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6D0E8D09" w:rsidR="007A39F1" w:rsidRPr="00365B8A" w:rsidRDefault="00F42C77" w:rsidP="00E67714">
      <w:pPr>
        <w:spacing w:line="240" w:lineRule="auto"/>
        <w:ind w:left="432"/>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w:t>
      </w:r>
      <w:r w:rsidR="00594286" w:rsidRPr="00594286">
        <w:rPr>
          <w:rFonts w:ascii="Times New Roman" w:eastAsia="Times New Roman" w:hAnsi="Times New Roman" w:cs="Times New Roman"/>
          <w:b/>
          <w:bCs/>
          <w:sz w:val="24"/>
          <w:szCs w:val="24"/>
        </w:rPr>
        <w:t xml:space="preserve">STEP </w:t>
      </w:r>
      <w:r w:rsidR="00CD402A" w:rsidRPr="00594286">
        <w:rPr>
          <w:rFonts w:ascii="Times New Roman" w:eastAsia="Times New Roman" w:hAnsi="Times New Roman" w:cs="Times New Roman"/>
          <w:b/>
          <w:bCs/>
          <w:sz w:val="24"/>
          <w:szCs w:val="24"/>
        </w:rPr>
        <w:t>TECHNOLOGIJŲ KŪRIMAS IR/ARBA GAMYBA GYNYBOS IR SAUGUMO SRITYJE</w:t>
      </w:r>
      <w:r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68D2348E" w14:textId="77777777" w:rsidR="0083065B" w:rsidRPr="0083065B" w:rsidRDefault="00D41DE2" w:rsidP="00B027B3">
      <w:pPr>
        <w:spacing w:line="240" w:lineRule="auto"/>
        <w:ind w:left="864"/>
        <w:jc w:val="center"/>
        <w:rPr>
          <w:rFonts w:ascii="Times New Roman" w:hAnsi="Times New Roman" w:cs="Times New Roman"/>
          <w:b/>
          <w:bCs/>
          <w:sz w:val="24"/>
          <w:szCs w:val="24"/>
        </w:rPr>
      </w:pPr>
      <w:r w:rsidRPr="00B768AE">
        <w:rPr>
          <w:rFonts w:ascii="Times New Roman" w:hAnsi="Times New Roman" w:cs="Times New Roman"/>
          <w:b/>
          <w:bCs/>
          <w:sz w:val="24"/>
          <w:szCs w:val="24"/>
        </w:rPr>
        <w:t>Nr.</w:t>
      </w:r>
      <w:r w:rsidRPr="00365B8A">
        <w:rPr>
          <w:rFonts w:ascii="Times New Roman" w:hAnsi="Times New Roman" w:cs="Times New Roman"/>
          <w:sz w:val="24"/>
          <w:szCs w:val="24"/>
        </w:rPr>
        <w:t xml:space="preserve"> </w:t>
      </w:r>
      <w:r w:rsidR="0083065B" w:rsidRPr="0083065B">
        <w:rPr>
          <w:rFonts w:ascii="Times New Roman" w:hAnsi="Times New Roman" w:cs="Times New Roman"/>
          <w:b/>
          <w:bCs/>
          <w:sz w:val="24"/>
          <w:szCs w:val="24"/>
        </w:rPr>
        <w:t>02-130-K</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A36232" w14:textId="36C25570" w:rsidR="002B57E8" w:rsidRPr="00701355" w:rsidRDefault="006E33E6" w:rsidP="00F5637F">
      <w:pPr>
        <w:pStyle w:val="Komentarotekstas"/>
        <w:ind w:firstLine="864"/>
        <w:jc w:val="both"/>
        <w:rPr>
          <w:rFonts w:ascii="Times New Roman" w:hAnsi="Times New Roman" w:cs="Times New Roman"/>
          <w:caps/>
          <w:sz w:val="24"/>
          <w:szCs w:val="24"/>
        </w:rPr>
      </w:pPr>
      <w:r w:rsidRPr="02E3C2B4">
        <w:rPr>
          <w:rFonts w:ascii="Times New Roman" w:hAnsi="Times New Roman" w:cs="Times New Roman"/>
          <w:sz w:val="24"/>
          <w:szCs w:val="24"/>
        </w:rPr>
        <w:t>Kvietimas parengtas</w:t>
      </w:r>
      <w:r w:rsidRPr="02E3C2B4">
        <w:rPr>
          <w:rFonts w:ascii="Times New Roman" w:hAnsi="Times New Roman" w:cs="Times New Roman"/>
          <w:i/>
          <w:iCs/>
          <w:color w:val="808080" w:themeColor="background1" w:themeShade="80"/>
          <w:sz w:val="24"/>
          <w:szCs w:val="24"/>
        </w:rPr>
        <w:t xml:space="preserve"> </w:t>
      </w:r>
      <w:r w:rsidR="003B7319" w:rsidRPr="02E3C2B4">
        <w:rPr>
          <w:rFonts w:ascii="Times New Roman" w:hAnsi="Times New Roman" w:cs="Times New Roman"/>
          <w:sz w:val="24"/>
          <w:szCs w:val="24"/>
        </w:rPr>
        <w:t>vadovaujantis</w:t>
      </w:r>
      <w:r w:rsidR="003B7319" w:rsidRPr="02E3C2B4">
        <w:rPr>
          <w:rFonts w:ascii="Times New Roman" w:hAnsi="Times New Roman" w:cs="Times New Roman"/>
          <w:i/>
          <w:iCs/>
          <w:color w:val="808080" w:themeColor="background1" w:themeShade="80"/>
          <w:sz w:val="24"/>
          <w:szCs w:val="24"/>
        </w:rPr>
        <w:t xml:space="preserve"> </w:t>
      </w:r>
      <w:r w:rsidR="00032651" w:rsidRPr="02E3C2B4">
        <w:rPr>
          <w:rFonts w:ascii="Times New Roman" w:hAnsi="Times New Roman" w:cs="Times New Roman"/>
          <w:sz w:val="24"/>
          <w:szCs w:val="24"/>
          <w:lang w:eastAsia="lt-LT"/>
        </w:rPr>
        <w:t xml:space="preserve">2022–2030 metų ekonomikos transformacijos ir konkurencingumo plėtros programos </w:t>
      </w:r>
      <w:bookmarkStart w:id="0" w:name="_Hlk126239732"/>
      <w:r w:rsidR="00032651" w:rsidRPr="02E3C2B4">
        <w:rPr>
          <w:rFonts w:ascii="Times New Roman" w:hAnsi="Times New Roman" w:cs="Times New Roman"/>
          <w:sz w:val="24"/>
          <w:szCs w:val="24"/>
        </w:rPr>
        <w:t xml:space="preserve">pažangos priemonės </w:t>
      </w:r>
      <w:r w:rsidR="00032651" w:rsidRPr="02E3C2B4">
        <w:rPr>
          <w:rFonts w:ascii="Times New Roman" w:hAnsi="Times New Roman" w:cs="Times New Roman"/>
          <w:sz w:val="24"/>
          <w:szCs w:val="24"/>
          <w:lang w:eastAsia="lt-LT"/>
        </w:rPr>
        <w:t>Nr. 05-001-01-05-07 „Sukurti nuoseklią inovacinės veiklos skatinimo sistemą“</w:t>
      </w:r>
      <w:bookmarkEnd w:id="0"/>
      <w:r w:rsidR="00032651" w:rsidRPr="02E3C2B4">
        <w:rPr>
          <w:rFonts w:ascii="Times New Roman" w:hAnsi="Times New Roman" w:cs="Times New Roman"/>
          <w:sz w:val="24"/>
          <w:szCs w:val="24"/>
          <w:lang w:eastAsia="lt-LT"/>
        </w:rPr>
        <w:t xml:space="preserve"> </w:t>
      </w:r>
      <w:r w:rsidR="002B577C" w:rsidRPr="02E3C2B4">
        <w:rPr>
          <w:rFonts w:ascii="Times New Roman" w:hAnsi="Times New Roman" w:cs="Times New Roman"/>
          <w:sz w:val="24"/>
          <w:szCs w:val="24"/>
          <w:lang w:eastAsia="lt-LT"/>
        </w:rPr>
        <w:t>veiklos</w:t>
      </w:r>
      <w:r w:rsidR="002B57E8" w:rsidRPr="02E3C2B4">
        <w:rPr>
          <w:rFonts w:ascii="Times New Roman" w:hAnsi="Times New Roman" w:cs="Times New Roman"/>
          <w:sz w:val="24"/>
          <w:szCs w:val="24"/>
          <w:lang w:eastAsia="lt-LT"/>
        </w:rPr>
        <w:t xml:space="preserve"> </w:t>
      </w:r>
      <w:r w:rsidR="002B57E8" w:rsidRPr="02E3C2B4">
        <w:rPr>
          <w:rFonts w:ascii="Times New Roman" w:hAnsi="Times New Roman" w:cs="Times New Roman"/>
          <w:sz w:val="24"/>
          <w:szCs w:val="24"/>
        </w:rPr>
        <w:t>„</w:t>
      </w:r>
      <w:r w:rsidR="00701355" w:rsidRPr="02E3C2B4">
        <w:rPr>
          <w:rFonts w:ascii="Times New Roman" w:hAnsi="Times New Roman" w:cs="Times New Roman"/>
          <w:sz w:val="24"/>
          <w:szCs w:val="24"/>
        </w:rPr>
        <w:t>Sk</w:t>
      </w:r>
      <w:r w:rsidR="002B57E8" w:rsidRPr="02E3C2B4">
        <w:rPr>
          <w:rFonts w:ascii="Times New Roman" w:hAnsi="Times New Roman" w:cs="Times New Roman"/>
          <w:sz w:val="24"/>
          <w:szCs w:val="24"/>
        </w:rPr>
        <w:t xml:space="preserve">atinti įmonių </w:t>
      </w:r>
      <w:r w:rsidR="00701355" w:rsidRPr="02E3C2B4">
        <w:rPr>
          <w:rFonts w:ascii="Times New Roman" w:hAnsi="Times New Roman" w:cs="Times New Roman"/>
          <w:sz w:val="24"/>
          <w:szCs w:val="24"/>
        </w:rPr>
        <w:t>E</w:t>
      </w:r>
      <w:r w:rsidR="002B57E8" w:rsidRPr="02E3C2B4">
        <w:rPr>
          <w:rFonts w:ascii="Times New Roman" w:hAnsi="Times New Roman" w:cs="Times New Roman"/>
          <w:sz w:val="24"/>
          <w:szCs w:val="24"/>
        </w:rPr>
        <w:t xml:space="preserve">uropos strateginių technologijų platformos technologijų gynybos ir saugumo srityje, įskaitant specialiųjų elementų ir specialiųjų mašinų, naudojamų galutiniams produktams gaminti, kūrimą arba gamybą“ </w:t>
      </w:r>
      <w:proofErr w:type="spellStart"/>
      <w:r w:rsidR="002B57E8" w:rsidRPr="02E3C2B4">
        <w:rPr>
          <w:rFonts w:ascii="Times New Roman" w:hAnsi="Times New Roman" w:cs="Times New Roman"/>
          <w:sz w:val="24"/>
          <w:szCs w:val="24"/>
        </w:rPr>
        <w:t>poveiklių</w:t>
      </w:r>
      <w:proofErr w:type="spellEnd"/>
      <w:r w:rsidR="002B57E8" w:rsidRPr="02E3C2B4">
        <w:rPr>
          <w:rFonts w:ascii="Times New Roman" w:hAnsi="Times New Roman" w:cs="Times New Roman"/>
          <w:sz w:val="24"/>
          <w:szCs w:val="24"/>
        </w:rPr>
        <w:t xml:space="preserve"> „</w:t>
      </w:r>
      <w:r w:rsidR="00701355" w:rsidRPr="02E3C2B4">
        <w:rPr>
          <w:rFonts w:ascii="Times New Roman" w:hAnsi="Times New Roman" w:cs="Times New Roman"/>
          <w:sz w:val="24"/>
          <w:szCs w:val="24"/>
        </w:rPr>
        <w:t>S</w:t>
      </w:r>
      <w:r w:rsidR="002B57E8" w:rsidRPr="02E3C2B4">
        <w:rPr>
          <w:rFonts w:ascii="Times New Roman" w:hAnsi="Times New Roman" w:cs="Times New Roman"/>
          <w:sz w:val="24"/>
          <w:szCs w:val="24"/>
        </w:rPr>
        <w:t xml:space="preserve">katinti įmonių </w:t>
      </w:r>
      <w:r w:rsidR="00701355" w:rsidRPr="02E3C2B4">
        <w:rPr>
          <w:rFonts w:ascii="Times New Roman" w:hAnsi="Times New Roman" w:cs="Times New Roman"/>
          <w:sz w:val="24"/>
          <w:szCs w:val="24"/>
        </w:rPr>
        <w:t>E</w:t>
      </w:r>
      <w:r w:rsidR="002B57E8" w:rsidRPr="02E3C2B4">
        <w:rPr>
          <w:rFonts w:ascii="Times New Roman" w:hAnsi="Times New Roman" w:cs="Times New Roman"/>
          <w:sz w:val="24"/>
          <w:szCs w:val="24"/>
        </w:rPr>
        <w:t>uropos strateginių technologijų platformos technologijų gynybos ir saugumo srityje, įskaitant specialiųjų elementų ir specialiųjų mašinų, naudojamų galutiniams produktams gaminti, kūrimą arba gamybą (</w:t>
      </w:r>
      <w:r w:rsidR="00701355" w:rsidRPr="02E3C2B4">
        <w:rPr>
          <w:rFonts w:ascii="Times New Roman" w:hAnsi="Times New Roman" w:cs="Times New Roman"/>
          <w:sz w:val="24"/>
          <w:szCs w:val="24"/>
        </w:rPr>
        <w:t>S</w:t>
      </w:r>
      <w:r w:rsidR="002B57E8" w:rsidRPr="02E3C2B4">
        <w:rPr>
          <w:rFonts w:ascii="Times New Roman" w:hAnsi="Times New Roman" w:cs="Times New Roman"/>
          <w:sz w:val="24"/>
          <w:szCs w:val="24"/>
        </w:rPr>
        <w:t>ostinės regionas)“ ir „</w:t>
      </w:r>
      <w:r w:rsidR="00701355" w:rsidRPr="02E3C2B4">
        <w:rPr>
          <w:rFonts w:ascii="Times New Roman" w:hAnsi="Times New Roman" w:cs="Times New Roman"/>
          <w:sz w:val="24"/>
          <w:szCs w:val="24"/>
        </w:rPr>
        <w:t>S</w:t>
      </w:r>
      <w:r w:rsidR="002B57E8" w:rsidRPr="02E3C2B4">
        <w:rPr>
          <w:rFonts w:ascii="Times New Roman" w:hAnsi="Times New Roman" w:cs="Times New Roman"/>
          <w:sz w:val="24"/>
          <w:szCs w:val="24"/>
        </w:rPr>
        <w:t xml:space="preserve">katinti įmonių </w:t>
      </w:r>
      <w:r w:rsidR="00701355" w:rsidRPr="02E3C2B4">
        <w:rPr>
          <w:rFonts w:ascii="Times New Roman" w:hAnsi="Times New Roman" w:cs="Times New Roman"/>
          <w:sz w:val="24"/>
          <w:szCs w:val="24"/>
        </w:rPr>
        <w:t>E</w:t>
      </w:r>
      <w:r w:rsidR="002B57E8" w:rsidRPr="02E3C2B4">
        <w:rPr>
          <w:rFonts w:ascii="Times New Roman" w:hAnsi="Times New Roman" w:cs="Times New Roman"/>
          <w:sz w:val="24"/>
          <w:szCs w:val="24"/>
        </w:rPr>
        <w:t>uropos strateginių technologijų platformos technologijų gynybos ir saugumo srityje, įskaitant specialiųjų elementų ir specialiųjų mašinų, naudojamų galutiniams produktams gaminti, kūrimą arba gamybą (</w:t>
      </w:r>
      <w:r w:rsidR="00701355" w:rsidRPr="02E3C2B4">
        <w:rPr>
          <w:rFonts w:ascii="Times New Roman" w:hAnsi="Times New Roman" w:cs="Times New Roman"/>
          <w:sz w:val="24"/>
          <w:szCs w:val="24"/>
        </w:rPr>
        <w:t>V</w:t>
      </w:r>
      <w:r w:rsidR="002B57E8" w:rsidRPr="02E3C2B4">
        <w:rPr>
          <w:rFonts w:ascii="Times New Roman" w:hAnsi="Times New Roman" w:cs="Times New Roman"/>
          <w:sz w:val="24"/>
          <w:szCs w:val="24"/>
        </w:rPr>
        <w:t xml:space="preserve">idurio ir </w:t>
      </w:r>
      <w:r w:rsidR="00701355" w:rsidRPr="02E3C2B4">
        <w:rPr>
          <w:rFonts w:ascii="Times New Roman" w:hAnsi="Times New Roman" w:cs="Times New Roman"/>
          <w:sz w:val="24"/>
          <w:szCs w:val="24"/>
        </w:rPr>
        <w:t>V</w:t>
      </w:r>
      <w:r w:rsidR="002B57E8" w:rsidRPr="02E3C2B4">
        <w:rPr>
          <w:rFonts w:ascii="Times New Roman" w:hAnsi="Times New Roman" w:cs="Times New Roman"/>
          <w:sz w:val="24"/>
          <w:szCs w:val="24"/>
        </w:rPr>
        <w:t xml:space="preserve">akarų </w:t>
      </w:r>
      <w:r w:rsidR="00701355" w:rsidRPr="02E3C2B4">
        <w:rPr>
          <w:rFonts w:ascii="Times New Roman" w:hAnsi="Times New Roman" w:cs="Times New Roman"/>
          <w:sz w:val="24"/>
          <w:szCs w:val="24"/>
        </w:rPr>
        <w:t>L</w:t>
      </w:r>
      <w:r w:rsidR="002B57E8" w:rsidRPr="02E3C2B4">
        <w:rPr>
          <w:rFonts w:ascii="Times New Roman" w:hAnsi="Times New Roman" w:cs="Times New Roman"/>
          <w:sz w:val="24"/>
          <w:szCs w:val="24"/>
        </w:rPr>
        <w:t xml:space="preserve">ietuvos regionas)“ </w:t>
      </w:r>
      <w:r w:rsidR="00597B80" w:rsidRPr="02E3C2B4">
        <w:rPr>
          <w:rFonts w:ascii="Times New Roman" w:hAnsi="Times New Roman" w:cs="Times New Roman"/>
          <w:sz w:val="24"/>
          <w:szCs w:val="24"/>
        </w:rPr>
        <w:t>projektų finansavimo sąlygų aprašu (toliau – PFSA), patvirtintu Lietuvos Respublikos ekonomikos ir inovacijų ministro 2025 m. gruod</w:t>
      </w:r>
      <w:r w:rsidR="009F7353" w:rsidRPr="02E3C2B4">
        <w:rPr>
          <w:rFonts w:ascii="Times New Roman" w:hAnsi="Times New Roman" w:cs="Times New Roman"/>
          <w:sz w:val="24"/>
          <w:szCs w:val="24"/>
        </w:rPr>
        <w:t>žio</w:t>
      </w:r>
      <w:r w:rsidR="00597B80" w:rsidRPr="02E3C2B4">
        <w:rPr>
          <w:rFonts w:ascii="Times New Roman" w:hAnsi="Times New Roman" w:cs="Times New Roman"/>
          <w:sz w:val="24"/>
          <w:szCs w:val="24"/>
        </w:rPr>
        <w:t xml:space="preserve"> </w:t>
      </w:r>
      <w:r w:rsidR="00787B89" w:rsidRPr="02E3C2B4">
        <w:rPr>
          <w:rFonts w:ascii="Times New Roman" w:hAnsi="Times New Roman" w:cs="Times New Roman"/>
          <w:sz w:val="24"/>
          <w:szCs w:val="24"/>
        </w:rPr>
        <w:t>3</w:t>
      </w:r>
      <w:r w:rsidR="00597B80" w:rsidRPr="02E3C2B4">
        <w:rPr>
          <w:rFonts w:ascii="Times New Roman" w:hAnsi="Times New Roman" w:cs="Times New Roman"/>
          <w:sz w:val="24"/>
          <w:szCs w:val="24"/>
        </w:rPr>
        <w:t xml:space="preserve"> d. įsakymu Nr. </w:t>
      </w:r>
      <w:r w:rsidR="00787B89" w:rsidRPr="02E3C2B4">
        <w:rPr>
          <w:rFonts w:ascii="Times New Roman" w:hAnsi="Times New Roman" w:cs="Times New Roman"/>
          <w:sz w:val="24"/>
          <w:szCs w:val="24"/>
        </w:rPr>
        <w:t>4-539</w:t>
      </w:r>
      <w:r w:rsidR="00597B80" w:rsidRPr="02E3C2B4">
        <w:rPr>
          <w:rFonts w:ascii="Times New Roman" w:hAnsi="Times New Roman" w:cs="Times New Roman"/>
          <w:sz w:val="24"/>
          <w:szCs w:val="24"/>
        </w:rPr>
        <w:t xml:space="preserve"> „</w:t>
      </w:r>
      <w:r w:rsidR="1618FD94" w:rsidRPr="02E3C2B4">
        <w:rPr>
          <w:rFonts w:ascii="Times New Roman" w:hAnsi="Times New Roman" w:cs="Times New Roman"/>
          <w:sz w:val="24"/>
          <w:szCs w:val="24"/>
        </w:rPr>
        <w:t>Dėl 2022-2030 metų  ekonomikos transformacijos ir konkurencingumo plėtros programos</w:t>
      </w:r>
      <w:r w:rsidR="7A12606B" w:rsidRPr="02E3C2B4">
        <w:rPr>
          <w:rFonts w:ascii="Times New Roman" w:hAnsi="Times New Roman" w:cs="Times New Roman"/>
          <w:sz w:val="24"/>
          <w:szCs w:val="24"/>
        </w:rPr>
        <w:t xml:space="preserve"> pažangos priemonės NR. 05-001-01-05-07 “Sukurti nuoseklią inovacinės veiklos skatinimo sistemą</w:t>
      </w:r>
      <w:r w:rsidR="0CC01108" w:rsidRPr="02E3C2B4">
        <w:rPr>
          <w:rFonts w:ascii="Times New Roman" w:hAnsi="Times New Roman" w:cs="Times New Roman"/>
          <w:sz w:val="24"/>
          <w:szCs w:val="24"/>
        </w:rPr>
        <w:t>”</w:t>
      </w:r>
      <w:r w:rsidR="00597B80" w:rsidRPr="02E3C2B4">
        <w:rPr>
          <w:rFonts w:ascii="Times New Roman" w:hAnsi="Times New Roman" w:cs="Times New Roman"/>
          <w:sz w:val="24"/>
          <w:szCs w:val="24"/>
        </w:rPr>
        <w:t xml:space="preserve"> ir Lietuvos Respublikos ekonomikos ir inovacijų ministerijos pateiktu Kvietimų teikti projektų įgyvendinimo planus planu.</w:t>
      </w:r>
    </w:p>
    <w:p w14:paraId="31C64C6F" w14:textId="69F12304" w:rsidR="00A60B9A" w:rsidRPr="00365B8A" w:rsidRDefault="00A60B9A" w:rsidP="3A2C37A1">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354652" w:rsidRPr="00365B8A" w:rsidDel="00CA2776" w14:paraId="44C62C26" w14:textId="562E97D0" w:rsidTr="09EB2251">
        <w:trPr>
          <w:cantSplit/>
          <w:trHeight w:val="300"/>
        </w:trPr>
        <w:tc>
          <w:tcPr>
            <w:tcW w:w="766" w:type="dxa"/>
          </w:tcPr>
          <w:p w14:paraId="426E2A63" w14:textId="55A79167"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5C6CAE0" w:rsidR="00354652" w:rsidRPr="00365B8A" w:rsidDel="00CA2776" w:rsidRDefault="00354652" w:rsidP="00354652">
            <w:pPr>
              <w:jc w:val="both"/>
              <w:rPr>
                <w:rFonts w:ascii="Times New Roman" w:hAnsi="Times New Roman" w:cs="Times New Roman"/>
                <w:i/>
                <w:iCs/>
              </w:rPr>
            </w:pPr>
            <w:r w:rsidRPr="00BD0BA0">
              <w:rPr>
                <w:rFonts w:ascii="Times New Roman" w:hAnsi="Times New Roman" w:cs="Times New Roman"/>
              </w:rPr>
              <w:t>05-001-01-05-07</w:t>
            </w:r>
          </w:p>
        </w:tc>
      </w:tr>
      <w:tr w:rsidR="00354652" w:rsidRPr="00365B8A" w:rsidDel="00CA2776" w14:paraId="4A71988D" w14:textId="04D2D981" w:rsidTr="09EB2251">
        <w:trPr>
          <w:cantSplit/>
          <w:trHeight w:val="300"/>
        </w:trPr>
        <w:tc>
          <w:tcPr>
            <w:tcW w:w="766" w:type="dxa"/>
          </w:tcPr>
          <w:p w14:paraId="01988EC4" w14:textId="3B43C876"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6661EC02" w:rsidR="00354652" w:rsidRPr="00365B8A" w:rsidDel="00CA2776" w:rsidRDefault="00354652" w:rsidP="00354652">
            <w:pPr>
              <w:jc w:val="both"/>
              <w:rPr>
                <w:rFonts w:ascii="Times New Roman" w:hAnsi="Times New Roman" w:cs="Times New Roman"/>
                <w:i/>
                <w:iCs/>
              </w:rPr>
            </w:pPr>
            <w:r w:rsidRPr="00B07E9D">
              <w:rPr>
                <w:rFonts w:ascii="Times New Roman" w:hAnsi="Times New Roman" w:cs="Times New Roman"/>
              </w:rPr>
              <w:t>Sukurti nuoseklią inovacinės veiklos skatinimo sistemą</w:t>
            </w:r>
          </w:p>
        </w:tc>
      </w:tr>
      <w:tr w:rsidR="00354652" w:rsidRPr="00365B8A" w14:paraId="5DA990B1" w14:textId="2230B236" w:rsidTr="09EB2251">
        <w:trPr>
          <w:cantSplit/>
        </w:trPr>
        <w:tc>
          <w:tcPr>
            <w:tcW w:w="766" w:type="dxa"/>
          </w:tcPr>
          <w:p w14:paraId="58140413" w14:textId="5A5C75BE" w:rsidR="00354652" w:rsidRPr="00365B8A" w:rsidDel="00CA2776" w:rsidRDefault="00354652" w:rsidP="00354652">
            <w:pPr>
              <w:rPr>
                <w:rFonts w:ascii="Times New Roman" w:hAnsi="Times New Roman" w:cs="Times New Roman"/>
                <w:b/>
              </w:rPr>
            </w:pPr>
            <w:r w:rsidRPr="00365B8A">
              <w:rPr>
                <w:rFonts w:ascii="Times New Roman" w:hAnsi="Times New Roman" w:cs="Times New Roman"/>
                <w:b/>
              </w:rPr>
              <w:t>1.3.</w:t>
            </w:r>
          </w:p>
        </w:tc>
        <w:tc>
          <w:tcPr>
            <w:tcW w:w="2205" w:type="dxa"/>
          </w:tcPr>
          <w:p w14:paraId="12ED20D3" w14:textId="700961CB"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7C557BDB" w:rsidR="00354652" w:rsidRPr="00365B8A" w:rsidDel="00CA2776" w:rsidRDefault="00354652" w:rsidP="00354652">
            <w:pPr>
              <w:jc w:val="both"/>
              <w:rPr>
                <w:rFonts w:ascii="Times New Roman" w:hAnsi="Times New Roman" w:cs="Times New Roman"/>
                <w:i/>
                <w:iCs/>
              </w:rPr>
            </w:pPr>
            <w:r w:rsidRPr="009D596F">
              <w:rPr>
                <w:rFonts w:ascii="Times New Roman" w:hAnsi="Times New Roman" w:cs="Times New Roman"/>
              </w:rPr>
              <w:t>Lietuvos Respublikos ekonomikos ir inovacijų ministerija</w:t>
            </w:r>
          </w:p>
        </w:tc>
      </w:tr>
      <w:tr w:rsidR="00B9333A" w:rsidRPr="00365B8A" w14:paraId="3CBD5F0B" w14:textId="6E9E9E35" w:rsidTr="09EB2251">
        <w:trPr>
          <w:cantSplit/>
        </w:trPr>
        <w:tc>
          <w:tcPr>
            <w:tcW w:w="766" w:type="dxa"/>
          </w:tcPr>
          <w:p w14:paraId="66E703E1" w14:textId="46757ADD" w:rsidR="00B9333A" w:rsidRPr="00365B8A" w:rsidDel="00CA2776" w:rsidRDefault="00B9333A" w:rsidP="00B9333A">
            <w:pPr>
              <w:rPr>
                <w:rFonts w:ascii="Times New Roman" w:hAnsi="Times New Roman" w:cs="Times New Roman"/>
                <w:b/>
              </w:rPr>
            </w:pPr>
            <w:r w:rsidRPr="00365B8A">
              <w:rPr>
                <w:rFonts w:ascii="Times New Roman" w:hAnsi="Times New Roman" w:cs="Times New Roman"/>
                <w:b/>
              </w:rPr>
              <w:t>1.4.</w:t>
            </w:r>
          </w:p>
        </w:tc>
        <w:tc>
          <w:tcPr>
            <w:tcW w:w="2205" w:type="dxa"/>
          </w:tcPr>
          <w:p w14:paraId="478CBE88" w14:textId="7913CD5C"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4B171517" w:rsidR="00B9333A" w:rsidRPr="00365B8A" w:rsidDel="00CA2776" w:rsidRDefault="00B9333A" w:rsidP="00B9333A">
            <w:pPr>
              <w:jc w:val="both"/>
              <w:rPr>
                <w:rFonts w:ascii="Times New Roman" w:hAnsi="Times New Roman" w:cs="Times New Roman"/>
                <w:i/>
                <w:iCs/>
              </w:rPr>
            </w:pPr>
            <w:r w:rsidRPr="009D596F">
              <w:rPr>
                <w:rFonts w:ascii="Times New Roman" w:hAnsi="Times New Roman" w:cs="Times New Roman"/>
              </w:rPr>
              <w:t>-</w:t>
            </w:r>
          </w:p>
        </w:tc>
      </w:tr>
      <w:tr w:rsidR="00B9333A" w:rsidRPr="00365B8A" w14:paraId="5BC44C6F" w14:textId="78124DA8" w:rsidTr="09EB2251">
        <w:trPr>
          <w:cantSplit/>
        </w:trPr>
        <w:tc>
          <w:tcPr>
            <w:tcW w:w="766" w:type="dxa"/>
          </w:tcPr>
          <w:p w14:paraId="47F3F20D" w14:textId="021084AD" w:rsidR="00B9333A" w:rsidRPr="00365B8A" w:rsidRDefault="00B9333A" w:rsidP="00B9333A">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Dokumentai</w:t>
            </w:r>
          </w:p>
        </w:tc>
        <w:tc>
          <w:tcPr>
            <w:tcW w:w="7066" w:type="dxa"/>
          </w:tcPr>
          <w:p w14:paraId="060AE74A" w14:textId="3759D6FC" w:rsidR="00B9333A" w:rsidRPr="007419A2" w:rsidRDefault="00B9333A" w:rsidP="00B9333A">
            <w:pPr>
              <w:jc w:val="both"/>
              <w:rPr>
                <w:rFonts w:ascii="Times New Roman" w:hAnsi="Times New Roman" w:cs="Times New Roman"/>
              </w:rPr>
            </w:pPr>
            <w:r w:rsidRPr="007419A2">
              <w:rPr>
                <w:rFonts w:ascii="Times New Roman" w:hAnsi="Times New Roman" w:cs="Times New Roman"/>
              </w:rPr>
              <w:t xml:space="preserve">Ekonomikos ir inovacijų ministro </w:t>
            </w:r>
            <w:r w:rsidRPr="007D6A51">
              <w:rPr>
                <w:rFonts w:ascii="Times New Roman" w:hAnsi="Times New Roman" w:cs="Times New Roman"/>
              </w:rPr>
              <w:t>2025-12-</w:t>
            </w:r>
            <w:r w:rsidR="00604DDF" w:rsidRPr="007D6A51">
              <w:rPr>
                <w:rFonts w:ascii="Times New Roman" w:hAnsi="Times New Roman" w:cs="Times New Roman"/>
              </w:rPr>
              <w:t>03</w:t>
            </w:r>
            <w:r w:rsidRPr="007419A2">
              <w:rPr>
                <w:rFonts w:ascii="Times New Roman" w:hAnsi="Times New Roman" w:cs="Times New Roman"/>
              </w:rPr>
              <w:t xml:space="preserve"> įsakymas Nr. </w:t>
            </w:r>
            <w:r w:rsidR="00604DDF">
              <w:rPr>
                <w:rFonts w:ascii="Times New Roman" w:hAnsi="Times New Roman" w:cs="Times New Roman"/>
              </w:rPr>
              <w:t>4-539</w:t>
            </w:r>
            <w:r w:rsidRPr="007419A2">
              <w:rPr>
                <w:rFonts w:ascii="Times New Roman" w:hAnsi="Times New Roman" w:cs="Times New Roman"/>
              </w:rPr>
              <w:t xml:space="preserve">, kuriuo patvirtintas PFSA: </w:t>
            </w:r>
            <w:r w:rsidR="006902AA" w:rsidRPr="006902AA">
              <w:rPr>
                <w:rFonts w:ascii="Times New Roman" w:hAnsi="Times New Roman" w:cs="Times New Roman"/>
              </w:rPr>
              <w:t>https://www.e-tar.lt/portal/lt/legalAct/d8a79a84d04c11f08918e1adc7c5b1ec</w:t>
            </w:r>
          </w:p>
          <w:p w14:paraId="48901D63" w14:textId="4F90EE18" w:rsidR="00B9333A" w:rsidRPr="00365B8A" w:rsidDel="00CA2776" w:rsidRDefault="00B9333A" w:rsidP="00B9333A">
            <w:pPr>
              <w:jc w:val="both"/>
              <w:rPr>
                <w:rFonts w:ascii="Times New Roman" w:hAnsi="Times New Roman" w:cs="Times New Roman"/>
                <w:i/>
                <w:iCs/>
              </w:rPr>
            </w:pPr>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2268"/>
        <w:gridCol w:w="993"/>
        <w:gridCol w:w="850"/>
        <w:gridCol w:w="1985"/>
        <w:gridCol w:w="413"/>
        <w:gridCol w:w="2944"/>
      </w:tblGrid>
      <w:tr w:rsidR="00DC7931" w:rsidRPr="00365B8A" w14:paraId="312D3FE8" w14:textId="0770522D" w:rsidTr="02E3C2B4">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2E3C2B4">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7200DB"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3B798C4" w:rsidR="001A1453" w:rsidRPr="00365B8A" w:rsidRDefault="007200DB"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5A4F85" w:rsidRPr="00365B8A">
              <w:rPr>
                <w:rFonts w:ascii="Times New Roman" w:hAnsi="Times New Roman" w:cs="Times New Roman"/>
              </w:rPr>
              <w:t xml:space="preserve"> </w:t>
            </w:r>
            <w:r w:rsidR="001A1453" w:rsidRPr="00EB4F03">
              <w:rPr>
                <w:rFonts w:ascii="Times New Roman" w:hAnsi="Times New Roman" w:cs="Times New Roman"/>
                <w:b/>
                <w:bCs/>
              </w:rPr>
              <w:t>Lietuvos Respublikos ekonomikos ir inovacijų ministerija</w:t>
            </w:r>
            <w:r w:rsidR="001A1453" w:rsidRPr="00365B8A">
              <w:rPr>
                <w:rFonts w:ascii="Times New Roman" w:hAnsi="Times New Roman" w:cs="Times New Roman"/>
              </w:rPr>
              <w:t xml:space="preserve"> </w:t>
            </w:r>
          </w:p>
          <w:p w14:paraId="7DA70AE0" w14:textId="4B29B178" w:rsidR="001A1453" w:rsidRPr="00365B8A" w:rsidRDefault="007200D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7200D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7200D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7200D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7200D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7200D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7200D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7200D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43418237" w:rsidR="001A1453" w:rsidRPr="00365B8A" w:rsidRDefault="007200D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7200D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7200D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7200D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7200D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7200D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7200D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7200D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7200D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7200D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7200D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7200DB"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2E3C2B4">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38473327" w14:textId="10D6D0F7" w:rsidR="00E20AFE" w:rsidRPr="00365B8A" w:rsidRDefault="007200DB" w:rsidP="008B168C">
            <w:pPr>
              <w:rPr>
                <w:rFonts w:ascii="Times New Roman" w:hAnsi="Times New Roman" w:cs="Times New Roman"/>
              </w:rPr>
            </w:pPr>
            <w:sdt>
              <w:sdtPr>
                <w:rPr>
                  <w:rFonts w:ascii="Times New Roman" w:hAnsi="Times New Roman" w:cs="Times New Roman"/>
                </w:rPr>
                <w:id w:val="-2023081910"/>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AA55543" w:rsidRPr="00365B8A">
              <w:rPr>
                <w:rFonts w:ascii="Times New Roman" w:hAnsi="Times New Roman" w:cs="Times New Roman"/>
              </w:rPr>
              <w:t xml:space="preserve"> viešoji įstaiga Centrinė projektų valdymo agentūra</w:t>
            </w:r>
          </w:p>
          <w:p w14:paraId="659E54F5" w14:textId="3AEC13AC" w:rsidR="00DE0665" w:rsidRPr="00365B8A" w:rsidRDefault="007200DB" w:rsidP="008B168C">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DE0665" w:rsidRPr="00365B8A">
              <w:rPr>
                <w:rFonts w:ascii="Times New Roman" w:hAnsi="Times New Roman" w:cs="Times New Roman"/>
              </w:rPr>
              <w:t xml:space="preserve"> </w:t>
            </w:r>
            <w:r w:rsidR="00F9272F" w:rsidRPr="00EB4F03">
              <w:rPr>
                <w:rFonts w:ascii="Times New Roman" w:hAnsi="Times New Roman" w:cs="Times New Roman"/>
                <w:b/>
                <w:bCs/>
              </w:rPr>
              <w:t>viešoji įstaiga Inovacijų agentūra</w:t>
            </w:r>
          </w:p>
        </w:tc>
      </w:tr>
      <w:tr w:rsidR="00DC7931" w:rsidRPr="00365B8A" w14:paraId="5536C62C" w14:textId="77777777" w:rsidTr="02E3C2B4">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3"/>
          </w:tcPr>
          <w:p w14:paraId="43D96310" w14:textId="5E7DD945" w:rsidR="00E20AFE" w:rsidRPr="00604DDF" w:rsidRDefault="47B38D5F" w:rsidP="008B168C">
            <w:pPr>
              <w:rPr>
                <w:rFonts w:ascii="Times New Roman" w:hAnsi="Times New Roman" w:cs="Times New Roman"/>
              </w:rPr>
            </w:pPr>
            <w:r w:rsidRPr="00604DDF">
              <w:rPr>
                <w:rFonts w:ascii="Times New Roman" w:hAnsi="Times New Roman" w:cs="Times New Roman"/>
              </w:rPr>
              <w:t xml:space="preserve">Nuo </w:t>
            </w:r>
            <w:r w:rsidR="00EB4F03" w:rsidRPr="00604DDF">
              <w:rPr>
                <w:rFonts w:ascii="Times New Roman" w:hAnsi="Times New Roman" w:cs="Times New Roman"/>
              </w:rPr>
              <w:t>2025-12-0</w:t>
            </w:r>
            <w:r w:rsidR="00861FDE" w:rsidRPr="00604DDF">
              <w:rPr>
                <w:rFonts w:ascii="Times New Roman" w:hAnsi="Times New Roman" w:cs="Times New Roman"/>
              </w:rPr>
              <w:t>5</w:t>
            </w:r>
            <w:r w:rsidR="00EB4F03" w:rsidRPr="00604DDF">
              <w:rPr>
                <w:rFonts w:ascii="Times New Roman" w:hAnsi="Times New Roman" w:cs="Times New Roman"/>
              </w:rPr>
              <w:t xml:space="preserve"> </w:t>
            </w:r>
            <w:r w:rsidR="00861FDE" w:rsidRPr="00604DDF">
              <w:rPr>
                <w:rFonts w:ascii="Times New Roman" w:hAnsi="Times New Roman" w:cs="Times New Roman"/>
              </w:rPr>
              <w:t>10</w:t>
            </w:r>
            <w:r w:rsidR="00EB4F03" w:rsidRPr="00604DDF">
              <w:rPr>
                <w:rFonts w:ascii="Times New Roman" w:hAnsi="Times New Roman" w:cs="Times New Roman"/>
              </w:rPr>
              <w:t xml:space="preserve"> </w:t>
            </w:r>
            <w:r w:rsidRPr="00604DDF">
              <w:rPr>
                <w:rFonts w:ascii="Times New Roman" w:hAnsi="Times New Roman" w:cs="Times New Roman"/>
              </w:rPr>
              <w:t xml:space="preserve">val. </w:t>
            </w:r>
            <w:r w:rsidR="00EB4F03" w:rsidRPr="00604DDF">
              <w:rPr>
                <w:rFonts w:ascii="Times New Roman" w:hAnsi="Times New Roman" w:cs="Times New Roman"/>
              </w:rPr>
              <w:t xml:space="preserve">00 </w:t>
            </w:r>
            <w:r w:rsidRPr="00604DDF">
              <w:rPr>
                <w:rFonts w:ascii="Times New Roman" w:hAnsi="Times New Roman" w:cs="Times New Roman"/>
              </w:rPr>
              <w:t xml:space="preserve">min. </w:t>
            </w:r>
          </w:p>
        </w:tc>
        <w:tc>
          <w:tcPr>
            <w:tcW w:w="2944" w:type="dxa"/>
          </w:tcPr>
          <w:p w14:paraId="05BA4005" w14:textId="5D3BE25C" w:rsidR="00E20AFE" w:rsidRPr="00604DDF" w:rsidRDefault="47B38D5F" w:rsidP="008B168C">
            <w:pPr>
              <w:rPr>
                <w:rFonts w:ascii="Times New Roman" w:hAnsi="Times New Roman" w:cs="Times New Roman"/>
              </w:rPr>
            </w:pPr>
            <w:r w:rsidRPr="00604DDF">
              <w:rPr>
                <w:rFonts w:ascii="Times New Roman" w:hAnsi="Times New Roman" w:cs="Times New Roman"/>
              </w:rPr>
              <w:t xml:space="preserve">Iki </w:t>
            </w:r>
            <w:r w:rsidR="00AE398F" w:rsidRPr="00604DDF">
              <w:rPr>
                <w:rFonts w:ascii="Times New Roman" w:hAnsi="Times New Roman" w:cs="Times New Roman"/>
              </w:rPr>
              <w:t>2026-0</w:t>
            </w:r>
            <w:r w:rsidR="00B45BF8" w:rsidRPr="00604DDF">
              <w:rPr>
                <w:rFonts w:ascii="Times New Roman" w:hAnsi="Times New Roman" w:cs="Times New Roman"/>
              </w:rPr>
              <w:t>4-08</w:t>
            </w:r>
            <w:r w:rsidR="00AE398F" w:rsidRPr="00604DDF">
              <w:rPr>
                <w:rFonts w:ascii="Times New Roman" w:hAnsi="Times New Roman" w:cs="Times New Roman"/>
              </w:rPr>
              <w:t xml:space="preserve"> 1</w:t>
            </w:r>
            <w:r w:rsidR="00B45BF8" w:rsidRPr="00604DDF">
              <w:rPr>
                <w:rFonts w:ascii="Times New Roman" w:hAnsi="Times New Roman" w:cs="Times New Roman"/>
              </w:rPr>
              <w:t>6</w:t>
            </w:r>
            <w:r w:rsidR="00AE398F" w:rsidRPr="00604DDF">
              <w:rPr>
                <w:rFonts w:ascii="Times New Roman" w:hAnsi="Times New Roman" w:cs="Times New Roman"/>
              </w:rPr>
              <w:t xml:space="preserve"> val. 00 </w:t>
            </w:r>
            <w:r w:rsidRPr="00604DDF">
              <w:rPr>
                <w:rFonts w:ascii="Times New Roman" w:hAnsi="Times New Roman" w:cs="Times New Roman"/>
              </w:rPr>
              <w:t>min.</w:t>
            </w:r>
          </w:p>
        </w:tc>
      </w:tr>
      <w:tr w:rsidR="00DC7931" w:rsidRPr="00365B8A" w14:paraId="0B0CF49A" w14:textId="77777777" w:rsidTr="02E3C2B4">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5891F6DB" w14:textId="390AA943" w:rsidR="00E20AFE" w:rsidRPr="00AE398F" w:rsidRDefault="007200DB" w:rsidP="008B168C">
            <w:pPr>
              <w:rPr>
                <w:rFonts w:ascii="Times New Roman" w:hAnsi="Times New Roman" w:cs="Times New Roman"/>
                <w:b/>
                <w:bCs/>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AE398F">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AE398F">
              <w:rPr>
                <w:rFonts w:ascii="Times New Roman" w:hAnsi="Times New Roman" w:cs="Times New Roman"/>
                <w:b/>
                <w:bCs/>
              </w:rPr>
              <w:t xml:space="preserve">2021-2027 m. </w:t>
            </w:r>
            <w:r w:rsidR="641D1293" w:rsidRPr="00AE398F">
              <w:rPr>
                <w:rFonts w:ascii="Times New Roman" w:hAnsi="Times New Roman" w:cs="Times New Roman"/>
                <w:b/>
                <w:bCs/>
              </w:rPr>
              <w:t>ES fondų investicijų programa</w:t>
            </w:r>
          </w:p>
          <w:p w14:paraId="58D8AA5F" w14:textId="6879BB67" w:rsidR="00E20AFE" w:rsidRPr="00365B8A" w:rsidRDefault="007200DB"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2E3C2B4">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706A2DDD" w14:textId="3708BAFB" w:rsidR="00E20AFE" w:rsidRPr="00365B8A" w:rsidRDefault="007200DB"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391C6B34" w:rsidR="00E20AFE" w:rsidRPr="000C2165" w:rsidRDefault="007200DB" w:rsidP="008B168C">
            <w:pPr>
              <w:rPr>
                <w:rFonts w:ascii="Times New Roman" w:hAnsi="Times New Roman" w:cs="Times New Roman"/>
                <w:b/>
                <w:bCs/>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Vidurio ir vakarų Lietuvos regionas</w:t>
            </w:r>
          </w:p>
          <w:p w14:paraId="7E4ADE18" w14:textId="299A2B3F" w:rsidR="00571D7C" w:rsidRPr="00365B8A" w:rsidRDefault="007200DB" w:rsidP="000C2165">
            <w:pPr>
              <w:rPr>
                <w:rFonts w:ascii="Times New Roman" w:hAnsi="Times New Roman" w:cs="Times New Roman"/>
              </w:rPr>
            </w:pPr>
            <w:sdt>
              <w:sdtPr>
                <w:rPr>
                  <w:rFonts w:ascii="Times New Roman" w:hAnsi="Times New Roman" w:cs="Times New Roman"/>
                </w:rPr>
                <w:id w:val="1942567122"/>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Sostinės regionas</w:t>
            </w:r>
          </w:p>
        </w:tc>
      </w:tr>
      <w:tr w:rsidR="00DC7931" w:rsidRPr="00365B8A" w14:paraId="42C83415" w14:textId="77777777" w:rsidTr="02E3C2B4">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432C1B67" w:rsidR="009C094C" w:rsidRPr="00365B8A" w:rsidRDefault="007200D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7200DB"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7200DB"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7CD1F3FC" w:rsidR="00F16FC5" w:rsidRPr="00365B8A" w:rsidRDefault="007200D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717E49">
                  <w:rPr>
                    <w:rFonts w:ascii="MS Gothic" w:eastAsia="MS Gothic" w:hAnsi="MS Gothic" w:cs="Times New Roman" w:hint="eastAsia"/>
                  </w:rPr>
                  <w:t>☒</w:t>
                </w:r>
              </w:sdtContent>
            </w:sdt>
            <w:r w:rsidR="4FB67174" w:rsidRPr="00365B8A">
              <w:rPr>
                <w:rFonts w:ascii="Times New Roman" w:hAnsi="Times New Roman" w:cs="Times New Roman"/>
              </w:rPr>
              <w:t xml:space="preserve"> </w:t>
            </w:r>
            <w:r w:rsidR="4FB67174" w:rsidRPr="00D22A9D">
              <w:rPr>
                <w:rFonts w:ascii="Times New Roman" w:hAnsi="Times New Roman" w:cs="Times New Roman"/>
                <w:b/>
                <w:bCs/>
              </w:rPr>
              <w:t>Netaikoma</w:t>
            </w:r>
          </w:p>
        </w:tc>
      </w:tr>
      <w:tr w:rsidR="00DC7931" w:rsidRPr="00365B8A" w14:paraId="6B5FDA45" w14:textId="77777777" w:rsidTr="02E3C2B4">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23C25B4F" w14:textId="7EECD1CB" w:rsidR="00E20AFE" w:rsidRPr="00365B8A" w:rsidRDefault="007200DB"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4D680B86" w:rsidR="00596BB6" w:rsidRPr="00365B8A" w:rsidRDefault="007200DB"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0C2165">
              <w:rPr>
                <w:rFonts w:ascii="Times New Roman" w:hAnsi="Times New Roman" w:cs="Times New Roman"/>
                <w:b/>
                <w:bCs/>
              </w:rPr>
              <w:t>Konkursas</w:t>
            </w:r>
          </w:p>
          <w:p w14:paraId="646EF6FC" w14:textId="57F3E129" w:rsidR="00856311" w:rsidRPr="00365B8A" w:rsidRDefault="007200DB"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7200DB"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2E3C2B4">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701A4E1F" w14:textId="0CC061CC" w:rsidR="00AF57CF" w:rsidRPr="00365B8A" w:rsidRDefault="007200D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151C7">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6151C7">
              <w:rPr>
                <w:rFonts w:ascii="Times New Roman" w:hAnsi="Times New Roman" w:cs="Times New Roman"/>
                <w:b/>
                <w:bCs/>
              </w:rPr>
              <w:t xml:space="preserve">01 </w:t>
            </w:r>
            <w:r w:rsidR="00AF57CF" w:rsidRPr="006151C7">
              <w:rPr>
                <w:rFonts w:ascii="Times New Roman" w:hAnsi="Times New Roman" w:cs="Times New Roman"/>
                <w:b/>
                <w:bCs/>
              </w:rPr>
              <w:t>Dotacija</w:t>
            </w:r>
          </w:p>
          <w:p w14:paraId="3C33FF49" w14:textId="401C54BB" w:rsidR="00AF57CF" w:rsidRPr="00365B8A" w:rsidRDefault="007200D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7200D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7200D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7200D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73461B29" w:rsidR="00AF57CF" w:rsidRPr="00365B8A" w:rsidRDefault="007200DB" w:rsidP="00030715">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02E3C2B4">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2E3C2B4">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7200DB"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7200DB"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7200DB"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2E3C2B4">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7200DB"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7200DB"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7200DB"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7200DB"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7200DB"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2E3C2B4">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7200DB"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7200DB"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7200DB"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7200DB"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7200DB"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2E3C2B4">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7200DB"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7200DB"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7200DB"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7200DB"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2E3C2B4">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7200DB"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7200DB"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7200DB"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2E3C2B4">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7200DB"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7200DB"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7200DB"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7200DB"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7200DB"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7200DB"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7200DB"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7200DB"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2E3C2B4">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7200DB"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2E3C2B4">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7200DB"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7200DB"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7200DB"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7200DB"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2E3C2B4">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7200DB"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7200DB"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7200DB"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7200DB"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7200DB"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7200DB"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7200DB"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2E3C2B4">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7200DB"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7200DB"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2E3C2B4">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7200DB"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7200DB"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7200DB"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7200DB"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7200DB"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7200DB"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w:t>
            </w:r>
            <w:proofErr w:type="spellStart"/>
            <w:r w:rsidR="00AC029E" w:rsidRPr="00365B8A">
              <w:rPr>
                <w:rFonts w:ascii="Times New Roman" w:hAnsi="Times New Roman" w:cs="Times New Roman"/>
              </w:rPr>
              <w:t>įtraukties</w:t>
            </w:r>
            <w:proofErr w:type="spellEnd"/>
            <w:r w:rsidR="00AC029E" w:rsidRPr="00365B8A">
              <w:rPr>
                <w:rFonts w:ascii="Times New Roman" w:hAnsi="Times New Roman" w:cs="Times New Roman"/>
              </w:rPr>
              <w:t xml:space="preserve"> ir socialinių inovacijų srityse (ERPF)</w:t>
            </w:r>
          </w:p>
          <w:p w14:paraId="07819B75" w14:textId="69A2709A" w:rsidR="00AC029E" w:rsidRPr="00365B8A" w:rsidRDefault="007200DB" w:rsidP="00291EFB">
            <w:pPr>
              <w:jc w:val="both"/>
              <w:rPr>
                <w:rFonts w:ascii="Times New Roman" w:hAnsi="Times New Roman" w:cs="Times New Roman"/>
              </w:rPr>
            </w:pPr>
            <w:sdt>
              <w:sdtPr>
                <w:rPr>
                  <w:rFonts w:ascii="Times New Roman" w:hAnsi="Times New Roman" w:cs="Times New Roman"/>
                </w:rPr>
                <w:id w:val="-43537458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7200DB"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7200DB"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w:t>
            </w:r>
            <w:proofErr w:type="spellStart"/>
            <w:r w:rsidR="00AC029E" w:rsidRPr="00365B8A">
              <w:rPr>
                <w:rFonts w:ascii="Times New Roman" w:hAnsi="Times New Roman" w:cs="Times New Roman"/>
              </w:rPr>
              <w:t>marginalizuotų</w:t>
            </w:r>
            <w:proofErr w:type="spellEnd"/>
            <w:r w:rsidR="00AC029E" w:rsidRPr="00365B8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vykdant integruotus veiksmus, be kita ko, teikti aprūpinimą būstu ir socialines paslaugas (ERPF)</w:t>
            </w:r>
          </w:p>
          <w:p w14:paraId="63A9B263" w14:textId="3FE704E5" w:rsidR="00AC029E" w:rsidRPr="00365B8A" w:rsidRDefault="007200DB"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2E3C2B4">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7200DB"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7200DB"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2E3C2B4">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7200DB"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2E3C2B4">
        <w:trPr>
          <w:cantSplit/>
          <w:trHeight w:val="1338"/>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7200D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2E3C2B4">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7200DB"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2E3C2B4">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7200DB"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2E3C2B4">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2B800282" w:rsidR="0004576C" w:rsidRPr="00365B8A" w:rsidRDefault="007200DB" w:rsidP="00FD08FB">
            <w:pPr>
              <w:jc w:val="both"/>
              <w:rPr>
                <w:rFonts w:ascii="Times New Roman" w:hAnsi="Times New Roman" w:cs="Times New Roman"/>
              </w:rPr>
            </w:pPr>
            <w:sdt>
              <w:sdtPr>
                <w:rPr>
                  <w:rFonts w:ascii="Times New Roman" w:hAnsi="Times New Roman" w:cs="Times New Roman"/>
                </w:rPr>
                <w:id w:val="-441151223"/>
                <w14:checkbox>
                  <w14:checked w14:val="1"/>
                  <w14:checkedState w14:val="2612" w14:font="MS Gothic"/>
                  <w14:uncheckedState w14:val="2610" w14:font="MS Gothic"/>
                </w14:checkbox>
              </w:sdtPr>
              <w:sdtEndPr/>
              <w:sdtContent>
                <w:r w:rsidR="003D59BC">
                  <w:rPr>
                    <w:rFonts w:ascii="MS Gothic" w:eastAsia="MS Gothic" w:hAnsi="MS Gothic" w:cs="Times New Roman" w:hint="eastAsia"/>
                  </w:rPr>
                  <w:t>☒</w:t>
                </w:r>
              </w:sdtContent>
            </w:sdt>
            <w:r w:rsidR="00ED682E" w:rsidRPr="00365B8A">
              <w:rPr>
                <w:rFonts w:ascii="Times New Roman" w:hAnsi="Times New Roman" w:cs="Times New Roman"/>
              </w:rPr>
              <w:t xml:space="preserve"> </w:t>
            </w:r>
            <w:r w:rsidR="00ED682E" w:rsidRPr="003D59BC">
              <w:rPr>
                <w:rFonts w:ascii="Times New Roman" w:hAnsi="Times New Roman" w:cs="Times New Roman"/>
                <w:b/>
                <w:bCs/>
              </w:rPr>
              <w:t xml:space="preserve">10.1 </w:t>
            </w:r>
            <w:r w:rsidR="00AC4AE8" w:rsidRPr="003D59BC">
              <w:rPr>
                <w:rFonts w:ascii="Times New Roman" w:eastAsia="Times New Roman" w:hAnsi="Times New Roman" w:cs="Times New Roman"/>
                <w:b/>
                <w:bCs/>
              </w:rPr>
              <w:t>Sudaryti sąlygas Lietuvos įmonėms kurti ir gaminti Europos Sąjungos ypatingos svarbos technologijas</w:t>
            </w:r>
          </w:p>
        </w:tc>
      </w:tr>
      <w:tr w:rsidR="00AC029E" w:rsidRPr="00365B8A" w14:paraId="31C64C77" w14:textId="77777777" w:rsidTr="02E3C2B4">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2DDA7976" w:rsidR="00FF7835" w:rsidRPr="00750582" w:rsidRDefault="00543214" w:rsidP="00C63CF0">
            <w:pPr>
              <w:jc w:val="both"/>
              <w:rPr>
                <w:rFonts w:ascii="Times New Roman" w:eastAsia="Times New Roman" w:hAnsi="Times New Roman" w:cs="Times New Roman"/>
                <w:b/>
                <w:bCs/>
                <w:i/>
                <w:iCs/>
              </w:rPr>
            </w:pPr>
            <w:r w:rsidRPr="00750582">
              <w:rPr>
                <w:rFonts w:ascii="Times New Roman" w:hAnsi="Times New Roman" w:cs="Times New Roman"/>
                <w:b/>
                <w:bCs/>
              </w:rPr>
              <w:t>46</w:t>
            </w:r>
            <w:r w:rsidR="00FA49A0">
              <w:rPr>
                <w:rFonts w:ascii="Times New Roman" w:hAnsi="Times New Roman" w:cs="Times New Roman"/>
                <w:b/>
                <w:bCs/>
              </w:rPr>
              <w:t>.</w:t>
            </w:r>
            <w:r w:rsidRPr="00750582">
              <w:rPr>
                <w:rFonts w:ascii="Times New Roman" w:hAnsi="Times New Roman" w:cs="Times New Roman"/>
                <w:b/>
                <w:bCs/>
              </w:rPr>
              <w:t>574</w:t>
            </w:r>
            <w:r w:rsidR="00FA49A0">
              <w:rPr>
                <w:rFonts w:ascii="Times New Roman" w:hAnsi="Times New Roman" w:cs="Times New Roman"/>
                <w:b/>
                <w:bCs/>
              </w:rPr>
              <w:t>.</w:t>
            </w:r>
            <w:r w:rsidRPr="00750582">
              <w:rPr>
                <w:rFonts w:ascii="Times New Roman" w:hAnsi="Times New Roman" w:cs="Times New Roman"/>
                <w:b/>
                <w:bCs/>
              </w:rPr>
              <w:t>575</w:t>
            </w:r>
            <w:r w:rsidR="00C63CF0" w:rsidRPr="00750582">
              <w:rPr>
                <w:rFonts w:ascii="Times New Roman" w:hAnsi="Times New Roman" w:cs="Times New Roman"/>
                <w:b/>
                <w:bCs/>
              </w:rPr>
              <w:t>,00 Eur</w:t>
            </w:r>
            <w:r w:rsidRPr="00750582">
              <w:rPr>
                <w:rFonts w:ascii="Times New Roman" w:hAnsi="Times New Roman" w:cs="Times New Roman"/>
                <w:b/>
                <w:bCs/>
              </w:rPr>
              <w:t xml:space="preserve"> </w:t>
            </w:r>
            <w:r w:rsidR="00C63CF0" w:rsidRPr="00750582">
              <w:rPr>
                <w:rFonts w:ascii="Times New Roman" w:hAnsi="Times New Roman" w:cs="Times New Roman"/>
                <w:b/>
                <w:bCs/>
              </w:rPr>
              <w:t>(</w:t>
            </w:r>
            <w:r w:rsidRPr="00750582">
              <w:rPr>
                <w:rFonts w:ascii="Times New Roman" w:hAnsi="Times New Roman" w:cs="Times New Roman"/>
                <w:b/>
                <w:bCs/>
              </w:rPr>
              <w:t>29</w:t>
            </w:r>
            <w:r w:rsidR="00FA49A0">
              <w:rPr>
                <w:rFonts w:ascii="Times New Roman" w:hAnsi="Times New Roman" w:cs="Times New Roman"/>
                <w:b/>
                <w:bCs/>
              </w:rPr>
              <w:t>.</w:t>
            </w:r>
            <w:r w:rsidRPr="00750582">
              <w:rPr>
                <w:rFonts w:ascii="Times New Roman" w:hAnsi="Times New Roman" w:cs="Times New Roman"/>
                <w:b/>
                <w:bCs/>
              </w:rPr>
              <w:t>095</w:t>
            </w:r>
            <w:r w:rsidR="00FA49A0">
              <w:rPr>
                <w:rFonts w:ascii="Times New Roman" w:hAnsi="Times New Roman" w:cs="Times New Roman"/>
                <w:b/>
                <w:bCs/>
              </w:rPr>
              <w:t>.</w:t>
            </w:r>
            <w:r w:rsidRPr="00750582">
              <w:rPr>
                <w:rFonts w:ascii="Times New Roman" w:hAnsi="Times New Roman" w:cs="Times New Roman"/>
                <w:b/>
                <w:bCs/>
              </w:rPr>
              <w:t>450</w:t>
            </w:r>
            <w:r w:rsidR="00C63CF0" w:rsidRPr="00750582">
              <w:rPr>
                <w:rFonts w:ascii="Times New Roman" w:hAnsi="Times New Roman" w:cs="Times New Roman"/>
                <w:b/>
                <w:bCs/>
              </w:rPr>
              <w:t xml:space="preserve">,00 </w:t>
            </w:r>
            <w:r w:rsidRPr="00750582">
              <w:rPr>
                <w:rFonts w:ascii="Times New Roman" w:hAnsi="Times New Roman" w:cs="Times New Roman"/>
                <w:b/>
                <w:bCs/>
              </w:rPr>
              <w:t>Sostinės region</w:t>
            </w:r>
            <w:r w:rsidR="00A9291C" w:rsidRPr="00750582">
              <w:rPr>
                <w:rFonts w:ascii="Times New Roman" w:hAnsi="Times New Roman" w:cs="Times New Roman"/>
                <w:b/>
                <w:bCs/>
              </w:rPr>
              <w:t>ui</w:t>
            </w:r>
            <w:r w:rsidRPr="00750582">
              <w:rPr>
                <w:rFonts w:ascii="Times New Roman" w:hAnsi="Times New Roman" w:cs="Times New Roman"/>
                <w:b/>
                <w:bCs/>
              </w:rPr>
              <w:t xml:space="preserve"> ir </w:t>
            </w:r>
            <w:r w:rsidR="00C63CF0" w:rsidRPr="00750582">
              <w:rPr>
                <w:rFonts w:ascii="Times New Roman" w:hAnsi="Times New Roman" w:cs="Times New Roman"/>
                <w:b/>
                <w:bCs/>
              </w:rPr>
              <w:t>1</w:t>
            </w:r>
            <w:r w:rsidRPr="00750582">
              <w:rPr>
                <w:rFonts w:ascii="Times New Roman" w:hAnsi="Times New Roman" w:cs="Times New Roman"/>
                <w:b/>
                <w:bCs/>
              </w:rPr>
              <w:t>7</w:t>
            </w:r>
            <w:r w:rsidR="00FA49A0">
              <w:rPr>
                <w:rFonts w:ascii="Times New Roman" w:hAnsi="Times New Roman" w:cs="Times New Roman"/>
                <w:b/>
                <w:bCs/>
              </w:rPr>
              <w:t>.</w:t>
            </w:r>
            <w:r w:rsidRPr="00750582">
              <w:rPr>
                <w:rFonts w:ascii="Times New Roman" w:hAnsi="Times New Roman" w:cs="Times New Roman"/>
                <w:b/>
                <w:bCs/>
              </w:rPr>
              <w:t>479</w:t>
            </w:r>
            <w:r w:rsidR="00FA49A0">
              <w:rPr>
                <w:rFonts w:ascii="Times New Roman" w:hAnsi="Times New Roman" w:cs="Times New Roman"/>
                <w:b/>
                <w:bCs/>
              </w:rPr>
              <w:t>.</w:t>
            </w:r>
            <w:r w:rsidRPr="00750582">
              <w:rPr>
                <w:rFonts w:ascii="Times New Roman" w:hAnsi="Times New Roman" w:cs="Times New Roman"/>
                <w:b/>
                <w:bCs/>
              </w:rPr>
              <w:t>125</w:t>
            </w:r>
            <w:r w:rsidR="00C63CF0" w:rsidRPr="00750582">
              <w:rPr>
                <w:rFonts w:ascii="Times New Roman" w:hAnsi="Times New Roman" w:cs="Times New Roman"/>
                <w:b/>
                <w:bCs/>
              </w:rPr>
              <w:t>,00 Eur</w:t>
            </w:r>
            <w:r w:rsidRPr="00750582">
              <w:rPr>
                <w:rFonts w:ascii="Times New Roman" w:hAnsi="Times New Roman" w:cs="Times New Roman"/>
                <w:b/>
                <w:bCs/>
              </w:rPr>
              <w:t xml:space="preserve"> Vidurio ir vakarų Lietuvos region</w:t>
            </w:r>
            <w:r w:rsidR="00A9291C" w:rsidRPr="00750582">
              <w:rPr>
                <w:rFonts w:ascii="Times New Roman" w:hAnsi="Times New Roman" w:cs="Times New Roman"/>
                <w:b/>
                <w:bCs/>
              </w:rPr>
              <w:t>ui</w:t>
            </w:r>
            <w:r w:rsidR="00C63CF0" w:rsidRPr="00750582">
              <w:rPr>
                <w:rFonts w:ascii="Times New Roman" w:hAnsi="Times New Roman" w:cs="Times New Roman"/>
                <w:b/>
                <w:bCs/>
              </w:rPr>
              <w:t>)</w:t>
            </w:r>
            <w:r w:rsidRPr="00750582">
              <w:rPr>
                <w:rFonts w:ascii="Times New Roman" w:hAnsi="Times New Roman" w:cs="Times New Roman"/>
                <w:b/>
                <w:bCs/>
              </w:rPr>
              <w:t>.</w:t>
            </w:r>
          </w:p>
        </w:tc>
      </w:tr>
      <w:tr w:rsidR="4926D183" w:rsidRPr="00365B8A" w14:paraId="497C3D13" w14:textId="77777777" w:rsidTr="02E3C2B4">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AA86F82" w14:textId="6A4775EE" w:rsidR="00390B47" w:rsidRPr="00365B8A" w:rsidRDefault="007200DB" w:rsidP="009E7A2B">
            <w:pPr>
              <w:rPr>
                <w:rFonts w:ascii="Times New Roman" w:hAnsi="Times New Roman" w:cs="Times New Roman"/>
              </w:rPr>
            </w:pPr>
            <w:sdt>
              <w:sdtPr>
                <w:rPr>
                  <w:rFonts w:ascii="Times New Roman" w:hAnsi="Times New Roman" w:cs="Times New Roman"/>
                </w:rPr>
                <w:id w:val="1615406023"/>
                <w14:checkbox>
                  <w14:checked w14:val="1"/>
                  <w14:checkedState w14:val="2612" w14:font="MS Gothic"/>
                  <w14:uncheckedState w14:val="2610" w14:font="MS Gothic"/>
                </w14:checkbox>
              </w:sdtPr>
              <w:sdtEndPr/>
              <w:sdtContent>
                <w:r w:rsidR="00B91C98">
                  <w:rPr>
                    <w:rFonts w:ascii="MS Gothic" w:eastAsia="MS Gothic" w:hAnsi="MS Gothic" w:cs="Times New Roman" w:hint="eastAsia"/>
                  </w:rPr>
                  <w:t>☒</w:t>
                </w:r>
              </w:sdtContent>
            </w:sdt>
            <w:r w:rsidR="5D52D110" w:rsidRPr="00365B8A">
              <w:rPr>
                <w:rFonts w:ascii="Times New Roman" w:hAnsi="Times New Roman" w:cs="Times New Roman"/>
              </w:rPr>
              <w:t xml:space="preserve"> </w:t>
            </w:r>
            <w:r w:rsidR="3AA7B983" w:rsidRPr="00B91C98">
              <w:rPr>
                <w:rFonts w:ascii="Times New Roman" w:hAnsi="Times New Roman" w:cs="Times New Roman"/>
                <w:b/>
                <w:bCs/>
              </w:rPr>
              <w:t>Europos regioninės plėtros fondas</w:t>
            </w:r>
            <w:r w:rsidR="00B91C98" w:rsidRPr="00B91C98">
              <w:rPr>
                <w:rFonts w:ascii="Times New Roman" w:hAnsi="Times New Roman" w:cs="Times New Roman"/>
                <w:b/>
                <w:bCs/>
              </w:rPr>
              <w:t xml:space="preserve"> 46574575,00 </w:t>
            </w:r>
            <w:r w:rsidR="002E3F31">
              <w:rPr>
                <w:rFonts w:ascii="Times New Roman" w:hAnsi="Times New Roman" w:cs="Times New Roman"/>
                <w:b/>
                <w:bCs/>
              </w:rPr>
              <w:t>E</w:t>
            </w:r>
            <w:r w:rsidR="33722683" w:rsidRPr="00B91C98">
              <w:rPr>
                <w:rFonts w:ascii="Times New Roman" w:hAnsi="Times New Roman" w:cs="Times New Roman"/>
                <w:b/>
                <w:bCs/>
              </w:rPr>
              <w:t>ur.</w:t>
            </w:r>
          </w:p>
          <w:p w14:paraId="341DA1A7" w14:textId="6262A698"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2E3C2B4">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14968A07" w:rsidR="4DC97C98" w:rsidRPr="00365B8A" w:rsidRDefault="007200DB"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w:t>
            </w:r>
            <w:proofErr w:type="spellStart"/>
            <w:r w:rsidR="00952E09" w:rsidRPr="00365B8A">
              <w:rPr>
                <w:rFonts w:ascii="Times New Roman" w:hAnsi="Times New Roman" w:cs="Times New Roman"/>
              </w:rPr>
              <w:t>eur</w:t>
            </w:r>
            <w:proofErr w:type="spellEnd"/>
            <w:r w:rsidR="00952E09" w:rsidRPr="00365B8A">
              <w:rPr>
                <w:rFonts w:ascii="Times New Roman" w:hAnsi="Times New Roman" w:cs="Times New Roman"/>
              </w:rPr>
              <w:t>.</w:t>
            </w:r>
          </w:p>
        </w:tc>
      </w:tr>
      <w:tr w:rsidR="4926D183" w:rsidRPr="00365B8A" w14:paraId="5E2FCCAF" w14:textId="77777777" w:rsidTr="02E3C2B4">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365B8A" w:rsidRDefault="007200DB"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2E3C2B4">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1ADA14CE" w:rsidR="7809CF08" w:rsidRPr="00750582" w:rsidRDefault="00C72F02" w:rsidP="003653E2">
            <w:pPr>
              <w:spacing w:line="257" w:lineRule="auto"/>
              <w:jc w:val="both"/>
              <w:rPr>
                <w:rFonts w:ascii="Times New Roman" w:eastAsia="Times New Roman" w:hAnsi="Times New Roman" w:cs="Times New Roman"/>
                <w:b/>
                <w:bCs/>
                <w:i/>
                <w:iCs/>
              </w:rPr>
            </w:pPr>
            <w:r w:rsidRPr="00750582">
              <w:rPr>
                <w:rFonts w:ascii="Times New Roman" w:eastAsia="Times New Roman" w:hAnsi="Times New Roman" w:cs="Times New Roman"/>
                <w:b/>
                <w:bCs/>
                <w:i/>
                <w:iCs/>
              </w:rPr>
              <w:t>-</w:t>
            </w:r>
          </w:p>
        </w:tc>
      </w:tr>
      <w:tr w:rsidR="6E319D59" w:rsidRPr="00365B8A" w14:paraId="24D4D2BB" w14:textId="77777777" w:rsidTr="02E3C2B4">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77FD5A09" w:rsidR="5C52ABD5" w:rsidRPr="00750582" w:rsidRDefault="00C72F02" w:rsidP="003653E2">
            <w:pPr>
              <w:spacing w:line="257" w:lineRule="auto"/>
              <w:jc w:val="both"/>
              <w:rPr>
                <w:rFonts w:ascii="Times New Roman" w:eastAsia="Times New Roman" w:hAnsi="Times New Roman" w:cs="Times New Roman"/>
                <w:b/>
                <w:bCs/>
                <w:i/>
                <w:iCs/>
              </w:rPr>
            </w:pPr>
            <w:r w:rsidRPr="00750582">
              <w:rPr>
                <w:rFonts w:ascii="Times New Roman" w:eastAsia="Times New Roman" w:hAnsi="Times New Roman" w:cs="Times New Roman"/>
                <w:b/>
                <w:bCs/>
                <w:i/>
                <w:iCs/>
              </w:rPr>
              <w:t>-</w:t>
            </w:r>
          </w:p>
        </w:tc>
      </w:tr>
      <w:tr w:rsidR="4926D183" w:rsidRPr="00365B8A" w14:paraId="43A34A9E" w14:textId="77777777" w:rsidTr="02E3C2B4">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7736BAB8" w:rsidR="4926D183" w:rsidRPr="00750582" w:rsidRDefault="00C72F02" w:rsidP="00FD08FB">
            <w:pPr>
              <w:jc w:val="both"/>
              <w:rPr>
                <w:rFonts w:ascii="Times New Roman" w:hAnsi="Times New Roman" w:cs="Times New Roman"/>
                <w:b/>
                <w:bCs/>
                <w:i/>
                <w:iCs/>
              </w:rPr>
            </w:pPr>
            <w:r w:rsidRPr="00750582">
              <w:rPr>
                <w:rFonts w:ascii="Times New Roman" w:eastAsia="Times New Roman" w:hAnsi="Times New Roman" w:cs="Times New Roman"/>
                <w:b/>
                <w:bCs/>
                <w:i/>
                <w:iCs/>
              </w:rPr>
              <w:t>-</w:t>
            </w:r>
          </w:p>
        </w:tc>
      </w:tr>
      <w:tr w:rsidR="00395C6D" w:rsidRPr="00365B8A" w14:paraId="2FA854C9" w14:textId="77777777" w:rsidTr="02E3C2B4">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10E89372" w:rsidR="00395C6D" w:rsidRPr="00750582" w:rsidRDefault="0028708A" w:rsidP="00067817">
            <w:pPr>
              <w:spacing w:line="276" w:lineRule="auto"/>
              <w:rPr>
                <w:rFonts w:ascii="Times New Roman" w:eastAsia="Times New Roman" w:hAnsi="Times New Roman" w:cs="Times New Roman"/>
                <w:b/>
                <w:bCs/>
                <w:i/>
                <w:iCs/>
              </w:rPr>
            </w:pPr>
            <w:r w:rsidRPr="0028708A">
              <w:rPr>
                <w:rFonts w:ascii="Times New Roman" w:hAnsi="Times New Roman" w:cs="Times New Roman"/>
                <w:b/>
                <w:bCs/>
              </w:rPr>
              <w:t>16</w:t>
            </w:r>
            <w:r w:rsidR="00FA49A0">
              <w:rPr>
                <w:rFonts w:ascii="Times New Roman" w:hAnsi="Times New Roman" w:cs="Times New Roman"/>
                <w:b/>
                <w:bCs/>
              </w:rPr>
              <w:t>.</w:t>
            </w:r>
            <w:r w:rsidRPr="0028708A">
              <w:rPr>
                <w:rFonts w:ascii="Times New Roman" w:hAnsi="Times New Roman" w:cs="Times New Roman"/>
                <w:b/>
                <w:bCs/>
              </w:rPr>
              <w:t>076</w:t>
            </w:r>
            <w:r w:rsidR="00FA49A0">
              <w:rPr>
                <w:rFonts w:ascii="Times New Roman" w:hAnsi="Times New Roman" w:cs="Times New Roman"/>
                <w:b/>
                <w:bCs/>
              </w:rPr>
              <w:t>.</w:t>
            </w:r>
            <w:r w:rsidRPr="0028708A">
              <w:rPr>
                <w:rFonts w:ascii="Times New Roman" w:hAnsi="Times New Roman" w:cs="Times New Roman"/>
                <w:b/>
                <w:bCs/>
              </w:rPr>
              <w:t>840</w:t>
            </w:r>
            <w:r>
              <w:rPr>
                <w:rFonts w:ascii="Times New Roman" w:hAnsi="Times New Roman" w:cs="Times New Roman"/>
                <w:b/>
                <w:bCs/>
              </w:rPr>
              <w:t xml:space="preserve">,00 </w:t>
            </w:r>
            <w:r w:rsidR="00067817" w:rsidRPr="00750582">
              <w:rPr>
                <w:rFonts w:ascii="Times New Roman" w:hAnsi="Times New Roman" w:cs="Times New Roman"/>
                <w:b/>
                <w:bCs/>
              </w:rPr>
              <w:t>Eur</w:t>
            </w:r>
          </w:p>
        </w:tc>
      </w:tr>
      <w:tr w:rsidR="00AC029E" w:rsidRPr="00365B8A" w14:paraId="31C64C7B" w14:textId="77777777" w:rsidTr="02E3C2B4">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lastRenderedPageBreak/>
              <w:t>2.1</w:t>
            </w:r>
            <w:r w:rsidR="466ACBEC" w:rsidRPr="00365B8A">
              <w:rPr>
                <w:rFonts w:ascii="Times New Roman" w:hAnsi="Times New Roman" w:cs="Times New Roman"/>
                <w:b/>
                <w:bCs/>
              </w:rPr>
              <w:t>2</w:t>
            </w:r>
          </w:p>
        </w:tc>
        <w:tc>
          <w:tcPr>
            <w:tcW w:w="3261"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1982BBF2" w:rsidR="00AC029E" w:rsidRPr="00750582" w:rsidRDefault="002E3F31" w:rsidP="000D6570">
            <w:pPr>
              <w:jc w:val="both"/>
              <w:rPr>
                <w:rFonts w:ascii="Times New Roman" w:hAnsi="Times New Roman" w:cs="Times New Roman"/>
                <w:b/>
                <w:bCs/>
              </w:rPr>
            </w:pPr>
            <w:r w:rsidRPr="00750582">
              <w:rPr>
                <w:rFonts w:ascii="Times New Roman" w:hAnsi="Times New Roman" w:cs="Times New Roman"/>
                <w:b/>
                <w:bCs/>
              </w:rPr>
              <w:t>12</w:t>
            </w:r>
            <w:r w:rsidR="00FA49A0">
              <w:rPr>
                <w:rFonts w:ascii="Times New Roman" w:hAnsi="Times New Roman" w:cs="Times New Roman"/>
                <w:b/>
                <w:bCs/>
              </w:rPr>
              <w:t>.</w:t>
            </w:r>
            <w:r w:rsidRPr="00750582">
              <w:rPr>
                <w:rFonts w:ascii="Times New Roman" w:hAnsi="Times New Roman" w:cs="Times New Roman"/>
                <w:b/>
                <w:bCs/>
              </w:rPr>
              <w:t>000</w:t>
            </w:r>
            <w:r w:rsidR="00FA49A0">
              <w:rPr>
                <w:rFonts w:ascii="Times New Roman" w:hAnsi="Times New Roman" w:cs="Times New Roman"/>
                <w:b/>
                <w:bCs/>
              </w:rPr>
              <w:t>.</w:t>
            </w:r>
            <w:r w:rsidRPr="00750582">
              <w:rPr>
                <w:rFonts w:ascii="Times New Roman" w:hAnsi="Times New Roman" w:cs="Times New Roman"/>
                <w:b/>
                <w:bCs/>
              </w:rPr>
              <w:t>000,00 Eur</w:t>
            </w:r>
          </w:p>
        </w:tc>
      </w:tr>
      <w:tr w:rsidR="00AC029E" w:rsidRPr="00365B8A" w14:paraId="48E7A593" w14:textId="77777777" w:rsidTr="02E3C2B4">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2E3C2B4">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02E3C2B4">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3261" w:type="dxa"/>
            <w:gridSpan w:val="2"/>
          </w:tcPr>
          <w:p w14:paraId="471E6739" w14:textId="2F8F5772" w:rsidR="00966482" w:rsidRDefault="00966482" w:rsidP="003653E2">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05-001-01-05-07</w:t>
            </w:r>
            <w:r w:rsidR="005067C0">
              <w:rPr>
                <w:rFonts w:ascii="Times New Roman" w:hAnsi="Times New Roman" w:cs="Times New Roman"/>
              </w:rPr>
              <w:t>-19-01</w:t>
            </w:r>
          </w:p>
          <w:p w14:paraId="48C0C022" w14:textId="50219626" w:rsidR="00192BFE" w:rsidRPr="00365B8A" w:rsidRDefault="00192BFE" w:rsidP="20C58E02">
            <w:pPr>
              <w:spacing w:after="160" w:line="259" w:lineRule="auto"/>
              <w:jc w:val="both"/>
              <w:rPr>
                <w:rFonts w:ascii="Times New Roman" w:eastAsia="Times New Roman" w:hAnsi="Times New Roman" w:cs="Times New Roman"/>
                <w:i/>
                <w:iCs/>
              </w:rPr>
            </w:pPr>
          </w:p>
        </w:tc>
        <w:tc>
          <w:tcPr>
            <w:tcW w:w="6192" w:type="dxa"/>
            <w:gridSpan w:val="4"/>
          </w:tcPr>
          <w:p w14:paraId="2597C47A" w14:textId="438740E4" w:rsidR="00192BFE" w:rsidRPr="000937EA" w:rsidRDefault="000937EA" w:rsidP="20C58E02">
            <w:pPr>
              <w:spacing w:after="160" w:line="257" w:lineRule="auto"/>
              <w:jc w:val="both"/>
              <w:rPr>
                <w:rFonts w:ascii="Times New Roman" w:hAnsi="Times New Roman" w:cs="Times New Roman"/>
              </w:rPr>
            </w:pPr>
            <w:r w:rsidRPr="000937EA">
              <w:rPr>
                <w:rFonts w:ascii="Times New Roman" w:hAnsi="Times New Roman" w:cs="Times New Roman"/>
              </w:rPr>
              <w:t>Skatinti Europos strateginių technologijų platformos  (toliau – STEP) technologijų gynybos ir saugumo srityje, įskaitant specialiųjų elementų ir specialiųjų mašinų, naudojamų galutiniams produktams gaminti, kūrimą arba gamybą (Sostinės regionas)</w:t>
            </w:r>
          </w:p>
        </w:tc>
      </w:tr>
      <w:tr w:rsidR="005067C0" w:rsidRPr="00365B8A" w14:paraId="7D27EC67" w14:textId="77777777" w:rsidTr="02E3C2B4">
        <w:trPr>
          <w:cantSplit/>
          <w:trHeight w:val="300"/>
        </w:trPr>
        <w:tc>
          <w:tcPr>
            <w:tcW w:w="851" w:type="dxa"/>
          </w:tcPr>
          <w:p w14:paraId="024FAAAA" w14:textId="77777777" w:rsidR="005067C0" w:rsidRPr="00365B8A" w:rsidRDefault="005067C0" w:rsidP="00AC029E">
            <w:pPr>
              <w:rPr>
                <w:rFonts w:ascii="Times New Roman" w:hAnsi="Times New Roman" w:cs="Times New Roman"/>
              </w:rPr>
            </w:pPr>
          </w:p>
        </w:tc>
        <w:tc>
          <w:tcPr>
            <w:tcW w:w="3261" w:type="dxa"/>
            <w:gridSpan w:val="2"/>
          </w:tcPr>
          <w:p w14:paraId="7FA52074" w14:textId="518CB185" w:rsidR="005067C0" w:rsidRDefault="005067C0" w:rsidP="005067C0">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05-001-01-05-07</w:t>
            </w:r>
            <w:r>
              <w:rPr>
                <w:rFonts w:ascii="Times New Roman" w:hAnsi="Times New Roman" w:cs="Times New Roman"/>
              </w:rPr>
              <w:t>-19-02</w:t>
            </w:r>
          </w:p>
          <w:p w14:paraId="4552E977" w14:textId="77777777" w:rsidR="005067C0" w:rsidRPr="00BD0BA0" w:rsidRDefault="005067C0" w:rsidP="003653E2">
            <w:pPr>
              <w:jc w:val="both"/>
              <w:rPr>
                <w:rFonts w:ascii="Times New Roman" w:hAnsi="Times New Roman" w:cs="Times New Roman"/>
              </w:rPr>
            </w:pPr>
          </w:p>
        </w:tc>
        <w:tc>
          <w:tcPr>
            <w:tcW w:w="6192" w:type="dxa"/>
            <w:gridSpan w:val="4"/>
          </w:tcPr>
          <w:p w14:paraId="18D34C6F" w14:textId="1C2E470A" w:rsidR="005067C0" w:rsidRPr="00714249" w:rsidRDefault="00714249" w:rsidP="20C58E02">
            <w:pPr>
              <w:spacing w:line="257" w:lineRule="auto"/>
              <w:jc w:val="both"/>
              <w:rPr>
                <w:rFonts w:ascii="Times New Roman" w:hAnsi="Times New Roman" w:cs="Times New Roman"/>
              </w:rPr>
            </w:pPr>
            <w:r w:rsidRPr="00714249">
              <w:rPr>
                <w:rFonts w:ascii="Times New Roman" w:hAnsi="Times New Roman" w:cs="Times New Roman"/>
              </w:rPr>
              <w:t>Skatinti įmonių STEP technologijų gynybos ir saugumo srityje, įskaitant specialiųjų elementų ir specialiųjų mašinų, naudojamų galutiniams produktams gaminti, kūrimą arba gamybą (Vidurio ir Vakarų Lietuvos regionas)</w:t>
            </w:r>
          </w:p>
        </w:tc>
      </w:tr>
      <w:tr w:rsidR="00AC029E" w:rsidRPr="00365B8A" w14:paraId="09CF0D37" w14:textId="5E93F9A5" w:rsidTr="02E3C2B4">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6DDD2301" w14:textId="133D4C77" w:rsidR="00AC029E" w:rsidRPr="00C600F4" w:rsidRDefault="005A68C7" w:rsidP="2327CC7F">
            <w:pPr>
              <w:rPr>
                <w:rFonts w:ascii="Times New Roman" w:hAnsi="Times New Roman" w:cs="Times New Roman"/>
                <w:b/>
                <w:i/>
                <w:iCs/>
              </w:rPr>
            </w:pPr>
            <w:r w:rsidRPr="00C600F4">
              <w:rPr>
                <w:rFonts w:ascii="Times New Roman" w:hAnsi="Times New Roman" w:cs="Times New Roman"/>
                <w:b/>
                <w:szCs w:val="24"/>
              </w:rPr>
              <w:t>Įmonės ir MSI</w:t>
            </w:r>
          </w:p>
        </w:tc>
      </w:tr>
      <w:tr w:rsidR="00AC029E" w:rsidRPr="00365B8A" w14:paraId="5DF64BDA" w14:textId="212F7AE2" w:rsidTr="02E3C2B4">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3589E60D" w14:textId="31AB2F1F" w:rsidR="00AC029E" w:rsidRPr="00C600F4" w:rsidRDefault="00C600F4" w:rsidP="00AC029E">
            <w:pPr>
              <w:rPr>
                <w:rFonts w:ascii="Times New Roman" w:hAnsi="Times New Roman" w:cs="Times New Roman"/>
                <w:b/>
                <w:i/>
                <w:iCs/>
              </w:rPr>
            </w:pPr>
            <w:r w:rsidRPr="00C600F4">
              <w:rPr>
                <w:rFonts w:ascii="Times New Roman" w:hAnsi="Times New Roman" w:cs="Times New Roman"/>
                <w:b/>
                <w:szCs w:val="24"/>
              </w:rPr>
              <w:t>Įmonės</w:t>
            </w:r>
          </w:p>
        </w:tc>
      </w:tr>
      <w:tr w:rsidR="00D548BA" w:rsidRPr="00365B8A" w14:paraId="3FA5F900" w14:textId="77777777" w:rsidTr="02E3C2B4">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12EADA53" w14:textId="77777777" w:rsidR="00625FE0" w:rsidRPr="00FF31FC" w:rsidRDefault="007200DB"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FF31FC">
              <w:rPr>
                <w:rFonts w:ascii="Times New Roman" w:hAnsi="Times New Roman" w:cs="Times New Roman"/>
                <w:bCs/>
              </w:rPr>
              <w:t>Viešasis</w:t>
            </w:r>
          </w:p>
          <w:p w14:paraId="56C669A2" w14:textId="1A9D0E56" w:rsidR="00625FE0" w:rsidRPr="00FF31FC" w:rsidRDefault="007200DB" w:rsidP="452707E3">
            <w:pPr>
              <w:rPr>
                <w:rFonts w:ascii="Times New Roman" w:hAnsi="Times New Roman" w:cs="Times New Roman"/>
                <w:b/>
                <w:bCs/>
              </w:rPr>
            </w:pPr>
            <w:sdt>
              <w:sdtPr>
                <w:rPr>
                  <w:rFonts w:ascii="Times New Roman" w:hAnsi="Times New Roman" w:cs="Times New Roman"/>
                </w:rPr>
                <w:id w:val="1775823266"/>
                <w14:checkbox>
                  <w14:checked w14:val="1"/>
                  <w14:checkedState w14:val="2612" w14:font="MS Gothic"/>
                  <w14:uncheckedState w14:val="2610" w14:font="MS Gothic"/>
                </w14:checkbox>
              </w:sdtPr>
              <w:sdtEndPr/>
              <w:sdtContent>
                <w:r w:rsidR="000A1BA7" w:rsidRPr="00FF31FC">
                  <w:rPr>
                    <w:rFonts w:ascii="Segoe UI Symbol" w:eastAsia="MS Gothic" w:hAnsi="Segoe UI Symbol" w:cs="Segoe UI Symbol"/>
                  </w:rPr>
                  <w:t>☒</w:t>
                </w:r>
              </w:sdtContent>
            </w:sdt>
            <w:r w:rsidR="00625FE0" w:rsidRPr="00FF31FC">
              <w:rPr>
                <w:rFonts w:ascii="Times New Roman" w:hAnsi="Times New Roman" w:cs="Times New Roman"/>
              </w:rPr>
              <w:t xml:space="preserve"> </w:t>
            </w:r>
            <w:r w:rsidR="00625FE0" w:rsidRPr="00FF31FC">
              <w:rPr>
                <w:rFonts w:ascii="Times New Roman" w:hAnsi="Times New Roman" w:cs="Times New Roman"/>
                <w:b/>
                <w:bCs/>
              </w:rPr>
              <w:t>Privatus</w:t>
            </w:r>
          </w:p>
          <w:p w14:paraId="187445C9" w14:textId="2FF95BCD" w:rsidR="00625FE0" w:rsidRPr="00365B8A" w:rsidRDefault="007200DB" w:rsidP="00CE0D6A">
            <w:pPr>
              <w:rPr>
                <w:rFonts w:ascii="Times New Roman" w:hAnsi="Times New Roman" w:cs="Times New Roman"/>
                <w:i/>
                <w:iCs/>
              </w:rPr>
            </w:pPr>
            <w:sdt>
              <w:sdtPr>
                <w:rPr>
                  <w:rFonts w:ascii="Times New Roman" w:hAnsi="Times New Roman" w:cs="Times New Roman"/>
                </w:rPr>
                <w:id w:val="1573103187"/>
                <w14:checkbox>
                  <w14:checked w14:val="0"/>
                  <w14:checkedState w14:val="2612" w14:font="MS Gothic"/>
                  <w14:uncheckedState w14:val="2610" w14:font="MS Gothic"/>
                </w14:checkbox>
              </w:sdtPr>
              <w:sdtEndPr/>
              <w:sdtContent>
                <w:r w:rsidR="710D0B45" w:rsidRPr="00FF31FC">
                  <w:rPr>
                    <w:rFonts w:ascii="Segoe UI Symbol" w:eastAsia="MS Gothic" w:hAnsi="Segoe UI Symbol" w:cs="Segoe UI Symbol"/>
                  </w:rPr>
                  <w:t>☐</w:t>
                </w:r>
              </w:sdtContent>
            </w:sdt>
            <w:r w:rsidR="710D0B45" w:rsidRPr="00FF31FC">
              <w:rPr>
                <w:rFonts w:ascii="Times New Roman" w:hAnsi="Times New Roman" w:cs="Times New Roman"/>
              </w:rPr>
              <w:t xml:space="preserve"> </w:t>
            </w:r>
            <w:r w:rsidR="3332ABE8" w:rsidRPr="00FF31FC">
              <w:rPr>
                <w:rFonts w:ascii="Times New Roman" w:hAnsi="Times New Roman" w:cs="Times New Roman"/>
              </w:rPr>
              <w:t>Viešasis arba privatus</w:t>
            </w:r>
          </w:p>
        </w:tc>
      </w:tr>
      <w:tr w:rsidR="00D548BA" w:rsidRPr="00365B8A" w14:paraId="3D216911" w14:textId="77777777" w:rsidTr="02E3C2B4">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19DC8D32" w14:textId="7D78FA87" w:rsidR="00D548BA" w:rsidRPr="00C600F4" w:rsidRDefault="00C600F4" w:rsidP="00D548BA">
            <w:pPr>
              <w:rPr>
                <w:rFonts w:ascii="Times New Roman" w:hAnsi="Times New Roman" w:cs="Times New Roman"/>
                <w:b/>
                <w:i/>
                <w:iCs/>
              </w:rPr>
            </w:pPr>
            <w:r w:rsidRPr="00C600F4">
              <w:rPr>
                <w:rFonts w:ascii="Times New Roman" w:hAnsi="Times New Roman" w:cs="Times New Roman"/>
                <w:b/>
                <w:szCs w:val="24"/>
              </w:rPr>
              <w:t>Įmonės ir MSI</w:t>
            </w:r>
          </w:p>
        </w:tc>
      </w:tr>
      <w:tr w:rsidR="00D548BA" w:rsidRPr="00365B8A" w14:paraId="384CD925" w14:textId="77777777" w:rsidTr="02E3C2B4">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5CFC4393" w:rsidR="00D548BA" w:rsidRPr="00365B8A" w:rsidRDefault="00886F61" w:rsidP="008F62D3">
            <w:pPr>
              <w:jc w:val="both"/>
              <w:rPr>
                <w:rFonts w:ascii="Times New Roman" w:hAnsi="Times New Roman" w:cs="Times New Roman"/>
                <w:i/>
                <w:iCs/>
              </w:rPr>
            </w:pPr>
            <w:r w:rsidRPr="00750582">
              <w:rPr>
                <w:rFonts w:ascii="Times New Roman" w:hAnsi="Times New Roman" w:cs="Times New Roman"/>
                <w:b/>
                <w:bCs/>
              </w:rPr>
              <w:t>12</w:t>
            </w:r>
            <w:r>
              <w:rPr>
                <w:rFonts w:ascii="Times New Roman" w:hAnsi="Times New Roman" w:cs="Times New Roman"/>
                <w:b/>
                <w:bCs/>
              </w:rPr>
              <w:t>.</w:t>
            </w:r>
            <w:r w:rsidRPr="00750582">
              <w:rPr>
                <w:rFonts w:ascii="Times New Roman" w:hAnsi="Times New Roman" w:cs="Times New Roman"/>
                <w:b/>
                <w:bCs/>
              </w:rPr>
              <w:t>000</w:t>
            </w:r>
            <w:r>
              <w:rPr>
                <w:rFonts w:ascii="Times New Roman" w:hAnsi="Times New Roman" w:cs="Times New Roman"/>
                <w:b/>
                <w:bCs/>
              </w:rPr>
              <w:t>.</w:t>
            </w:r>
            <w:r w:rsidRPr="00750582">
              <w:rPr>
                <w:rFonts w:ascii="Times New Roman" w:hAnsi="Times New Roman" w:cs="Times New Roman"/>
                <w:b/>
                <w:bCs/>
              </w:rPr>
              <w:t>000,00 Eur</w:t>
            </w:r>
          </w:p>
        </w:tc>
      </w:tr>
      <w:tr w:rsidR="00D548BA" w:rsidRPr="00365B8A" w14:paraId="27CDC5B4" w14:textId="77777777" w:rsidTr="02E3C2B4">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2.13.</w:t>
            </w:r>
            <w:r w:rsidR="1CAA63B4" w:rsidRPr="00365B8A">
              <w:rPr>
                <w:rFonts w:ascii="Times New Roman" w:hAnsi="Times New Roman" w:cs="Times New Roman"/>
                <w:b/>
                <w:bCs/>
              </w:rPr>
              <w:t>7</w:t>
            </w:r>
          </w:p>
        </w:tc>
        <w:tc>
          <w:tcPr>
            <w:tcW w:w="3261" w:type="dxa"/>
            <w:gridSpan w:val="2"/>
          </w:tcPr>
          <w:p w14:paraId="72B65D6F" w14:textId="53E6C38B" w:rsidR="00D548BA" w:rsidRPr="00365B8A" w:rsidRDefault="00D548BA" w:rsidP="00D548BA">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43A3810D" w14:textId="240F2201" w:rsidR="000A1D2D" w:rsidRDefault="00AB500F" w:rsidP="00AB500F">
            <w:pPr>
              <w:jc w:val="both"/>
              <w:rPr>
                <w:rFonts w:ascii="Times New Roman" w:hAnsi="Times New Roman" w:cs="Times New Roman"/>
                <w:szCs w:val="24"/>
              </w:rPr>
            </w:pPr>
            <w:r w:rsidRPr="00AB500F">
              <w:rPr>
                <w:rFonts w:ascii="Times New Roman" w:hAnsi="Times New Roman" w:cs="Times New Roman"/>
                <w:szCs w:val="24"/>
              </w:rPr>
              <w:t>1.</w:t>
            </w:r>
            <w:r>
              <w:rPr>
                <w:rFonts w:ascii="Times New Roman" w:hAnsi="Times New Roman" w:cs="Times New Roman"/>
                <w:szCs w:val="24"/>
              </w:rPr>
              <w:t xml:space="preserve"> </w:t>
            </w:r>
            <w:r w:rsidR="000A1D2D" w:rsidRPr="00AB500F">
              <w:rPr>
                <w:rFonts w:ascii="Times New Roman" w:hAnsi="Times New Roman" w:cs="Times New Roman"/>
                <w:szCs w:val="24"/>
              </w:rPr>
              <w:t>Didžiausia galima projekto finansuojamoji dalis STEP technologijų gamybos veiklai</w:t>
            </w:r>
            <w:r w:rsidR="007A2B58" w:rsidRPr="00AB500F">
              <w:rPr>
                <w:rFonts w:ascii="Times New Roman" w:hAnsi="Times New Roman" w:cs="Times New Roman"/>
                <w:szCs w:val="24"/>
              </w:rPr>
              <w:t xml:space="preserve"> </w:t>
            </w:r>
            <w:r w:rsidR="000A1D2D" w:rsidRPr="00AB500F">
              <w:rPr>
                <w:rFonts w:ascii="Times New Roman" w:hAnsi="Times New Roman" w:cs="Times New Roman"/>
                <w:szCs w:val="24"/>
              </w:rPr>
              <w:t>apskaičiuojama pagal Reglamento (ES) Nr. 651/2014 14 straipsnio 12 dalį ir vadovaujantis Regioninės pagalbos žemėlapiu:</w:t>
            </w:r>
          </w:p>
          <w:p w14:paraId="2AD65777" w14:textId="7D6D4320" w:rsidR="008B5D6D" w:rsidRDefault="00CD6AE4" w:rsidP="00AB500F">
            <w:pPr>
              <w:jc w:val="both"/>
              <w:rPr>
                <w:rFonts w:ascii="Times New Roman" w:hAnsi="Times New Roman" w:cs="Times New Roman"/>
                <w:szCs w:val="24"/>
              </w:rPr>
            </w:pPr>
            <w:r>
              <w:rPr>
                <w:rFonts w:ascii="Times New Roman" w:hAnsi="Times New Roman" w:cs="Times New Roman"/>
                <w:szCs w:val="24"/>
              </w:rPr>
              <w:t>Vilniaus apskritis:</w:t>
            </w:r>
          </w:p>
          <w:p w14:paraId="6380CD7B" w14:textId="33E9B4A9" w:rsidR="00AB500F" w:rsidRDefault="00AB500F" w:rsidP="00AB500F">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EF100D">
              <w:rPr>
                <w:rFonts w:ascii="Times New Roman" w:hAnsi="Times New Roman" w:cs="Times New Roman"/>
                <w:szCs w:val="24"/>
              </w:rPr>
              <w:t>5</w:t>
            </w:r>
            <w:r w:rsidR="00CD6AE4">
              <w:rPr>
                <w:rFonts w:ascii="Times New Roman" w:hAnsi="Times New Roman" w:cs="Times New Roman"/>
                <w:szCs w:val="24"/>
              </w:rPr>
              <w:t>0</w:t>
            </w:r>
            <w:r w:rsidR="00EF100D">
              <w:rPr>
                <w:rFonts w:ascii="Times New Roman" w:hAnsi="Times New Roman" w:cs="Times New Roman"/>
                <w:szCs w:val="24"/>
              </w:rPr>
              <w:t xml:space="preserve"> proc.;</w:t>
            </w:r>
          </w:p>
          <w:p w14:paraId="07275D55" w14:textId="3BA2955B" w:rsidR="00EF100D" w:rsidRDefault="00EF100D" w:rsidP="00AB500F">
            <w:pPr>
              <w:jc w:val="both"/>
              <w:rPr>
                <w:rFonts w:ascii="Times New Roman" w:hAnsi="Times New Roman" w:cs="Times New Roman"/>
                <w:szCs w:val="24"/>
              </w:rPr>
            </w:pPr>
            <w:r>
              <w:rPr>
                <w:rFonts w:ascii="Times New Roman" w:hAnsi="Times New Roman" w:cs="Times New Roman"/>
                <w:szCs w:val="24"/>
              </w:rPr>
              <w:t xml:space="preserve">- vidutinė įmonė iki </w:t>
            </w:r>
            <w:r w:rsidR="0082432D">
              <w:rPr>
                <w:rFonts w:ascii="Times New Roman" w:hAnsi="Times New Roman" w:cs="Times New Roman"/>
                <w:szCs w:val="24"/>
              </w:rPr>
              <w:t>5</w:t>
            </w:r>
            <w:r w:rsidR="00CD6AE4">
              <w:rPr>
                <w:rFonts w:ascii="Times New Roman" w:hAnsi="Times New Roman" w:cs="Times New Roman"/>
                <w:szCs w:val="24"/>
              </w:rPr>
              <w:t>0</w:t>
            </w:r>
            <w:r w:rsidR="0082432D">
              <w:rPr>
                <w:rFonts w:ascii="Times New Roman" w:hAnsi="Times New Roman" w:cs="Times New Roman"/>
                <w:szCs w:val="24"/>
              </w:rPr>
              <w:t xml:space="preserve"> proc.;</w:t>
            </w:r>
          </w:p>
          <w:p w14:paraId="24141466" w14:textId="68542CEC" w:rsidR="0082432D" w:rsidRDefault="0082432D" w:rsidP="00AB500F">
            <w:pPr>
              <w:jc w:val="both"/>
              <w:rPr>
                <w:rFonts w:ascii="Times New Roman" w:hAnsi="Times New Roman" w:cs="Times New Roman"/>
                <w:szCs w:val="24"/>
              </w:rPr>
            </w:pPr>
            <w:r>
              <w:rPr>
                <w:rFonts w:ascii="Times New Roman" w:hAnsi="Times New Roman" w:cs="Times New Roman"/>
                <w:szCs w:val="24"/>
              </w:rPr>
              <w:t xml:space="preserve">- didelė įmonė iki </w:t>
            </w:r>
            <w:r w:rsidR="00CD6AE4">
              <w:rPr>
                <w:rFonts w:ascii="Times New Roman" w:hAnsi="Times New Roman" w:cs="Times New Roman"/>
                <w:szCs w:val="24"/>
              </w:rPr>
              <w:t>4</w:t>
            </w:r>
            <w:r>
              <w:rPr>
                <w:rFonts w:ascii="Times New Roman" w:hAnsi="Times New Roman" w:cs="Times New Roman"/>
                <w:szCs w:val="24"/>
              </w:rPr>
              <w:t>0 proc.</w:t>
            </w:r>
          </w:p>
          <w:p w14:paraId="3D356B01" w14:textId="7EBF4046" w:rsidR="009B043C" w:rsidRDefault="009B043C" w:rsidP="009B043C">
            <w:pPr>
              <w:jc w:val="both"/>
              <w:rPr>
                <w:rFonts w:ascii="Times New Roman" w:hAnsi="Times New Roman" w:cs="Times New Roman"/>
                <w:szCs w:val="24"/>
              </w:rPr>
            </w:pPr>
            <w:r>
              <w:rPr>
                <w:rFonts w:ascii="Times New Roman" w:hAnsi="Times New Roman" w:cs="Times New Roman"/>
                <w:szCs w:val="24"/>
              </w:rPr>
              <w:t>Klaipėdos apskritis:</w:t>
            </w:r>
          </w:p>
          <w:p w14:paraId="4556E619" w14:textId="65686463" w:rsidR="009B043C" w:rsidRDefault="009B043C" w:rsidP="009B043C">
            <w:pPr>
              <w:jc w:val="both"/>
              <w:rPr>
                <w:rFonts w:ascii="Times New Roman" w:hAnsi="Times New Roman" w:cs="Times New Roman"/>
                <w:szCs w:val="24"/>
              </w:rPr>
            </w:pPr>
            <w:r>
              <w:rPr>
                <w:rFonts w:ascii="Times New Roman" w:hAnsi="Times New Roman" w:cs="Times New Roman"/>
                <w:szCs w:val="24"/>
              </w:rPr>
              <w:t>- labai maža ir maža įmonė iki 70 proc.;</w:t>
            </w:r>
          </w:p>
          <w:p w14:paraId="31C613AA" w14:textId="607CBF49" w:rsidR="009B043C" w:rsidRDefault="009B043C" w:rsidP="009B043C">
            <w:pPr>
              <w:jc w:val="both"/>
              <w:rPr>
                <w:rFonts w:ascii="Times New Roman" w:hAnsi="Times New Roman" w:cs="Times New Roman"/>
                <w:szCs w:val="24"/>
              </w:rPr>
            </w:pPr>
            <w:r>
              <w:rPr>
                <w:rFonts w:ascii="Times New Roman" w:hAnsi="Times New Roman" w:cs="Times New Roman"/>
                <w:szCs w:val="24"/>
              </w:rPr>
              <w:t>- vidutinė įmonė iki 60 proc.;</w:t>
            </w:r>
          </w:p>
          <w:p w14:paraId="09BED969" w14:textId="5A088D8E" w:rsidR="00CD6AE4" w:rsidRDefault="009B043C" w:rsidP="009B043C">
            <w:pPr>
              <w:jc w:val="both"/>
              <w:rPr>
                <w:rFonts w:ascii="Times New Roman" w:hAnsi="Times New Roman" w:cs="Times New Roman"/>
                <w:szCs w:val="24"/>
              </w:rPr>
            </w:pPr>
            <w:r>
              <w:rPr>
                <w:rFonts w:ascii="Times New Roman" w:hAnsi="Times New Roman" w:cs="Times New Roman"/>
                <w:szCs w:val="24"/>
              </w:rPr>
              <w:t>- didelė įmonė iki 50 proc.</w:t>
            </w:r>
          </w:p>
          <w:p w14:paraId="19E24D36" w14:textId="0E8B3A90" w:rsidR="009B043C" w:rsidRDefault="000D38CE" w:rsidP="009B043C">
            <w:pPr>
              <w:jc w:val="both"/>
              <w:rPr>
                <w:rFonts w:ascii="Times New Roman" w:hAnsi="Times New Roman" w:cs="Times New Roman"/>
                <w:szCs w:val="24"/>
              </w:rPr>
            </w:pPr>
            <w:r>
              <w:rPr>
                <w:rFonts w:ascii="Times New Roman" w:hAnsi="Times New Roman" w:cs="Times New Roman"/>
                <w:szCs w:val="24"/>
              </w:rPr>
              <w:t>Alytaus, Marijampolės, Panevėžio, Tauragės ir Utenos</w:t>
            </w:r>
            <w:r w:rsidR="009B043C">
              <w:rPr>
                <w:rFonts w:ascii="Times New Roman" w:hAnsi="Times New Roman" w:cs="Times New Roman"/>
                <w:szCs w:val="24"/>
              </w:rPr>
              <w:t xml:space="preserve"> apskrit</w:t>
            </w:r>
            <w:r>
              <w:rPr>
                <w:rFonts w:ascii="Times New Roman" w:hAnsi="Times New Roman" w:cs="Times New Roman"/>
                <w:szCs w:val="24"/>
              </w:rPr>
              <w:t>y</w:t>
            </w:r>
            <w:r w:rsidR="009B043C">
              <w:rPr>
                <w:rFonts w:ascii="Times New Roman" w:hAnsi="Times New Roman" w:cs="Times New Roman"/>
                <w:szCs w:val="24"/>
              </w:rPr>
              <w:t>s:</w:t>
            </w:r>
          </w:p>
          <w:p w14:paraId="19B8DE78" w14:textId="27338F0E" w:rsidR="009B043C" w:rsidRDefault="009B043C" w:rsidP="009B043C">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0D38CE">
              <w:rPr>
                <w:rFonts w:ascii="Times New Roman" w:hAnsi="Times New Roman" w:cs="Times New Roman"/>
                <w:szCs w:val="24"/>
              </w:rPr>
              <w:t>75</w:t>
            </w:r>
            <w:r>
              <w:rPr>
                <w:rFonts w:ascii="Times New Roman" w:hAnsi="Times New Roman" w:cs="Times New Roman"/>
                <w:szCs w:val="24"/>
              </w:rPr>
              <w:t xml:space="preserve"> proc.;</w:t>
            </w:r>
          </w:p>
          <w:p w14:paraId="643B70DE" w14:textId="2DDB2654" w:rsidR="009B043C" w:rsidRDefault="009B043C" w:rsidP="009B043C">
            <w:pPr>
              <w:jc w:val="both"/>
              <w:rPr>
                <w:rFonts w:ascii="Times New Roman" w:hAnsi="Times New Roman" w:cs="Times New Roman"/>
                <w:szCs w:val="24"/>
              </w:rPr>
            </w:pPr>
            <w:r>
              <w:rPr>
                <w:rFonts w:ascii="Times New Roman" w:hAnsi="Times New Roman" w:cs="Times New Roman"/>
                <w:szCs w:val="24"/>
              </w:rPr>
              <w:t xml:space="preserve">- vidutinė įmonė iki </w:t>
            </w:r>
            <w:r w:rsidR="000D38CE">
              <w:rPr>
                <w:rFonts w:ascii="Times New Roman" w:hAnsi="Times New Roman" w:cs="Times New Roman"/>
                <w:szCs w:val="24"/>
              </w:rPr>
              <w:t>7</w:t>
            </w:r>
            <w:r>
              <w:rPr>
                <w:rFonts w:ascii="Times New Roman" w:hAnsi="Times New Roman" w:cs="Times New Roman"/>
                <w:szCs w:val="24"/>
              </w:rPr>
              <w:t>0 proc.;</w:t>
            </w:r>
          </w:p>
          <w:p w14:paraId="78F84F90" w14:textId="5B7C7D94" w:rsidR="000262DB" w:rsidRDefault="009B043C" w:rsidP="009B043C">
            <w:pPr>
              <w:jc w:val="both"/>
              <w:rPr>
                <w:rFonts w:ascii="Times New Roman" w:hAnsi="Times New Roman" w:cs="Times New Roman"/>
                <w:szCs w:val="24"/>
              </w:rPr>
            </w:pPr>
            <w:r>
              <w:rPr>
                <w:rFonts w:ascii="Times New Roman" w:hAnsi="Times New Roman" w:cs="Times New Roman"/>
                <w:szCs w:val="24"/>
              </w:rPr>
              <w:t xml:space="preserve">- didelė įmonė iki </w:t>
            </w:r>
            <w:r w:rsidR="000D38CE">
              <w:rPr>
                <w:rFonts w:ascii="Times New Roman" w:hAnsi="Times New Roman" w:cs="Times New Roman"/>
                <w:szCs w:val="24"/>
              </w:rPr>
              <w:t>6</w:t>
            </w:r>
            <w:r>
              <w:rPr>
                <w:rFonts w:ascii="Times New Roman" w:hAnsi="Times New Roman" w:cs="Times New Roman"/>
                <w:szCs w:val="24"/>
              </w:rPr>
              <w:t>0 proc.</w:t>
            </w:r>
          </w:p>
          <w:p w14:paraId="795A7AF2" w14:textId="5F8ED61D" w:rsidR="009B043C" w:rsidRDefault="000D38CE" w:rsidP="009B043C">
            <w:pPr>
              <w:jc w:val="both"/>
              <w:rPr>
                <w:rFonts w:ascii="Times New Roman" w:hAnsi="Times New Roman" w:cs="Times New Roman"/>
                <w:szCs w:val="24"/>
              </w:rPr>
            </w:pPr>
            <w:r>
              <w:rPr>
                <w:rFonts w:ascii="Times New Roman" w:hAnsi="Times New Roman" w:cs="Times New Roman"/>
                <w:szCs w:val="24"/>
              </w:rPr>
              <w:t>Kauno, Šiaulių ir Telšių</w:t>
            </w:r>
            <w:r w:rsidR="009B043C">
              <w:rPr>
                <w:rFonts w:ascii="Times New Roman" w:hAnsi="Times New Roman" w:cs="Times New Roman"/>
                <w:szCs w:val="24"/>
              </w:rPr>
              <w:t xml:space="preserve"> apskrit</w:t>
            </w:r>
            <w:r>
              <w:rPr>
                <w:rFonts w:ascii="Times New Roman" w:hAnsi="Times New Roman" w:cs="Times New Roman"/>
                <w:szCs w:val="24"/>
              </w:rPr>
              <w:t>y</w:t>
            </w:r>
            <w:r w:rsidR="009B043C">
              <w:rPr>
                <w:rFonts w:ascii="Times New Roman" w:hAnsi="Times New Roman" w:cs="Times New Roman"/>
                <w:szCs w:val="24"/>
              </w:rPr>
              <w:t>s:</w:t>
            </w:r>
          </w:p>
          <w:p w14:paraId="1F2B9705" w14:textId="50EBA158" w:rsidR="009B043C" w:rsidRDefault="009B043C" w:rsidP="009B043C">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0D38CE">
              <w:rPr>
                <w:rFonts w:ascii="Times New Roman" w:hAnsi="Times New Roman" w:cs="Times New Roman"/>
                <w:szCs w:val="24"/>
              </w:rPr>
              <w:t>75</w:t>
            </w:r>
            <w:r>
              <w:rPr>
                <w:rFonts w:ascii="Times New Roman" w:hAnsi="Times New Roman" w:cs="Times New Roman"/>
                <w:szCs w:val="24"/>
              </w:rPr>
              <w:t xml:space="preserve"> proc.;</w:t>
            </w:r>
          </w:p>
          <w:p w14:paraId="664D4D17" w14:textId="3049B7D2" w:rsidR="009B043C" w:rsidRDefault="009B043C" w:rsidP="009B043C">
            <w:pPr>
              <w:jc w:val="both"/>
              <w:rPr>
                <w:rFonts w:ascii="Times New Roman" w:hAnsi="Times New Roman" w:cs="Times New Roman"/>
                <w:szCs w:val="24"/>
              </w:rPr>
            </w:pPr>
            <w:r>
              <w:rPr>
                <w:rFonts w:ascii="Times New Roman" w:hAnsi="Times New Roman" w:cs="Times New Roman"/>
                <w:szCs w:val="24"/>
              </w:rPr>
              <w:t xml:space="preserve">- vidutinė įmonė iki </w:t>
            </w:r>
            <w:r w:rsidR="000D38CE">
              <w:rPr>
                <w:rFonts w:ascii="Times New Roman" w:hAnsi="Times New Roman" w:cs="Times New Roman"/>
                <w:szCs w:val="24"/>
              </w:rPr>
              <w:t>75</w:t>
            </w:r>
            <w:r>
              <w:rPr>
                <w:rFonts w:ascii="Times New Roman" w:hAnsi="Times New Roman" w:cs="Times New Roman"/>
                <w:szCs w:val="24"/>
              </w:rPr>
              <w:t xml:space="preserve"> proc.;</w:t>
            </w:r>
          </w:p>
          <w:p w14:paraId="10CF3CC1" w14:textId="6CB243E6" w:rsidR="009B043C" w:rsidRDefault="009B043C" w:rsidP="009B043C">
            <w:pPr>
              <w:jc w:val="both"/>
              <w:rPr>
                <w:rFonts w:ascii="Times New Roman" w:hAnsi="Times New Roman" w:cs="Times New Roman"/>
                <w:szCs w:val="24"/>
              </w:rPr>
            </w:pPr>
            <w:r>
              <w:rPr>
                <w:rFonts w:ascii="Times New Roman" w:hAnsi="Times New Roman" w:cs="Times New Roman"/>
                <w:szCs w:val="24"/>
              </w:rPr>
              <w:t xml:space="preserve">- didelė įmonė iki </w:t>
            </w:r>
            <w:r w:rsidR="000D38CE">
              <w:rPr>
                <w:rFonts w:ascii="Times New Roman" w:hAnsi="Times New Roman" w:cs="Times New Roman"/>
                <w:szCs w:val="24"/>
              </w:rPr>
              <w:t>7</w:t>
            </w:r>
            <w:r>
              <w:rPr>
                <w:rFonts w:ascii="Times New Roman" w:hAnsi="Times New Roman" w:cs="Times New Roman"/>
                <w:szCs w:val="24"/>
              </w:rPr>
              <w:t>0 proc.</w:t>
            </w:r>
          </w:p>
          <w:p w14:paraId="13164FB2" w14:textId="77777777" w:rsidR="009B043C" w:rsidRDefault="009B043C" w:rsidP="009B043C">
            <w:pPr>
              <w:jc w:val="both"/>
              <w:rPr>
                <w:rFonts w:ascii="Times New Roman" w:hAnsi="Times New Roman" w:cs="Times New Roman"/>
                <w:szCs w:val="24"/>
              </w:rPr>
            </w:pPr>
          </w:p>
          <w:p w14:paraId="583BF5E7" w14:textId="311BEBB4" w:rsidR="000262DB" w:rsidRDefault="000262DB" w:rsidP="00AB500F">
            <w:pPr>
              <w:jc w:val="both"/>
              <w:rPr>
                <w:rFonts w:ascii="Times New Roman" w:hAnsi="Times New Roman" w:cs="Times New Roman"/>
              </w:rPr>
            </w:pPr>
            <w:r>
              <w:rPr>
                <w:rFonts w:ascii="Times New Roman" w:hAnsi="Times New Roman" w:cs="Times New Roman"/>
                <w:szCs w:val="24"/>
              </w:rPr>
              <w:t>2</w:t>
            </w:r>
            <w:r w:rsidRPr="000262DB">
              <w:rPr>
                <w:rFonts w:ascii="Times New Roman" w:hAnsi="Times New Roman" w:cs="Times New Roman"/>
                <w:szCs w:val="24"/>
              </w:rPr>
              <w:t xml:space="preserve">. </w:t>
            </w:r>
            <w:r w:rsidRPr="000262DB">
              <w:rPr>
                <w:rFonts w:ascii="Times New Roman" w:hAnsi="Times New Roman" w:cs="Times New Roman"/>
              </w:rPr>
              <w:t>Didžiausia galima projekto finansuojamoji dalis STEP technologijų kūrimo veiklai</w:t>
            </w:r>
            <w:r>
              <w:rPr>
                <w:rFonts w:ascii="Times New Roman" w:hAnsi="Times New Roman" w:cs="Times New Roman"/>
              </w:rPr>
              <w:t xml:space="preserve"> </w:t>
            </w:r>
            <w:r w:rsidRPr="000262DB">
              <w:rPr>
                <w:rFonts w:ascii="Times New Roman" w:hAnsi="Times New Roman" w:cs="Times New Roman"/>
              </w:rPr>
              <w:t>apskaičiuojama pagal Reglamento (ES) Nr. 651/2014 25 straipsnio 5 dalies b ir c punktus ir 6 dalies a punktą ir b punkto i papunktį</w:t>
            </w:r>
            <w:r w:rsidR="00F20005">
              <w:rPr>
                <w:rFonts w:ascii="Times New Roman" w:hAnsi="Times New Roman" w:cs="Times New Roman"/>
              </w:rPr>
              <w:t>:</w:t>
            </w:r>
          </w:p>
          <w:p w14:paraId="13297C76" w14:textId="7DC355F9" w:rsidR="00B03D78" w:rsidRDefault="00B03D78" w:rsidP="00AB500F">
            <w:pPr>
              <w:jc w:val="both"/>
              <w:rPr>
                <w:rFonts w:ascii="Times New Roman" w:hAnsi="Times New Roman" w:cs="Times New Roman"/>
              </w:rPr>
            </w:pPr>
            <w:r>
              <w:rPr>
                <w:rFonts w:ascii="Times New Roman" w:hAnsi="Times New Roman" w:cs="Times New Roman"/>
              </w:rPr>
              <w:t>Sostinės regionas</w:t>
            </w:r>
            <w:r w:rsidR="004707BD">
              <w:rPr>
                <w:rFonts w:ascii="Times New Roman" w:hAnsi="Times New Roman" w:cs="Times New Roman"/>
              </w:rPr>
              <w:t>:</w:t>
            </w:r>
          </w:p>
          <w:p w14:paraId="6C5FB915" w14:textId="089A7FE6" w:rsidR="00F20005" w:rsidRDefault="00F20005" w:rsidP="00F20005">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367C19">
              <w:rPr>
                <w:rFonts w:ascii="Times New Roman" w:hAnsi="Times New Roman" w:cs="Times New Roman"/>
                <w:szCs w:val="24"/>
              </w:rPr>
              <w:t>5</w:t>
            </w:r>
            <w:r w:rsidR="004707BD">
              <w:rPr>
                <w:rFonts w:ascii="Times New Roman" w:hAnsi="Times New Roman" w:cs="Times New Roman"/>
                <w:szCs w:val="24"/>
              </w:rPr>
              <w:t>0</w:t>
            </w:r>
            <w:r>
              <w:rPr>
                <w:rFonts w:ascii="Times New Roman" w:hAnsi="Times New Roman" w:cs="Times New Roman"/>
                <w:szCs w:val="24"/>
              </w:rPr>
              <w:t xml:space="preserve"> proc.;</w:t>
            </w:r>
          </w:p>
          <w:p w14:paraId="2F4C48A0" w14:textId="7586F13B" w:rsidR="00F20005" w:rsidRDefault="00F20005" w:rsidP="00F20005">
            <w:pPr>
              <w:jc w:val="both"/>
              <w:rPr>
                <w:rFonts w:ascii="Times New Roman" w:hAnsi="Times New Roman" w:cs="Times New Roman"/>
                <w:szCs w:val="24"/>
              </w:rPr>
            </w:pPr>
            <w:r>
              <w:rPr>
                <w:rFonts w:ascii="Times New Roman" w:hAnsi="Times New Roman" w:cs="Times New Roman"/>
                <w:szCs w:val="24"/>
              </w:rPr>
              <w:t>- vidutinė įmonė iki 5</w:t>
            </w:r>
            <w:r w:rsidR="004707BD">
              <w:rPr>
                <w:rFonts w:ascii="Times New Roman" w:hAnsi="Times New Roman" w:cs="Times New Roman"/>
                <w:szCs w:val="24"/>
              </w:rPr>
              <w:t>0</w:t>
            </w:r>
            <w:r>
              <w:rPr>
                <w:rFonts w:ascii="Times New Roman" w:hAnsi="Times New Roman" w:cs="Times New Roman"/>
                <w:szCs w:val="24"/>
              </w:rPr>
              <w:t xml:space="preserve"> proc.;</w:t>
            </w:r>
          </w:p>
          <w:p w14:paraId="1C8AEE7B" w14:textId="65C1D441" w:rsidR="00F20005" w:rsidRDefault="00F20005" w:rsidP="00F20005">
            <w:pPr>
              <w:jc w:val="both"/>
              <w:rPr>
                <w:rFonts w:ascii="Times New Roman" w:hAnsi="Times New Roman" w:cs="Times New Roman"/>
                <w:szCs w:val="24"/>
              </w:rPr>
            </w:pPr>
            <w:r>
              <w:rPr>
                <w:rFonts w:ascii="Times New Roman" w:hAnsi="Times New Roman" w:cs="Times New Roman"/>
                <w:szCs w:val="24"/>
              </w:rPr>
              <w:t xml:space="preserve">- didelė įmonė iki </w:t>
            </w:r>
            <w:r w:rsidR="004707BD">
              <w:rPr>
                <w:rFonts w:ascii="Times New Roman" w:hAnsi="Times New Roman" w:cs="Times New Roman"/>
                <w:szCs w:val="24"/>
              </w:rPr>
              <w:t>4</w:t>
            </w:r>
            <w:r>
              <w:rPr>
                <w:rFonts w:ascii="Times New Roman" w:hAnsi="Times New Roman" w:cs="Times New Roman"/>
                <w:szCs w:val="24"/>
              </w:rPr>
              <w:t>0 proc.</w:t>
            </w:r>
          </w:p>
          <w:p w14:paraId="5F7573B2" w14:textId="61687E8F" w:rsidR="00F20005" w:rsidRPr="000262DB" w:rsidRDefault="00B03D78" w:rsidP="00AB500F">
            <w:pPr>
              <w:jc w:val="both"/>
              <w:rPr>
                <w:rFonts w:ascii="Times New Roman" w:hAnsi="Times New Roman" w:cs="Times New Roman"/>
                <w:szCs w:val="24"/>
              </w:rPr>
            </w:pPr>
            <w:r>
              <w:rPr>
                <w:rFonts w:ascii="Times New Roman" w:hAnsi="Times New Roman" w:cs="Times New Roman"/>
                <w:szCs w:val="24"/>
              </w:rPr>
              <w:t xml:space="preserve">Vidurio ir </w:t>
            </w:r>
            <w:r w:rsidR="004707BD">
              <w:rPr>
                <w:rFonts w:ascii="Times New Roman" w:hAnsi="Times New Roman" w:cs="Times New Roman"/>
                <w:szCs w:val="24"/>
              </w:rPr>
              <w:t>V</w:t>
            </w:r>
            <w:r>
              <w:rPr>
                <w:rFonts w:ascii="Times New Roman" w:hAnsi="Times New Roman" w:cs="Times New Roman"/>
                <w:szCs w:val="24"/>
              </w:rPr>
              <w:t>akarų Lietuvos regionas</w:t>
            </w:r>
            <w:r w:rsidR="004707BD">
              <w:rPr>
                <w:rFonts w:ascii="Times New Roman" w:hAnsi="Times New Roman" w:cs="Times New Roman"/>
                <w:szCs w:val="24"/>
              </w:rPr>
              <w:t>:</w:t>
            </w:r>
          </w:p>
          <w:p w14:paraId="7FEE3337" w14:textId="35A0332D" w:rsidR="00B03D78" w:rsidRDefault="00B03D78" w:rsidP="00B03D78">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367C19">
              <w:rPr>
                <w:rFonts w:ascii="Times New Roman" w:hAnsi="Times New Roman" w:cs="Times New Roman"/>
                <w:szCs w:val="24"/>
              </w:rPr>
              <w:t>60</w:t>
            </w:r>
            <w:r>
              <w:rPr>
                <w:rFonts w:ascii="Times New Roman" w:hAnsi="Times New Roman" w:cs="Times New Roman"/>
                <w:szCs w:val="24"/>
              </w:rPr>
              <w:t xml:space="preserve"> proc.;</w:t>
            </w:r>
          </w:p>
          <w:p w14:paraId="702FBE36" w14:textId="67D5C686" w:rsidR="00B03D78" w:rsidRDefault="00B03D78" w:rsidP="00B03D78">
            <w:pPr>
              <w:jc w:val="both"/>
              <w:rPr>
                <w:rFonts w:ascii="Times New Roman" w:hAnsi="Times New Roman" w:cs="Times New Roman"/>
                <w:szCs w:val="24"/>
              </w:rPr>
            </w:pPr>
            <w:r>
              <w:rPr>
                <w:rFonts w:ascii="Times New Roman" w:hAnsi="Times New Roman" w:cs="Times New Roman"/>
                <w:szCs w:val="24"/>
              </w:rPr>
              <w:t xml:space="preserve">- vidutinė įmonė iki </w:t>
            </w:r>
            <w:r w:rsidR="00367C19">
              <w:rPr>
                <w:rFonts w:ascii="Times New Roman" w:hAnsi="Times New Roman" w:cs="Times New Roman"/>
                <w:szCs w:val="24"/>
              </w:rPr>
              <w:t>50</w:t>
            </w:r>
            <w:r>
              <w:rPr>
                <w:rFonts w:ascii="Times New Roman" w:hAnsi="Times New Roman" w:cs="Times New Roman"/>
                <w:szCs w:val="24"/>
              </w:rPr>
              <w:t xml:space="preserve"> proc.;</w:t>
            </w:r>
          </w:p>
          <w:p w14:paraId="72A119EC" w14:textId="6DF8C5E8" w:rsidR="00B03D78" w:rsidRDefault="00B03D78" w:rsidP="00B03D78">
            <w:pPr>
              <w:jc w:val="both"/>
              <w:rPr>
                <w:rFonts w:ascii="Times New Roman" w:hAnsi="Times New Roman" w:cs="Times New Roman"/>
                <w:szCs w:val="24"/>
              </w:rPr>
            </w:pPr>
            <w:r>
              <w:rPr>
                <w:rFonts w:ascii="Times New Roman" w:hAnsi="Times New Roman" w:cs="Times New Roman"/>
                <w:szCs w:val="24"/>
              </w:rPr>
              <w:t xml:space="preserve">- didelė įmonė iki </w:t>
            </w:r>
            <w:r w:rsidR="00367C19">
              <w:rPr>
                <w:rFonts w:ascii="Times New Roman" w:hAnsi="Times New Roman" w:cs="Times New Roman"/>
                <w:szCs w:val="24"/>
              </w:rPr>
              <w:t>4</w:t>
            </w:r>
            <w:r>
              <w:rPr>
                <w:rFonts w:ascii="Times New Roman" w:hAnsi="Times New Roman" w:cs="Times New Roman"/>
                <w:szCs w:val="24"/>
              </w:rPr>
              <w:t>0 proc.</w:t>
            </w:r>
          </w:p>
          <w:p w14:paraId="7EA85288" w14:textId="77777777" w:rsidR="00367C19" w:rsidRDefault="00367C19" w:rsidP="00B03D78">
            <w:pPr>
              <w:jc w:val="both"/>
              <w:rPr>
                <w:rFonts w:ascii="Times New Roman" w:hAnsi="Times New Roman" w:cs="Times New Roman"/>
                <w:szCs w:val="24"/>
              </w:rPr>
            </w:pPr>
          </w:p>
          <w:p w14:paraId="4D6B87DE" w14:textId="3E368252" w:rsidR="00367C19" w:rsidRPr="0089598C" w:rsidRDefault="00367C19" w:rsidP="00B03D78">
            <w:pPr>
              <w:jc w:val="both"/>
              <w:rPr>
                <w:rFonts w:ascii="Times New Roman" w:hAnsi="Times New Roman" w:cs="Times New Roman"/>
                <w:szCs w:val="24"/>
              </w:rPr>
            </w:pPr>
            <w:r>
              <w:rPr>
                <w:rFonts w:ascii="Times New Roman" w:hAnsi="Times New Roman" w:cs="Times New Roman"/>
                <w:szCs w:val="24"/>
              </w:rPr>
              <w:t xml:space="preserve">3. </w:t>
            </w:r>
            <w:r w:rsidR="0089598C" w:rsidRPr="0089598C">
              <w:rPr>
                <w:rFonts w:ascii="Times New Roman" w:hAnsi="Times New Roman" w:cs="Times New Roman"/>
                <w:szCs w:val="24"/>
              </w:rPr>
              <w:t>Didžiausia galima projekto finansuojamoji dalis mokymų veiklai,  kuri apskaičiuojama pagal Reglamento (ES) Nr. 651/2014 31 straipsnio 4 dalį</w:t>
            </w:r>
            <w:r w:rsidR="0089598C">
              <w:rPr>
                <w:rFonts w:ascii="Times New Roman" w:hAnsi="Times New Roman" w:cs="Times New Roman"/>
                <w:szCs w:val="24"/>
              </w:rPr>
              <w:t>:</w:t>
            </w:r>
          </w:p>
          <w:p w14:paraId="0751CC81" w14:textId="77777777" w:rsidR="0089598C" w:rsidRDefault="0089598C" w:rsidP="0089598C">
            <w:pPr>
              <w:jc w:val="both"/>
              <w:rPr>
                <w:rFonts w:ascii="Times New Roman" w:hAnsi="Times New Roman" w:cs="Times New Roman"/>
              </w:rPr>
            </w:pPr>
            <w:r>
              <w:rPr>
                <w:rFonts w:ascii="Times New Roman" w:hAnsi="Times New Roman" w:cs="Times New Roman"/>
              </w:rPr>
              <w:t>Sostinės regionas:</w:t>
            </w:r>
          </w:p>
          <w:p w14:paraId="681F2277" w14:textId="77777777" w:rsidR="0089598C" w:rsidRDefault="0089598C" w:rsidP="0089598C">
            <w:pPr>
              <w:jc w:val="both"/>
              <w:rPr>
                <w:rFonts w:ascii="Times New Roman" w:hAnsi="Times New Roman" w:cs="Times New Roman"/>
                <w:szCs w:val="24"/>
              </w:rPr>
            </w:pPr>
            <w:r>
              <w:rPr>
                <w:rFonts w:ascii="Times New Roman" w:hAnsi="Times New Roman" w:cs="Times New Roman"/>
                <w:szCs w:val="24"/>
              </w:rPr>
              <w:t>- labai maža ir maža įmonė iki 50 proc.;</w:t>
            </w:r>
          </w:p>
          <w:p w14:paraId="0D7A1284" w14:textId="77777777" w:rsidR="0089598C" w:rsidRDefault="0089598C" w:rsidP="0089598C">
            <w:pPr>
              <w:jc w:val="both"/>
              <w:rPr>
                <w:rFonts w:ascii="Times New Roman" w:hAnsi="Times New Roman" w:cs="Times New Roman"/>
                <w:szCs w:val="24"/>
              </w:rPr>
            </w:pPr>
            <w:r>
              <w:rPr>
                <w:rFonts w:ascii="Times New Roman" w:hAnsi="Times New Roman" w:cs="Times New Roman"/>
                <w:szCs w:val="24"/>
              </w:rPr>
              <w:t>- vidutinė įmonė iki 50 proc.;</w:t>
            </w:r>
          </w:p>
          <w:p w14:paraId="1F24F8EB" w14:textId="6F5D15D3" w:rsidR="0089598C" w:rsidRDefault="0089598C" w:rsidP="0089598C">
            <w:pPr>
              <w:jc w:val="both"/>
              <w:rPr>
                <w:rFonts w:ascii="Times New Roman" w:hAnsi="Times New Roman" w:cs="Times New Roman"/>
                <w:szCs w:val="24"/>
              </w:rPr>
            </w:pPr>
            <w:r>
              <w:rPr>
                <w:rFonts w:ascii="Times New Roman" w:hAnsi="Times New Roman" w:cs="Times New Roman"/>
                <w:szCs w:val="24"/>
              </w:rPr>
              <w:t xml:space="preserve">- didelė įmonė iki </w:t>
            </w:r>
            <w:r w:rsidR="003774BB">
              <w:rPr>
                <w:rFonts w:ascii="Times New Roman" w:hAnsi="Times New Roman" w:cs="Times New Roman"/>
                <w:szCs w:val="24"/>
              </w:rPr>
              <w:t>5</w:t>
            </w:r>
            <w:r>
              <w:rPr>
                <w:rFonts w:ascii="Times New Roman" w:hAnsi="Times New Roman" w:cs="Times New Roman"/>
                <w:szCs w:val="24"/>
              </w:rPr>
              <w:t>0 proc.</w:t>
            </w:r>
          </w:p>
          <w:p w14:paraId="686E143A" w14:textId="77777777" w:rsidR="0089598C" w:rsidRPr="000262DB" w:rsidRDefault="0089598C" w:rsidP="0089598C">
            <w:pPr>
              <w:jc w:val="both"/>
              <w:rPr>
                <w:rFonts w:ascii="Times New Roman" w:hAnsi="Times New Roman" w:cs="Times New Roman"/>
                <w:szCs w:val="24"/>
              </w:rPr>
            </w:pPr>
            <w:r>
              <w:rPr>
                <w:rFonts w:ascii="Times New Roman" w:hAnsi="Times New Roman" w:cs="Times New Roman"/>
                <w:szCs w:val="24"/>
              </w:rPr>
              <w:t>Vidurio ir Vakarų Lietuvos regionas:</w:t>
            </w:r>
          </w:p>
          <w:p w14:paraId="620AF280" w14:textId="6D2B6934" w:rsidR="0089598C" w:rsidRDefault="0089598C" w:rsidP="0089598C">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3774BB">
              <w:rPr>
                <w:rFonts w:ascii="Times New Roman" w:hAnsi="Times New Roman" w:cs="Times New Roman"/>
                <w:szCs w:val="24"/>
              </w:rPr>
              <w:t>7</w:t>
            </w:r>
            <w:r>
              <w:rPr>
                <w:rFonts w:ascii="Times New Roman" w:hAnsi="Times New Roman" w:cs="Times New Roman"/>
                <w:szCs w:val="24"/>
              </w:rPr>
              <w:t>0 proc.;</w:t>
            </w:r>
          </w:p>
          <w:p w14:paraId="5905F4E3" w14:textId="1F3E5E5E" w:rsidR="0089598C" w:rsidRDefault="0089598C" w:rsidP="0089598C">
            <w:pPr>
              <w:jc w:val="both"/>
              <w:rPr>
                <w:rFonts w:ascii="Times New Roman" w:hAnsi="Times New Roman" w:cs="Times New Roman"/>
                <w:szCs w:val="24"/>
              </w:rPr>
            </w:pPr>
            <w:r>
              <w:rPr>
                <w:rFonts w:ascii="Times New Roman" w:hAnsi="Times New Roman" w:cs="Times New Roman"/>
                <w:szCs w:val="24"/>
              </w:rPr>
              <w:t xml:space="preserve">- vidutinė įmonė iki </w:t>
            </w:r>
            <w:r w:rsidR="003774BB">
              <w:rPr>
                <w:rFonts w:ascii="Times New Roman" w:hAnsi="Times New Roman" w:cs="Times New Roman"/>
                <w:szCs w:val="24"/>
              </w:rPr>
              <w:t>7</w:t>
            </w:r>
            <w:r>
              <w:rPr>
                <w:rFonts w:ascii="Times New Roman" w:hAnsi="Times New Roman" w:cs="Times New Roman"/>
                <w:szCs w:val="24"/>
              </w:rPr>
              <w:t>0 proc.;</w:t>
            </w:r>
          </w:p>
          <w:p w14:paraId="6F1A2BCF" w14:textId="34826417" w:rsidR="00D548BA" w:rsidRPr="00365B8A" w:rsidRDefault="0089598C" w:rsidP="0089598C">
            <w:pPr>
              <w:jc w:val="both"/>
              <w:rPr>
                <w:rFonts w:ascii="Times New Roman" w:hAnsi="Times New Roman" w:cs="Times New Roman"/>
                <w:i/>
                <w:iCs/>
              </w:rPr>
            </w:pPr>
            <w:r>
              <w:rPr>
                <w:rFonts w:ascii="Times New Roman" w:hAnsi="Times New Roman" w:cs="Times New Roman"/>
                <w:szCs w:val="24"/>
              </w:rPr>
              <w:t xml:space="preserve">- didelė įmonė iki </w:t>
            </w:r>
            <w:r w:rsidR="00E65651">
              <w:rPr>
                <w:rFonts w:ascii="Times New Roman" w:hAnsi="Times New Roman" w:cs="Times New Roman"/>
                <w:szCs w:val="24"/>
              </w:rPr>
              <w:t>6</w:t>
            </w:r>
            <w:r>
              <w:rPr>
                <w:rFonts w:ascii="Times New Roman" w:hAnsi="Times New Roman" w:cs="Times New Roman"/>
                <w:szCs w:val="24"/>
              </w:rPr>
              <w:t>0 proc.</w:t>
            </w:r>
          </w:p>
        </w:tc>
      </w:tr>
      <w:tr w:rsidR="00D548BA" w:rsidRPr="00365B8A" w14:paraId="2BB4D75E" w14:textId="77777777" w:rsidTr="02E3C2B4">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2.13.</w:t>
            </w:r>
            <w:r w:rsidR="718096F2" w:rsidRPr="00365B8A">
              <w:rPr>
                <w:rFonts w:ascii="Times New Roman" w:hAnsi="Times New Roman" w:cs="Times New Roman"/>
                <w:b/>
                <w:bCs/>
              </w:rPr>
              <w:t>8</w:t>
            </w:r>
          </w:p>
        </w:tc>
        <w:tc>
          <w:tcPr>
            <w:tcW w:w="3261"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56ACD15D" w14:textId="0A8374D3" w:rsidR="003066AB" w:rsidRDefault="003066AB" w:rsidP="003066AB">
            <w:pPr>
              <w:jc w:val="both"/>
              <w:rPr>
                <w:rFonts w:ascii="Times New Roman" w:hAnsi="Times New Roman" w:cs="Times New Roman"/>
                <w:szCs w:val="24"/>
              </w:rPr>
            </w:pPr>
            <w:r w:rsidRPr="00AB500F">
              <w:rPr>
                <w:rFonts w:ascii="Times New Roman" w:hAnsi="Times New Roman" w:cs="Times New Roman"/>
                <w:szCs w:val="24"/>
              </w:rPr>
              <w:t>1.</w:t>
            </w:r>
            <w:r>
              <w:rPr>
                <w:rFonts w:ascii="Times New Roman" w:hAnsi="Times New Roman" w:cs="Times New Roman"/>
                <w:szCs w:val="24"/>
              </w:rPr>
              <w:t xml:space="preserve"> </w:t>
            </w:r>
            <w:r w:rsidRPr="00AB500F">
              <w:rPr>
                <w:rFonts w:ascii="Times New Roman" w:hAnsi="Times New Roman" w:cs="Times New Roman"/>
                <w:szCs w:val="24"/>
              </w:rPr>
              <w:t>STEP technologijų gamybos veikl</w:t>
            </w:r>
            <w:r w:rsidR="00D963CC">
              <w:rPr>
                <w:rFonts w:ascii="Times New Roman" w:hAnsi="Times New Roman" w:cs="Times New Roman"/>
                <w:szCs w:val="24"/>
              </w:rPr>
              <w:t>oje</w:t>
            </w:r>
            <w:r w:rsidRPr="00AB500F">
              <w:rPr>
                <w:rFonts w:ascii="Times New Roman" w:hAnsi="Times New Roman" w:cs="Times New Roman"/>
                <w:szCs w:val="24"/>
              </w:rPr>
              <w:t>:</w:t>
            </w:r>
          </w:p>
          <w:p w14:paraId="3EE8BEDE" w14:textId="693A15C3" w:rsidR="003066AB" w:rsidRDefault="003066AB" w:rsidP="003066AB">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D963CC">
              <w:rPr>
                <w:rFonts w:ascii="Times New Roman" w:hAnsi="Times New Roman" w:cs="Times New Roman"/>
                <w:szCs w:val="24"/>
              </w:rPr>
              <w:t>2</w:t>
            </w:r>
            <w:r>
              <w:rPr>
                <w:rFonts w:ascii="Times New Roman" w:hAnsi="Times New Roman" w:cs="Times New Roman"/>
                <w:szCs w:val="24"/>
              </w:rPr>
              <w:t>5 proc.;</w:t>
            </w:r>
          </w:p>
          <w:p w14:paraId="01EF1B93" w14:textId="63D7E4A4" w:rsidR="003066AB" w:rsidRDefault="003066AB" w:rsidP="003066AB">
            <w:pPr>
              <w:jc w:val="both"/>
              <w:rPr>
                <w:rFonts w:ascii="Times New Roman" w:hAnsi="Times New Roman" w:cs="Times New Roman"/>
                <w:szCs w:val="24"/>
              </w:rPr>
            </w:pPr>
            <w:r>
              <w:rPr>
                <w:rFonts w:ascii="Times New Roman" w:hAnsi="Times New Roman" w:cs="Times New Roman"/>
                <w:szCs w:val="24"/>
              </w:rPr>
              <w:t xml:space="preserve">- vidutinė įmonė iki </w:t>
            </w:r>
            <w:r w:rsidR="00D963CC">
              <w:rPr>
                <w:rFonts w:ascii="Times New Roman" w:hAnsi="Times New Roman" w:cs="Times New Roman"/>
                <w:szCs w:val="24"/>
              </w:rPr>
              <w:t>2</w:t>
            </w:r>
            <w:r>
              <w:rPr>
                <w:rFonts w:ascii="Times New Roman" w:hAnsi="Times New Roman" w:cs="Times New Roman"/>
                <w:szCs w:val="24"/>
              </w:rPr>
              <w:t>5 proc.;</w:t>
            </w:r>
          </w:p>
          <w:p w14:paraId="4D019079" w14:textId="6996F918" w:rsidR="003066AB" w:rsidRDefault="003066AB" w:rsidP="003066AB">
            <w:pPr>
              <w:jc w:val="both"/>
              <w:rPr>
                <w:rFonts w:ascii="Times New Roman" w:hAnsi="Times New Roman" w:cs="Times New Roman"/>
                <w:szCs w:val="24"/>
              </w:rPr>
            </w:pPr>
            <w:r>
              <w:rPr>
                <w:rFonts w:ascii="Times New Roman" w:hAnsi="Times New Roman" w:cs="Times New Roman"/>
                <w:szCs w:val="24"/>
              </w:rPr>
              <w:t xml:space="preserve">- didelė įmonė iki </w:t>
            </w:r>
            <w:r w:rsidR="00D963CC">
              <w:rPr>
                <w:rFonts w:ascii="Times New Roman" w:hAnsi="Times New Roman" w:cs="Times New Roman"/>
                <w:szCs w:val="24"/>
              </w:rPr>
              <w:t>3</w:t>
            </w:r>
            <w:r>
              <w:rPr>
                <w:rFonts w:ascii="Times New Roman" w:hAnsi="Times New Roman" w:cs="Times New Roman"/>
                <w:szCs w:val="24"/>
              </w:rPr>
              <w:t>0 proc.</w:t>
            </w:r>
          </w:p>
          <w:p w14:paraId="50104308" w14:textId="77777777" w:rsidR="003066AB" w:rsidRDefault="003066AB" w:rsidP="003066AB">
            <w:pPr>
              <w:jc w:val="both"/>
              <w:rPr>
                <w:rFonts w:ascii="Times New Roman" w:hAnsi="Times New Roman" w:cs="Times New Roman"/>
                <w:szCs w:val="24"/>
              </w:rPr>
            </w:pPr>
          </w:p>
          <w:p w14:paraId="1AE868EB" w14:textId="4872920C" w:rsidR="003066AB" w:rsidRDefault="003066AB" w:rsidP="003066AB">
            <w:pPr>
              <w:jc w:val="both"/>
              <w:rPr>
                <w:rFonts w:ascii="Times New Roman" w:hAnsi="Times New Roman" w:cs="Times New Roman"/>
              </w:rPr>
            </w:pPr>
            <w:r>
              <w:rPr>
                <w:rFonts w:ascii="Times New Roman" w:hAnsi="Times New Roman" w:cs="Times New Roman"/>
                <w:szCs w:val="24"/>
              </w:rPr>
              <w:t>2</w:t>
            </w:r>
            <w:r w:rsidRPr="000262DB">
              <w:rPr>
                <w:rFonts w:ascii="Times New Roman" w:hAnsi="Times New Roman" w:cs="Times New Roman"/>
                <w:szCs w:val="24"/>
              </w:rPr>
              <w:t xml:space="preserve">. </w:t>
            </w:r>
            <w:r w:rsidRPr="000262DB">
              <w:rPr>
                <w:rFonts w:ascii="Times New Roman" w:hAnsi="Times New Roman" w:cs="Times New Roman"/>
              </w:rPr>
              <w:t>STEP technologijų kūrimo veikl</w:t>
            </w:r>
            <w:r w:rsidR="00D963CC">
              <w:rPr>
                <w:rFonts w:ascii="Times New Roman" w:hAnsi="Times New Roman" w:cs="Times New Roman"/>
              </w:rPr>
              <w:t>oje</w:t>
            </w:r>
            <w:r>
              <w:rPr>
                <w:rFonts w:ascii="Times New Roman" w:hAnsi="Times New Roman" w:cs="Times New Roman"/>
              </w:rPr>
              <w:t>:</w:t>
            </w:r>
          </w:p>
          <w:p w14:paraId="610DBF22" w14:textId="77777777" w:rsidR="003066AB" w:rsidRDefault="003066AB" w:rsidP="003066AB">
            <w:pPr>
              <w:jc w:val="both"/>
              <w:rPr>
                <w:rFonts w:ascii="Times New Roman" w:hAnsi="Times New Roman" w:cs="Times New Roman"/>
              </w:rPr>
            </w:pPr>
            <w:r>
              <w:rPr>
                <w:rFonts w:ascii="Times New Roman" w:hAnsi="Times New Roman" w:cs="Times New Roman"/>
              </w:rPr>
              <w:t>Sostinės regionas:</w:t>
            </w:r>
          </w:p>
          <w:p w14:paraId="676A6B4B" w14:textId="77777777" w:rsidR="003066AB" w:rsidRDefault="003066AB" w:rsidP="003066AB">
            <w:pPr>
              <w:jc w:val="both"/>
              <w:rPr>
                <w:rFonts w:ascii="Times New Roman" w:hAnsi="Times New Roman" w:cs="Times New Roman"/>
                <w:szCs w:val="24"/>
              </w:rPr>
            </w:pPr>
            <w:r>
              <w:rPr>
                <w:rFonts w:ascii="Times New Roman" w:hAnsi="Times New Roman" w:cs="Times New Roman"/>
                <w:szCs w:val="24"/>
              </w:rPr>
              <w:t>- labai maža ir maža įmonė iki 50 proc.;</w:t>
            </w:r>
          </w:p>
          <w:p w14:paraId="78A30451" w14:textId="77777777" w:rsidR="003066AB" w:rsidRDefault="003066AB" w:rsidP="003066AB">
            <w:pPr>
              <w:jc w:val="both"/>
              <w:rPr>
                <w:rFonts w:ascii="Times New Roman" w:hAnsi="Times New Roman" w:cs="Times New Roman"/>
                <w:szCs w:val="24"/>
              </w:rPr>
            </w:pPr>
            <w:r>
              <w:rPr>
                <w:rFonts w:ascii="Times New Roman" w:hAnsi="Times New Roman" w:cs="Times New Roman"/>
                <w:szCs w:val="24"/>
              </w:rPr>
              <w:t>- vidutinė įmonė iki 50 proc.;</w:t>
            </w:r>
          </w:p>
          <w:p w14:paraId="20E9A318" w14:textId="550E3C0B" w:rsidR="003066AB" w:rsidRDefault="003066AB" w:rsidP="003066AB">
            <w:pPr>
              <w:jc w:val="both"/>
              <w:rPr>
                <w:rFonts w:ascii="Times New Roman" w:hAnsi="Times New Roman" w:cs="Times New Roman"/>
                <w:szCs w:val="24"/>
              </w:rPr>
            </w:pPr>
            <w:r>
              <w:rPr>
                <w:rFonts w:ascii="Times New Roman" w:hAnsi="Times New Roman" w:cs="Times New Roman"/>
                <w:szCs w:val="24"/>
              </w:rPr>
              <w:t xml:space="preserve">- didelė įmonė iki </w:t>
            </w:r>
            <w:r w:rsidR="007A7163">
              <w:rPr>
                <w:rFonts w:ascii="Times New Roman" w:hAnsi="Times New Roman" w:cs="Times New Roman"/>
                <w:szCs w:val="24"/>
              </w:rPr>
              <w:t>6</w:t>
            </w:r>
            <w:r>
              <w:rPr>
                <w:rFonts w:ascii="Times New Roman" w:hAnsi="Times New Roman" w:cs="Times New Roman"/>
                <w:szCs w:val="24"/>
              </w:rPr>
              <w:t>0 proc.</w:t>
            </w:r>
          </w:p>
          <w:p w14:paraId="3E229960" w14:textId="77777777" w:rsidR="003066AB" w:rsidRPr="000262DB" w:rsidRDefault="003066AB" w:rsidP="003066AB">
            <w:pPr>
              <w:jc w:val="both"/>
              <w:rPr>
                <w:rFonts w:ascii="Times New Roman" w:hAnsi="Times New Roman" w:cs="Times New Roman"/>
                <w:szCs w:val="24"/>
              </w:rPr>
            </w:pPr>
            <w:r>
              <w:rPr>
                <w:rFonts w:ascii="Times New Roman" w:hAnsi="Times New Roman" w:cs="Times New Roman"/>
                <w:szCs w:val="24"/>
              </w:rPr>
              <w:t>Vidurio ir Vakarų Lietuvos regionas:</w:t>
            </w:r>
          </w:p>
          <w:p w14:paraId="5062C08E" w14:textId="24CCC207" w:rsidR="003066AB" w:rsidRDefault="003066AB" w:rsidP="003066AB">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7A7163">
              <w:rPr>
                <w:rFonts w:ascii="Times New Roman" w:hAnsi="Times New Roman" w:cs="Times New Roman"/>
                <w:szCs w:val="24"/>
              </w:rPr>
              <w:t>4</w:t>
            </w:r>
            <w:r>
              <w:rPr>
                <w:rFonts w:ascii="Times New Roman" w:hAnsi="Times New Roman" w:cs="Times New Roman"/>
                <w:szCs w:val="24"/>
              </w:rPr>
              <w:t>0 proc.;</w:t>
            </w:r>
          </w:p>
          <w:p w14:paraId="7781E8C4" w14:textId="77777777" w:rsidR="003066AB" w:rsidRDefault="003066AB" w:rsidP="003066AB">
            <w:pPr>
              <w:jc w:val="both"/>
              <w:rPr>
                <w:rFonts w:ascii="Times New Roman" w:hAnsi="Times New Roman" w:cs="Times New Roman"/>
                <w:szCs w:val="24"/>
              </w:rPr>
            </w:pPr>
            <w:r>
              <w:rPr>
                <w:rFonts w:ascii="Times New Roman" w:hAnsi="Times New Roman" w:cs="Times New Roman"/>
                <w:szCs w:val="24"/>
              </w:rPr>
              <w:t>- vidutinė įmonė iki 50 proc.;</w:t>
            </w:r>
          </w:p>
          <w:p w14:paraId="4DCB9798" w14:textId="4B5ED763" w:rsidR="003066AB" w:rsidRDefault="003066AB" w:rsidP="003066AB">
            <w:pPr>
              <w:jc w:val="both"/>
              <w:rPr>
                <w:rFonts w:ascii="Times New Roman" w:hAnsi="Times New Roman" w:cs="Times New Roman"/>
                <w:szCs w:val="24"/>
              </w:rPr>
            </w:pPr>
            <w:r>
              <w:rPr>
                <w:rFonts w:ascii="Times New Roman" w:hAnsi="Times New Roman" w:cs="Times New Roman"/>
                <w:szCs w:val="24"/>
              </w:rPr>
              <w:t xml:space="preserve">- didelė įmonė iki </w:t>
            </w:r>
            <w:r w:rsidR="007A7163">
              <w:rPr>
                <w:rFonts w:ascii="Times New Roman" w:hAnsi="Times New Roman" w:cs="Times New Roman"/>
                <w:szCs w:val="24"/>
              </w:rPr>
              <w:t>6</w:t>
            </w:r>
            <w:r>
              <w:rPr>
                <w:rFonts w:ascii="Times New Roman" w:hAnsi="Times New Roman" w:cs="Times New Roman"/>
                <w:szCs w:val="24"/>
              </w:rPr>
              <w:t>0 proc.</w:t>
            </w:r>
          </w:p>
          <w:p w14:paraId="16838DBE" w14:textId="77777777" w:rsidR="003066AB" w:rsidRDefault="003066AB" w:rsidP="003066AB">
            <w:pPr>
              <w:jc w:val="both"/>
              <w:rPr>
                <w:rFonts w:ascii="Times New Roman" w:hAnsi="Times New Roman" w:cs="Times New Roman"/>
                <w:szCs w:val="24"/>
              </w:rPr>
            </w:pPr>
          </w:p>
          <w:p w14:paraId="4A3C3FC1" w14:textId="16588AD9" w:rsidR="000C1313" w:rsidRPr="0089598C" w:rsidRDefault="000C1313" w:rsidP="000C1313">
            <w:pPr>
              <w:jc w:val="both"/>
              <w:rPr>
                <w:rFonts w:ascii="Times New Roman" w:hAnsi="Times New Roman" w:cs="Times New Roman"/>
                <w:szCs w:val="24"/>
              </w:rPr>
            </w:pPr>
            <w:r>
              <w:rPr>
                <w:rFonts w:ascii="Times New Roman" w:hAnsi="Times New Roman" w:cs="Times New Roman"/>
                <w:szCs w:val="24"/>
              </w:rPr>
              <w:t>3. M</w:t>
            </w:r>
            <w:r w:rsidRPr="0089598C">
              <w:rPr>
                <w:rFonts w:ascii="Times New Roman" w:hAnsi="Times New Roman" w:cs="Times New Roman"/>
                <w:szCs w:val="24"/>
              </w:rPr>
              <w:t>okymų veikla</w:t>
            </w:r>
            <w:r>
              <w:rPr>
                <w:rFonts w:ascii="Times New Roman" w:hAnsi="Times New Roman" w:cs="Times New Roman"/>
                <w:szCs w:val="24"/>
              </w:rPr>
              <w:t>:</w:t>
            </w:r>
          </w:p>
          <w:p w14:paraId="0466A390" w14:textId="77777777" w:rsidR="000C1313" w:rsidRDefault="000C1313" w:rsidP="000C1313">
            <w:pPr>
              <w:jc w:val="both"/>
              <w:rPr>
                <w:rFonts w:ascii="Times New Roman" w:hAnsi="Times New Roman" w:cs="Times New Roman"/>
              </w:rPr>
            </w:pPr>
            <w:r>
              <w:rPr>
                <w:rFonts w:ascii="Times New Roman" w:hAnsi="Times New Roman" w:cs="Times New Roman"/>
              </w:rPr>
              <w:t>Sostinės regionas:</w:t>
            </w:r>
          </w:p>
          <w:p w14:paraId="709D739F" w14:textId="77777777" w:rsidR="000C1313" w:rsidRDefault="000C1313" w:rsidP="000C1313">
            <w:pPr>
              <w:jc w:val="both"/>
              <w:rPr>
                <w:rFonts w:ascii="Times New Roman" w:hAnsi="Times New Roman" w:cs="Times New Roman"/>
                <w:szCs w:val="24"/>
              </w:rPr>
            </w:pPr>
            <w:r>
              <w:rPr>
                <w:rFonts w:ascii="Times New Roman" w:hAnsi="Times New Roman" w:cs="Times New Roman"/>
                <w:szCs w:val="24"/>
              </w:rPr>
              <w:t>- labai maža ir maža įmonė iki 50 proc.;</w:t>
            </w:r>
          </w:p>
          <w:p w14:paraId="63699053" w14:textId="77777777" w:rsidR="000C1313" w:rsidRDefault="000C1313" w:rsidP="000C1313">
            <w:pPr>
              <w:jc w:val="both"/>
              <w:rPr>
                <w:rFonts w:ascii="Times New Roman" w:hAnsi="Times New Roman" w:cs="Times New Roman"/>
                <w:szCs w:val="24"/>
              </w:rPr>
            </w:pPr>
            <w:r>
              <w:rPr>
                <w:rFonts w:ascii="Times New Roman" w:hAnsi="Times New Roman" w:cs="Times New Roman"/>
                <w:szCs w:val="24"/>
              </w:rPr>
              <w:t>- vidutinė įmonė iki 50 proc.;</w:t>
            </w:r>
          </w:p>
          <w:p w14:paraId="63D299D7" w14:textId="77777777" w:rsidR="000C1313" w:rsidRDefault="000C1313" w:rsidP="000C1313">
            <w:pPr>
              <w:jc w:val="both"/>
              <w:rPr>
                <w:rFonts w:ascii="Times New Roman" w:hAnsi="Times New Roman" w:cs="Times New Roman"/>
                <w:szCs w:val="24"/>
              </w:rPr>
            </w:pPr>
            <w:r>
              <w:rPr>
                <w:rFonts w:ascii="Times New Roman" w:hAnsi="Times New Roman" w:cs="Times New Roman"/>
                <w:szCs w:val="24"/>
              </w:rPr>
              <w:t>- didelė įmonė iki 50 proc.</w:t>
            </w:r>
          </w:p>
          <w:p w14:paraId="2164B735" w14:textId="77777777" w:rsidR="000C1313" w:rsidRPr="000262DB" w:rsidRDefault="000C1313" w:rsidP="000C1313">
            <w:pPr>
              <w:jc w:val="both"/>
              <w:rPr>
                <w:rFonts w:ascii="Times New Roman" w:hAnsi="Times New Roman" w:cs="Times New Roman"/>
                <w:szCs w:val="24"/>
              </w:rPr>
            </w:pPr>
            <w:r>
              <w:rPr>
                <w:rFonts w:ascii="Times New Roman" w:hAnsi="Times New Roman" w:cs="Times New Roman"/>
                <w:szCs w:val="24"/>
              </w:rPr>
              <w:t>Vidurio ir Vakarų Lietuvos regionas:</w:t>
            </w:r>
          </w:p>
          <w:p w14:paraId="2FD52786" w14:textId="3F6E7BB6" w:rsidR="000C1313" w:rsidRDefault="000C1313" w:rsidP="000C1313">
            <w:pPr>
              <w:jc w:val="both"/>
              <w:rPr>
                <w:rFonts w:ascii="Times New Roman" w:hAnsi="Times New Roman" w:cs="Times New Roman"/>
                <w:szCs w:val="24"/>
              </w:rPr>
            </w:pPr>
            <w:r>
              <w:rPr>
                <w:rFonts w:ascii="Times New Roman" w:hAnsi="Times New Roman" w:cs="Times New Roman"/>
                <w:szCs w:val="24"/>
              </w:rPr>
              <w:t xml:space="preserve">- labai maža ir maža įmonė iki </w:t>
            </w:r>
            <w:r w:rsidR="003F319C">
              <w:rPr>
                <w:rFonts w:ascii="Times New Roman" w:hAnsi="Times New Roman" w:cs="Times New Roman"/>
                <w:szCs w:val="24"/>
              </w:rPr>
              <w:t>3</w:t>
            </w:r>
            <w:r>
              <w:rPr>
                <w:rFonts w:ascii="Times New Roman" w:hAnsi="Times New Roman" w:cs="Times New Roman"/>
                <w:szCs w:val="24"/>
              </w:rPr>
              <w:t>0 proc.;</w:t>
            </w:r>
          </w:p>
          <w:p w14:paraId="1F5A0D28" w14:textId="1073A41C" w:rsidR="000C1313" w:rsidRDefault="000C1313" w:rsidP="000C1313">
            <w:pPr>
              <w:jc w:val="both"/>
              <w:rPr>
                <w:rFonts w:ascii="Times New Roman" w:hAnsi="Times New Roman" w:cs="Times New Roman"/>
                <w:szCs w:val="24"/>
              </w:rPr>
            </w:pPr>
            <w:r>
              <w:rPr>
                <w:rFonts w:ascii="Times New Roman" w:hAnsi="Times New Roman" w:cs="Times New Roman"/>
                <w:szCs w:val="24"/>
              </w:rPr>
              <w:t xml:space="preserve">- vidutinė įmonė iki </w:t>
            </w:r>
            <w:r w:rsidR="003F319C">
              <w:rPr>
                <w:rFonts w:ascii="Times New Roman" w:hAnsi="Times New Roman" w:cs="Times New Roman"/>
                <w:szCs w:val="24"/>
              </w:rPr>
              <w:t>3</w:t>
            </w:r>
            <w:r>
              <w:rPr>
                <w:rFonts w:ascii="Times New Roman" w:hAnsi="Times New Roman" w:cs="Times New Roman"/>
                <w:szCs w:val="24"/>
              </w:rPr>
              <w:t>0 proc.;</w:t>
            </w:r>
          </w:p>
          <w:p w14:paraId="7D4DC614" w14:textId="7C19C37E" w:rsidR="00D548BA" w:rsidRPr="00365B8A" w:rsidRDefault="000C1313" w:rsidP="003F319C">
            <w:pPr>
              <w:jc w:val="both"/>
              <w:rPr>
                <w:rFonts w:ascii="Times New Roman" w:hAnsi="Times New Roman" w:cs="Times New Roman"/>
                <w:i/>
                <w:u w:val="single"/>
              </w:rPr>
            </w:pPr>
            <w:r>
              <w:rPr>
                <w:rFonts w:ascii="Times New Roman" w:hAnsi="Times New Roman" w:cs="Times New Roman"/>
                <w:szCs w:val="24"/>
              </w:rPr>
              <w:t xml:space="preserve">- didelė įmonė iki </w:t>
            </w:r>
            <w:r w:rsidR="003F319C">
              <w:rPr>
                <w:rFonts w:ascii="Times New Roman" w:hAnsi="Times New Roman" w:cs="Times New Roman"/>
                <w:szCs w:val="24"/>
              </w:rPr>
              <w:t>4</w:t>
            </w:r>
            <w:r>
              <w:rPr>
                <w:rFonts w:ascii="Times New Roman" w:hAnsi="Times New Roman" w:cs="Times New Roman"/>
                <w:szCs w:val="24"/>
              </w:rPr>
              <w:t>0 proc.</w:t>
            </w:r>
          </w:p>
        </w:tc>
      </w:tr>
      <w:tr w:rsidR="00D548BA" w:rsidRPr="00365B8A" w14:paraId="68D5E615" w14:textId="77777777" w:rsidTr="02E3C2B4">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2E3C2B4">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6"/>
          </w:tcPr>
          <w:p w14:paraId="5225F441" w14:textId="106E9DFE" w:rsidR="007617F1" w:rsidRDefault="003551DA" w:rsidP="007617F1">
            <w:pPr>
              <w:jc w:val="both"/>
              <w:rPr>
                <w:rFonts w:ascii="Times New Roman" w:hAnsi="Times New Roman" w:cs="Times New Roman"/>
                <w:szCs w:val="24"/>
              </w:rPr>
            </w:pPr>
            <w:r>
              <w:rPr>
                <w:rFonts w:ascii="Times New Roman" w:hAnsi="Times New Roman" w:cs="Times New Roman"/>
                <w:szCs w:val="24"/>
              </w:rPr>
              <w:t xml:space="preserve">PFSA </w:t>
            </w:r>
            <w:r w:rsidR="008E1C46">
              <w:rPr>
                <w:rFonts w:ascii="Times New Roman" w:hAnsi="Times New Roman" w:cs="Times New Roman"/>
                <w:szCs w:val="24"/>
              </w:rPr>
              <w:t xml:space="preserve">11.12 papunktyje nurodyti išlaidų tinkamumo reikalavimai </w:t>
            </w:r>
            <w:r w:rsidR="007617F1" w:rsidRPr="007617F1">
              <w:rPr>
                <w:rFonts w:ascii="Times New Roman" w:hAnsi="Times New Roman" w:cs="Times New Roman"/>
                <w:szCs w:val="24"/>
              </w:rPr>
              <w:t xml:space="preserve">STEP technologijų gamybos veiklai, </w:t>
            </w:r>
            <w:r w:rsidR="005F2946">
              <w:rPr>
                <w:rFonts w:ascii="Times New Roman" w:hAnsi="Times New Roman" w:cs="Times New Roman"/>
                <w:iCs/>
                <w:szCs w:val="24"/>
              </w:rPr>
              <w:t>taikant</w:t>
            </w:r>
            <w:r w:rsidR="007617F1" w:rsidRPr="007617F1">
              <w:rPr>
                <w:rFonts w:ascii="Times New Roman" w:hAnsi="Times New Roman" w:cs="Times New Roman"/>
                <w:iCs/>
                <w:szCs w:val="24"/>
              </w:rPr>
              <w:t xml:space="preserve"> </w:t>
            </w:r>
            <w:r w:rsidR="007617F1" w:rsidRPr="007617F1">
              <w:rPr>
                <w:rFonts w:ascii="Times New Roman" w:eastAsia="SimSun" w:hAnsi="Times New Roman" w:cs="Times New Roman"/>
                <w:szCs w:val="24"/>
              </w:rPr>
              <w:t>Reglamento (ES) Nr. 651/2014 14 straipsnio 4 dalies a punkt</w:t>
            </w:r>
            <w:r w:rsidR="004A3EEF">
              <w:rPr>
                <w:rFonts w:ascii="Times New Roman" w:eastAsia="SimSun" w:hAnsi="Times New Roman" w:cs="Times New Roman"/>
                <w:szCs w:val="24"/>
              </w:rPr>
              <w:t>ą</w:t>
            </w:r>
            <w:r w:rsidR="007617F1" w:rsidRPr="007617F1">
              <w:rPr>
                <w:rFonts w:ascii="Times New Roman" w:eastAsia="SimSun" w:hAnsi="Times New Roman" w:cs="Times New Roman"/>
                <w:szCs w:val="24"/>
              </w:rPr>
              <w:t>,</w:t>
            </w:r>
            <w:r w:rsidR="007617F1" w:rsidRPr="007617F1">
              <w:rPr>
                <w:rFonts w:ascii="Times New Roman" w:hAnsi="Times New Roman" w:cs="Times New Roman"/>
                <w:szCs w:val="24"/>
              </w:rPr>
              <w:t xml:space="preserve"> yra </w:t>
            </w:r>
            <w:r w:rsidR="00177AFB">
              <w:rPr>
                <w:rFonts w:ascii="Times New Roman" w:hAnsi="Times New Roman" w:cs="Times New Roman"/>
                <w:szCs w:val="24"/>
              </w:rPr>
              <w:t>pateikti</w:t>
            </w:r>
            <w:r w:rsidR="007617F1" w:rsidRPr="007617F1">
              <w:rPr>
                <w:rFonts w:ascii="Times New Roman" w:hAnsi="Times New Roman" w:cs="Times New Roman"/>
                <w:szCs w:val="24"/>
              </w:rPr>
              <w:t xml:space="preserve"> </w:t>
            </w:r>
            <w:r w:rsidR="006B19CE">
              <w:rPr>
                <w:rFonts w:ascii="Times New Roman" w:hAnsi="Times New Roman" w:cs="Times New Roman"/>
                <w:szCs w:val="24"/>
              </w:rPr>
              <w:t xml:space="preserve">PFSA </w:t>
            </w:r>
            <w:r w:rsidR="007617F1" w:rsidRPr="007617F1">
              <w:rPr>
                <w:rFonts w:ascii="Times New Roman" w:hAnsi="Times New Roman" w:cs="Times New Roman"/>
                <w:szCs w:val="24"/>
              </w:rPr>
              <w:t>2 lentelėje: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3"/>
              <w:gridCol w:w="3827"/>
              <w:gridCol w:w="4536"/>
            </w:tblGrid>
            <w:tr w:rsidR="00D46493" w:rsidRPr="00602BFB" w14:paraId="1D7874F7"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6C06D" w14:textId="7FE73024" w:rsidR="00D46493" w:rsidRPr="00602BFB" w:rsidRDefault="00FE6A89" w:rsidP="00D46493">
                  <w:pPr>
                    <w:spacing w:after="100" w:afterAutospacing="1"/>
                    <w:jc w:val="center"/>
                    <w:rPr>
                      <w:rFonts w:ascii="Times New Roman" w:hAnsi="Times New Roman" w:cs="Times New Roman"/>
                      <w:i/>
                      <w:iCs/>
                      <w:sz w:val="18"/>
                      <w:szCs w:val="18"/>
                    </w:rPr>
                  </w:pPr>
                  <w:r w:rsidRPr="00602BFB">
                    <w:rPr>
                      <w:rFonts w:ascii="Times New Roman" w:hAnsi="Times New Roman" w:cs="Times New Roman"/>
                      <w:i/>
                      <w:iCs/>
                      <w:sz w:val="18"/>
                      <w:szCs w:val="18"/>
                    </w:rPr>
                    <w:t>„</w:t>
                  </w:r>
                  <w:r w:rsidR="00D46493" w:rsidRPr="00602BFB">
                    <w:rPr>
                      <w:rFonts w:ascii="Times New Roman" w:hAnsi="Times New Roman" w:cs="Times New Roman"/>
                      <w:i/>
                      <w:iCs/>
                      <w:sz w:val="18"/>
                      <w:szCs w:val="18"/>
                    </w:rPr>
                    <w:t xml:space="preserve">Išlaidų </w:t>
                  </w:r>
                  <w:proofErr w:type="spellStart"/>
                  <w:r w:rsidR="00D46493" w:rsidRPr="00602BFB">
                    <w:rPr>
                      <w:rFonts w:ascii="Times New Roman" w:hAnsi="Times New Roman" w:cs="Times New Roman"/>
                      <w:i/>
                      <w:iCs/>
                      <w:sz w:val="18"/>
                      <w:szCs w:val="18"/>
                    </w:rPr>
                    <w:t>katego</w:t>
                  </w:r>
                  <w:proofErr w:type="spellEnd"/>
                  <w:r w:rsidR="00D46493" w:rsidRPr="00602BFB">
                    <w:rPr>
                      <w:rFonts w:ascii="Times New Roman" w:hAnsi="Times New Roman" w:cs="Times New Roman"/>
                      <w:i/>
                      <w:iCs/>
                      <w:sz w:val="18"/>
                      <w:szCs w:val="18"/>
                    </w:rPr>
                    <w:t>-rijos Nr.</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0C6E7" w14:textId="77777777" w:rsidR="00D46493" w:rsidRPr="00602BFB" w:rsidRDefault="00D46493" w:rsidP="00D46493">
                  <w:pPr>
                    <w:spacing w:after="100" w:afterAutospacing="1"/>
                    <w:jc w:val="center"/>
                    <w:rPr>
                      <w:rFonts w:ascii="Times New Roman" w:hAnsi="Times New Roman" w:cs="Times New Roman"/>
                      <w:i/>
                      <w:iCs/>
                      <w:sz w:val="18"/>
                      <w:szCs w:val="18"/>
                    </w:rPr>
                  </w:pPr>
                  <w:r w:rsidRPr="00602BFB">
                    <w:rPr>
                      <w:rFonts w:ascii="Times New Roman" w:hAnsi="Times New Roman" w:cs="Times New Roman"/>
                      <w:i/>
                      <w:iCs/>
                      <w:sz w:val="18"/>
                      <w:szCs w:val="18"/>
                    </w:rPr>
                    <w:t>Išlaidų kategorijos pavadinimas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B5353" w14:textId="77777777" w:rsidR="00D46493" w:rsidRPr="00602BFB" w:rsidRDefault="00D46493" w:rsidP="00D46493">
                  <w:pPr>
                    <w:spacing w:after="100" w:afterAutospacing="1"/>
                    <w:jc w:val="center"/>
                    <w:rPr>
                      <w:rFonts w:ascii="Times New Roman" w:hAnsi="Times New Roman" w:cs="Times New Roman"/>
                      <w:i/>
                      <w:iCs/>
                      <w:sz w:val="18"/>
                      <w:szCs w:val="18"/>
                    </w:rPr>
                  </w:pPr>
                  <w:r w:rsidRPr="00602BFB">
                    <w:rPr>
                      <w:rFonts w:ascii="Times New Roman" w:hAnsi="Times New Roman" w:cs="Times New Roman"/>
                      <w:i/>
                      <w:iCs/>
                      <w:sz w:val="18"/>
                      <w:szCs w:val="18"/>
                    </w:rPr>
                    <w:t>Reikalavimai ir paaiškinimai</w:t>
                  </w:r>
                </w:p>
              </w:tc>
            </w:tr>
            <w:tr w:rsidR="00D46493" w:rsidRPr="00602BFB" w14:paraId="732B56B2"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BEB18" w14:textId="77777777" w:rsidR="00D46493" w:rsidRPr="00602BFB" w:rsidRDefault="00D46493" w:rsidP="00D46493">
                  <w:pPr>
                    <w:rPr>
                      <w:rFonts w:ascii="Times New Roman" w:hAnsi="Times New Roman" w:cs="Times New Roman"/>
                      <w:bCs/>
                      <w:iCs/>
                      <w:sz w:val="18"/>
                      <w:szCs w:val="18"/>
                      <w:lang w:eastAsia="lt-LT"/>
                    </w:rPr>
                  </w:pPr>
                  <w:r w:rsidRPr="00602BFB">
                    <w:rPr>
                      <w:rFonts w:ascii="Times New Roman" w:hAnsi="Times New Roman" w:cs="Times New Roman"/>
                      <w:bCs/>
                      <w:iCs/>
                      <w:sz w:val="18"/>
                      <w:szCs w:val="18"/>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6B681" w14:textId="77777777" w:rsidR="00D46493" w:rsidRPr="00602BFB" w:rsidRDefault="00D46493" w:rsidP="00D46493">
                  <w:pPr>
                    <w:jc w:val="both"/>
                    <w:rPr>
                      <w:rFonts w:ascii="Times New Roman" w:hAnsi="Times New Roman" w:cs="Times New Roman"/>
                      <w:bCs/>
                      <w:sz w:val="18"/>
                      <w:szCs w:val="18"/>
                      <w:lang w:eastAsia="lt-LT"/>
                    </w:rPr>
                  </w:pPr>
                  <w:r w:rsidRPr="00602BFB">
                    <w:rPr>
                      <w:rFonts w:ascii="Times New Roman" w:hAnsi="Times New Roman" w:cs="Times New Roman"/>
                      <w:bCs/>
                      <w:sz w:val="18"/>
                      <w:szCs w:val="18"/>
                      <w:lang w:eastAsia="lt-LT"/>
                    </w:rPr>
                    <w:t>Žemė</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47B4F" w14:textId="77777777" w:rsidR="00D46493" w:rsidRPr="00602BFB" w:rsidRDefault="00D46493" w:rsidP="00D46493">
                  <w:pPr>
                    <w:jc w:val="both"/>
                    <w:rPr>
                      <w:rFonts w:ascii="Times New Roman" w:hAnsi="Times New Roman" w:cs="Times New Roman"/>
                      <w:sz w:val="18"/>
                      <w:szCs w:val="18"/>
                      <w:lang w:eastAsia="lt-LT"/>
                    </w:rPr>
                  </w:pPr>
                  <w:r w:rsidRPr="00602BFB">
                    <w:rPr>
                      <w:rFonts w:ascii="Times New Roman" w:hAnsi="Times New Roman" w:cs="Times New Roman"/>
                      <w:sz w:val="18"/>
                      <w:szCs w:val="18"/>
                      <w:lang w:eastAsia="lt-LT"/>
                    </w:rPr>
                    <w:t>Netinkamos finansuoti išlaidos.</w:t>
                  </w:r>
                </w:p>
              </w:tc>
            </w:tr>
            <w:tr w:rsidR="00D46493" w:rsidRPr="00602BFB" w14:paraId="324A8EF9"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9D210" w14:textId="77777777" w:rsidR="00D46493" w:rsidRPr="00602BFB" w:rsidRDefault="00D46493" w:rsidP="00D46493">
                  <w:pPr>
                    <w:rPr>
                      <w:rFonts w:ascii="Times New Roman" w:hAnsi="Times New Roman" w:cs="Times New Roman"/>
                      <w:bCs/>
                      <w:iCs/>
                      <w:sz w:val="18"/>
                      <w:szCs w:val="18"/>
                      <w:lang w:eastAsia="lt-LT"/>
                    </w:rPr>
                  </w:pPr>
                  <w:r w:rsidRPr="00602BFB">
                    <w:rPr>
                      <w:rFonts w:ascii="Times New Roman" w:hAnsi="Times New Roman" w:cs="Times New Roman"/>
                      <w:bCs/>
                      <w:iCs/>
                      <w:sz w:val="18"/>
                      <w:szCs w:val="18"/>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ECA320" w14:textId="77777777" w:rsidR="00D46493" w:rsidRPr="00602BFB" w:rsidRDefault="00D46493" w:rsidP="00D46493">
                  <w:pPr>
                    <w:jc w:val="both"/>
                    <w:rPr>
                      <w:rFonts w:ascii="Times New Roman" w:hAnsi="Times New Roman" w:cs="Times New Roman"/>
                      <w:bCs/>
                      <w:sz w:val="18"/>
                      <w:szCs w:val="18"/>
                      <w:lang w:eastAsia="lt-LT"/>
                    </w:rPr>
                  </w:pPr>
                  <w:r w:rsidRPr="00602BFB">
                    <w:rPr>
                      <w:rFonts w:ascii="Times New Roman" w:hAnsi="Times New Roman" w:cs="Times New Roman"/>
                      <w:bCs/>
                      <w:sz w:val="18"/>
                      <w:szCs w:val="18"/>
                      <w:lang w:eastAsia="lt-LT"/>
                    </w:rPr>
                    <w:t>Nekilnojamasis turtas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A3AF15F" w14:textId="77777777" w:rsidR="00D46493" w:rsidRPr="00602BFB" w:rsidRDefault="00D46493" w:rsidP="00D46493">
                  <w:pPr>
                    <w:rPr>
                      <w:rFonts w:ascii="Times New Roman" w:hAnsi="Times New Roman" w:cs="Times New Roman"/>
                      <w:bCs/>
                      <w:sz w:val="18"/>
                      <w:szCs w:val="18"/>
                      <w:lang w:eastAsia="lt-LT"/>
                    </w:rPr>
                  </w:pPr>
                  <w:r w:rsidRPr="00602BFB">
                    <w:rPr>
                      <w:rFonts w:ascii="Times New Roman" w:hAnsi="Times New Roman" w:cs="Times New Roman"/>
                      <w:bCs/>
                      <w:sz w:val="18"/>
                      <w:szCs w:val="18"/>
                      <w:lang w:eastAsia="lt-LT"/>
                    </w:rPr>
                    <w:t>Netinkamos finansuoti išlaidos.</w:t>
                  </w:r>
                </w:p>
              </w:tc>
            </w:tr>
            <w:tr w:rsidR="00D46493" w:rsidRPr="00602BFB" w14:paraId="345AECAE"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BA88B" w14:textId="77777777" w:rsidR="00D46493" w:rsidRPr="00602BFB" w:rsidRDefault="00D46493" w:rsidP="00D46493">
                  <w:pPr>
                    <w:rPr>
                      <w:rFonts w:ascii="Times New Roman" w:hAnsi="Times New Roman" w:cs="Times New Roman"/>
                      <w:bCs/>
                      <w:iCs/>
                      <w:sz w:val="18"/>
                      <w:szCs w:val="18"/>
                      <w:lang w:eastAsia="lt-LT"/>
                    </w:rPr>
                  </w:pPr>
                  <w:r w:rsidRPr="00602BFB">
                    <w:rPr>
                      <w:rFonts w:ascii="Times New Roman" w:hAnsi="Times New Roman" w:cs="Times New Roman"/>
                      <w:bCs/>
                      <w:iCs/>
                      <w:sz w:val="18"/>
                      <w:szCs w:val="18"/>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DBE47" w14:textId="77777777" w:rsidR="00D46493" w:rsidRPr="00602BFB" w:rsidRDefault="00D46493" w:rsidP="00D46493">
                  <w:pPr>
                    <w:ind w:right="-57"/>
                    <w:jc w:val="both"/>
                    <w:rPr>
                      <w:rFonts w:ascii="Times New Roman" w:hAnsi="Times New Roman" w:cs="Times New Roman"/>
                      <w:sz w:val="18"/>
                      <w:szCs w:val="18"/>
                    </w:rPr>
                  </w:pPr>
                  <w:r w:rsidRPr="00602BFB">
                    <w:rPr>
                      <w:rFonts w:ascii="Times New Roman" w:hAnsi="Times New Roman" w:cs="Times New Roman"/>
                      <w:color w:val="000000"/>
                      <w:sz w:val="18"/>
                      <w:szCs w:val="18"/>
                      <w:shd w:val="clear" w:color="auto" w:fill="FFFFFF"/>
                    </w:rPr>
                    <w:t>Naujų statinių statybos, statinių rekonstravimo ir (arba) kapitalinio remonto bei šių statinių priklausinių</w:t>
                  </w:r>
                  <w:r w:rsidRPr="00602BFB">
                    <w:rPr>
                      <w:rFonts w:ascii="Times New Roman" w:hAnsi="Times New Roman" w:cs="Times New Roman"/>
                      <w:color w:val="000000" w:themeColor="text1"/>
                      <w:sz w:val="18"/>
                      <w:szCs w:val="18"/>
                    </w:rPr>
                    <w:t xml:space="preserve"> ir šių statinių reikmėms skirtos infrastruktūros (pvz., vietinių inžinerinių tinklų ir pan.)</w:t>
                  </w:r>
                  <w:r w:rsidRPr="00602BFB">
                    <w:rPr>
                      <w:rFonts w:ascii="Times New Roman" w:hAnsi="Times New Roman" w:cs="Times New Roman"/>
                      <w:color w:val="000000"/>
                      <w:sz w:val="18"/>
                      <w:szCs w:val="18"/>
                      <w:shd w:val="clear" w:color="auto" w:fill="FFFFFF"/>
                    </w:rPr>
                    <w:t>, kurių reikia naujoms gamybos technologinėms linijoms diegti ar esamoms modernizuoti, įrengimo darbų išlaidos.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B598547" w14:textId="77777777" w:rsidR="00D46493" w:rsidRPr="00602BFB" w:rsidRDefault="00D46493" w:rsidP="00D46493">
                  <w:pPr>
                    <w:pStyle w:val="Sraopastraipa"/>
                    <w:tabs>
                      <w:tab w:val="left" w:pos="174"/>
                      <w:tab w:val="left" w:pos="1024"/>
                    </w:tabs>
                    <w:ind w:left="0"/>
                    <w:jc w:val="both"/>
                    <w:rPr>
                      <w:rFonts w:ascii="Times New Roman" w:eastAsia="SimSun" w:hAnsi="Times New Roman" w:cs="Times New Roman"/>
                      <w:strike/>
                      <w:sz w:val="18"/>
                      <w:szCs w:val="18"/>
                    </w:rPr>
                  </w:pPr>
                  <w:r w:rsidRPr="00602BFB">
                    <w:rPr>
                      <w:rFonts w:ascii="Times New Roman" w:hAnsi="Times New Roman" w:cs="Times New Roman"/>
                      <w:bCs/>
                      <w:sz w:val="18"/>
                      <w:szCs w:val="18"/>
                      <w:lang w:eastAsia="lt-LT"/>
                    </w:rPr>
                    <w:t>Netinkamos finansuoti išlaidos.</w:t>
                  </w:r>
                  <w:r w:rsidRPr="00602BFB">
                    <w:rPr>
                      <w:rFonts w:ascii="Times New Roman" w:eastAsia="SimSun" w:hAnsi="Times New Roman" w:cs="Times New Roman"/>
                      <w:sz w:val="18"/>
                      <w:szCs w:val="18"/>
                    </w:rPr>
                    <w:t xml:space="preserve"> </w:t>
                  </w:r>
                </w:p>
              </w:tc>
            </w:tr>
            <w:tr w:rsidR="00D46493" w:rsidRPr="00602BFB" w14:paraId="01770678"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69AAB" w14:textId="77777777" w:rsidR="00D46493" w:rsidRPr="00602BFB" w:rsidRDefault="00D46493" w:rsidP="00D46493">
                  <w:pPr>
                    <w:rPr>
                      <w:rFonts w:ascii="Times New Roman" w:hAnsi="Times New Roman" w:cs="Times New Roman"/>
                      <w:bCs/>
                      <w:iCs/>
                      <w:sz w:val="18"/>
                      <w:szCs w:val="18"/>
                      <w:lang w:eastAsia="lt-LT"/>
                    </w:rPr>
                  </w:pPr>
                  <w:bookmarkStart w:id="1" w:name="_Hlk52368069"/>
                  <w:r w:rsidRPr="00602BFB">
                    <w:rPr>
                      <w:rFonts w:ascii="Times New Roman" w:hAnsi="Times New Roman" w:cs="Times New Roman"/>
                      <w:bCs/>
                      <w:iCs/>
                      <w:sz w:val="18"/>
                      <w:szCs w:val="18"/>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D8423A" w14:textId="77777777" w:rsidR="00D46493" w:rsidRPr="00602BFB" w:rsidRDefault="00D46493" w:rsidP="00D46493">
                  <w:pPr>
                    <w:jc w:val="both"/>
                    <w:rPr>
                      <w:rFonts w:ascii="Times New Roman" w:hAnsi="Times New Roman" w:cs="Times New Roman"/>
                      <w:sz w:val="18"/>
                      <w:szCs w:val="18"/>
                    </w:rPr>
                  </w:pPr>
                  <w:r w:rsidRPr="00602BFB">
                    <w:rPr>
                      <w:rFonts w:ascii="Times New Roman" w:hAnsi="Times New Roman" w:cs="Times New Roman"/>
                      <w:color w:val="000000" w:themeColor="text1"/>
                      <w:sz w:val="18"/>
                      <w:szCs w:val="18"/>
                    </w:rPr>
                    <w:t>Gamybos įranga (įrenginiai</w:t>
                  </w:r>
                  <w:r w:rsidRPr="00602BFB">
                    <w:rPr>
                      <w:rFonts w:ascii="Times New Roman" w:hAnsi="Times New Roman" w:cs="Times New Roman"/>
                      <w:color w:val="000000"/>
                      <w:sz w:val="18"/>
                      <w:szCs w:val="18"/>
                      <w:shd w:val="clear" w:color="auto" w:fill="FFFFFF"/>
                    </w:rPr>
                    <w:t>, mašinos, prietaisai, kompiuterinė technika ir gamybai skirti baldai, kitos įrangos, įrenginių ir kito ilgalaikio materialiojo turto įsigijimo ir įrangos lizingo (finansinės nuomos) išlaidos (</w:t>
                  </w:r>
                  <w:r w:rsidRPr="00602BFB">
                    <w:rPr>
                      <w:rFonts w:ascii="Times New Roman" w:hAnsi="Times New Roman" w:cs="Times New Roman"/>
                      <w:sz w:val="18"/>
                      <w:szCs w:val="18"/>
                    </w:rPr>
                    <w:t>įskaitant jų transportavimo, projektavimo, sumontavimo, instaliavimo, paruošimo naudoti, išbandymo, apmokymo naudotis, saugos instruktažo, techninės priežiūros (kol vyksta montavimas, instaliavimas, paruošimas naudoti, išbandymas) ir susijusias išlaidas).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F717612" w14:textId="77777777" w:rsidR="00D46493" w:rsidRPr="00602BFB" w:rsidRDefault="00D46493" w:rsidP="00D46493">
                  <w:pPr>
                    <w:autoSpaceDE w:val="0"/>
                    <w:autoSpaceDN w:val="0"/>
                    <w:adjustRightInd w:val="0"/>
                    <w:jc w:val="both"/>
                    <w:rPr>
                      <w:rFonts w:ascii="Times New Roman" w:hAnsi="Times New Roman" w:cs="Times New Roman"/>
                      <w:sz w:val="18"/>
                      <w:szCs w:val="18"/>
                    </w:rPr>
                  </w:pPr>
                  <w:r w:rsidRPr="00602BFB">
                    <w:rPr>
                      <w:rFonts w:ascii="Times New Roman" w:hAnsi="Times New Roman" w:cs="Times New Roman"/>
                      <w:sz w:val="18"/>
                      <w:szCs w:val="18"/>
                    </w:rPr>
                    <w:t xml:space="preserve">Tinkamos finansuoti tiek, kiek jos reikalingos projektui įgyvendinti. </w:t>
                  </w:r>
                  <w:r w:rsidRPr="00602BFB">
                    <w:rPr>
                      <w:rFonts w:ascii="Times New Roman" w:eastAsia="SimSun" w:hAnsi="Times New Roman" w:cs="Times New Roman"/>
                      <w:sz w:val="18"/>
                      <w:szCs w:val="18"/>
                    </w:rPr>
                    <w:t>Įsigyjama įranga, mašinos, įrenginiai ir prietaisai turi būti nauji.</w:t>
                  </w:r>
                  <w:r w:rsidRPr="00602BFB">
                    <w:rPr>
                      <w:rFonts w:ascii="Times New Roman" w:hAnsi="Times New Roman" w:cs="Times New Roman"/>
                      <w:sz w:val="18"/>
                      <w:szCs w:val="18"/>
                    </w:rPr>
                    <w:t> Lizingo (finansinės nuomos) laikotarpis negali būti ilgesnis už projekto įgyvendinimo trukmę, tai yra lizingo (finansinės nuomos) būdu įsigytas materialusis turtas iki projekto įgyvendinimo pabaigos turi tapti projekto vykdytojo nuosavybe.</w:t>
                  </w:r>
                  <w:bookmarkStart w:id="2" w:name="_Hlk52371540"/>
                  <w:bookmarkEnd w:id="2"/>
                </w:p>
                <w:p w14:paraId="1ECB89ED" w14:textId="77777777" w:rsidR="00D46493" w:rsidRPr="00602BFB" w:rsidRDefault="00D46493" w:rsidP="00D46493">
                  <w:pPr>
                    <w:pStyle w:val="Sraopastraipa"/>
                    <w:tabs>
                      <w:tab w:val="left" w:pos="174"/>
                      <w:tab w:val="left" w:pos="1024"/>
                    </w:tabs>
                    <w:ind w:left="0"/>
                    <w:jc w:val="both"/>
                    <w:rPr>
                      <w:rFonts w:ascii="Times New Roman" w:hAnsi="Times New Roman" w:cs="Times New Roman"/>
                      <w:sz w:val="18"/>
                      <w:szCs w:val="18"/>
                    </w:rPr>
                  </w:pPr>
                </w:p>
              </w:tc>
            </w:tr>
            <w:tr w:rsidR="00D46493" w:rsidRPr="00602BFB" w14:paraId="4CC99E4F"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FD401" w14:textId="77777777" w:rsidR="00D46493" w:rsidRPr="00602BFB" w:rsidRDefault="00D46493" w:rsidP="00D46493">
                  <w:pPr>
                    <w:rPr>
                      <w:rFonts w:ascii="Times New Roman" w:hAnsi="Times New Roman" w:cs="Times New Roman"/>
                      <w:bCs/>
                      <w:iCs/>
                      <w:sz w:val="18"/>
                      <w:szCs w:val="18"/>
                      <w:lang w:eastAsia="lt-LT"/>
                    </w:rPr>
                  </w:pPr>
                  <w:r w:rsidRPr="00602BFB">
                    <w:rPr>
                      <w:rFonts w:ascii="Times New Roman" w:hAnsi="Times New Roman" w:cs="Times New Roman"/>
                      <w:bCs/>
                      <w:iCs/>
                      <w:sz w:val="18"/>
                      <w:szCs w:val="18"/>
                      <w:lang w:eastAsia="lt-LT"/>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4FCDD" w14:textId="77777777" w:rsidR="00D46493" w:rsidRPr="00602BFB" w:rsidRDefault="00D46493" w:rsidP="00D46493">
                  <w:pPr>
                    <w:jc w:val="both"/>
                    <w:rPr>
                      <w:rFonts w:ascii="Times New Roman" w:hAnsi="Times New Roman" w:cs="Times New Roman"/>
                      <w:sz w:val="18"/>
                      <w:szCs w:val="18"/>
                    </w:rPr>
                  </w:pPr>
                  <w:r w:rsidRPr="00602BFB">
                    <w:rPr>
                      <w:rFonts w:ascii="Times New Roman" w:hAnsi="Times New Roman" w:cs="Times New Roman"/>
                      <w:sz w:val="18"/>
                      <w:szCs w:val="18"/>
                    </w:rPr>
                    <w:t>Patentų ir licencijų išlaidos.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5568B4" w14:textId="77777777" w:rsidR="00D46493" w:rsidRPr="00602BFB" w:rsidRDefault="00D46493" w:rsidP="00D46493">
                  <w:pPr>
                    <w:pStyle w:val="Sraopastraipa"/>
                    <w:tabs>
                      <w:tab w:val="left" w:pos="599"/>
                      <w:tab w:val="left" w:pos="744"/>
                      <w:tab w:val="left" w:pos="883"/>
                    </w:tabs>
                    <w:ind w:left="0"/>
                    <w:jc w:val="both"/>
                    <w:rPr>
                      <w:rFonts w:ascii="Times New Roman" w:hAnsi="Times New Roman" w:cs="Times New Roman"/>
                      <w:sz w:val="18"/>
                      <w:szCs w:val="18"/>
                    </w:rPr>
                  </w:pPr>
                  <w:r w:rsidRPr="00602BFB">
                    <w:rPr>
                      <w:rFonts w:ascii="Times New Roman" w:hAnsi="Times New Roman" w:cs="Times New Roman"/>
                      <w:sz w:val="18"/>
                      <w:szCs w:val="18"/>
                    </w:rPr>
                    <w:t>Tinkamos finansuoti, kai atitinka šias sąlygas:</w:t>
                  </w:r>
                </w:p>
                <w:p w14:paraId="429E80A2" w14:textId="77777777" w:rsidR="00D46493" w:rsidRPr="00602BFB" w:rsidRDefault="00D46493" w:rsidP="00D46493">
                  <w:pPr>
                    <w:pStyle w:val="Sraopastraipa"/>
                    <w:numPr>
                      <w:ilvl w:val="1"/>
                      <w:numId w:val="32"/>
                    </w:numPr>
                    <w:tabs>
                      <w:tab w:val="left" w:pos="453"/>
                      <w:tab w:val="left" w:pos="1024"/>
                    </w:tabs>
                    <w:spacing w:after="0" w:line="240" w:lineRule="auto"/>
                    <w:ind w:left="0" w:firstLine="41"/>
                    <w:jc w:val="both"/>
                    <w:rPr>
                      <w:rFonts w:ascii="Times New Roman" w:hAnsi="Times New Roman" w:cs="Times New Roman"/>
                      <w:sz w:val="18"/>
                      <w:szCs w:val="18"/>
                    </w:rPr>
                  </w:pPr>
                  <w:r w:rsidRPr="00602BFB">
                    <w:rPr>
                      <w:rFonts w:ascii="Times New Roman" w:eastAsia="SimSun" w:hAnsi="Times New Roman" w:cs="Times New Roman"/>
                      <w:sz w:val="18"/>
                      <w:szCs w:val="18"/>
                    </w:rPr>
                    <w:t>Išlaidos patirtos rinkos sąlygomis, įgyjant patentus ir licencijas iš trečiųjų šalių, nesusijusių su pirkėju.</w:t>
                  </w:r>
                </w:p>
                <w:p w14:paraId="55B99D05" w14:textId="77777777" w:rsidR="00D46493" w:rsidRPr="00602BFB" w:rsidRDefault="00D46493" w:rsidP="00D46493">
                  <w:pPr>
                    <w:pStyle w:val="Sraopastraipa"/>
                    <w:numPr>
                      <w:ilvl w:val="1"/>
                      <w:numId w:val="32"/>
                    </w:numPr>
                    <w:tabs>
                      <w:tab w:val="left" w:pos="453"/>
                      <w:tab w:val="left" w:pos="1024"/>
                    </w:tabs>
                    <w:spacing w:after="0" w:line="240" w:lineRule="auto"/>
                    <w:ind w:left="0" w:firstLine="41"/>
                    <w:jc w:val="both"/>
                    <w:rPr>
                      <w:rFonts w:ascii="Times New Roman" w:hAnsi="Times New Roman" w:cs="Times New Roman"/>
                      <w:sz w:val="18"/>
                      <w:szCs w:val="18"/>
                    </w:rPr>
                  </w:pPr>
                  <w:r w:rsidRPr="00602BFB">
                    <w:rPr>
                      <w:rFonts w:ascii="Times New Roman" w:eastAsia="SimSun" w:hAnsi="Times New Roman" w:cs="Times New Roman"/>
                      <w:sz w:val="18"/>
                      <w:szCs w:val="18"/>
                    </w:rPr>
                    <w:t>Patentus ir licencijas naudoja tik pareiškėjas, gaunantis valstybės pagalbą.</w:t>
                  </w:r>
                </w:p>
              </w:tc>
            </w:tr>
            <w:tr w:rsidR="00D46493" w:rsidRPr="00602BFB" w14:paraId="59F5C652"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B2034" w14:textId="77777777" w:rsidR="00D46493" w:rsidRPr="00602BFB" w:rsidRDefault="00D46493" w:rsidP="00D46493">
                  <w:pPr>
                    <w:rPr>
                      <w:rFonts w:ascii="Times New Roman" w:hAnsi="Times New Roman" w:cs="Times New Roman"/>
                      <w:bCs/>
                      <w:iCs/>
                      <w:sz w:val="18"/>
                      <w:szCs w:val="18"/>
                      <w:lang w:eastAsia="lt-LT"/>
                    </w:rPr>
                  </w:pPr>
                  <w:r w:rsidRPr="00602BFB">
                    <w:rPr>
                      <w:rFonts w:ascii="Times New Roman" w:hAnsi="Times New Roman" w:cs="Times New Roman"/>
                      <w:bCs/>
                      <w:iCs/>
                      <w:sz w:val="18"/>
                      <w:szCs w:val="18"/>
                      <w:lang w:eastAsia="lt-LT"/>
                    </w:rPr>
                    <w:t>6.</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9F4D20" w14:textId="77777777" w:rsidR="00D46493" w:rsidRPr="00602BFB" w:rsidRDefault="00D46493" w:rsidP="00D46493">
                  <w:pPr>
                    <w:jc w:val="both"/>
                    <w:rPr>
                      <w:rFonts w:ascii="Times New Roman" w:hAnsi="Times New Roman" w:cs="Times New Roman"/>
                      <w:sz w:val="18"/>
                      <w:szCs w:val="18"/>
                    </w:rPr>
                  </w:pPr>
                  <w:r w:rsidRPr="00602BFB">
                    <w:rPr>
                      <w:rFonts w:ascii="Times New Roman" w:hAnsi="Times New Roman" w:cs="Times New Roman"/>
                      <w:sz w:val="18"/>
                      <w:szCs w:val="18"/>
                    </w:rPr>
                    <w:t xml:space="preserve">Programinės įrangos įsigijimo ir techninės priežiūros išlaidos.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E5E7D33" w14:textId="77777777" w:rsidR="00D46493" w:rsidRPr="00602BFB" w:rsidRDefault="00D46493" w:rsidP="00D46493">
                  <w:pPr>
                    <w:pStyle w:val="Sraopastraipa"/>
                    <w:tabs>
                      <w:tab w:val="left" w:pos="599"/>
                      <w:tab w:val="left" w:pos="744"/>
                      <w:tab w:val="left" w:pos="883"/>
                    </w:tabs>
                    <w:ind w:left="0"/>
                    <w:jc w:val="both"/>
                    <w:rPr>
                      <w:rFonts w:ascii="Times New Roman" w:hAnsi="Times New Roman" w:cs="Times New Roman"/>
                      <w:sz w:val="18"/>
                      <w:szCs w:val="18"/>
                    </w:rPr>
                  </w:pPr>
                  <w:r w:rsidRPr="00602BFB">
                    <w:rPr>
                      <w:rFonts w:ascii="Times New Roman" w:hAnsi="Times New Roman" w:cs="Times New Roman"/>
                      <w:sz w:val="18"/>
                      <w:szCs w:val="18"/>
                    </w:rPr>
                    <w:t>Tinkamos finansuoti tiek, kiek jos reikalingos projektui įgyvendinti. Programinės įrangos techninės priežiūros išlaidoms priskiriamos ir garantinio aptarnavimo (arba įrangos palaikymo) išlaidos, jei jos atitinka kitus reikalavimus (patiriamos projekto įgyvendinimo laikotarpiu ir įtraukiamos į nematerialaus turto vertę ir kt.).</w:t>
                  </w:r>
                  <w:r w:rsidRPr="00602BFB">
                    <w:rPr>
                      <w:rFonts w:ascii="Times New Roman" w:hAnsi="Times New Roman" w:cs="Times New Roman"/>
                      <w:i/>
                      <w:iCs/>
                      <w:sz w:val="18"/>
                      <w:szCs w:val="18"/>
                    </w:rPr>
                    <w:t xml:space="preserve"> </w:t>
                  </w:r>
                  <w:r w:rsidRPr="00602BFB">
                    <w:rPr>
                      <w:rFonts w:ascii="Times New Roman" w:hAnsi="Times New Roman" w:cs="Times New Roman"/>
                      <w:sz w:val="18"/>
                      <w:szCs w:val="18"/>
                    </w:rPr>
                    <w:t xml:space="preserve"> </w:t>
                  </w:r>
                </w:p>
              </w:tc>
            </w:tr>
            <w:bookmarkEnd w:id="1"/>
            <w:tr w:rsidR="00D46493" w:rsidRPr="00602BFB" w14:paraId="01DA02B8" w14:textId="77777777" w:rsidTr="00FE6A8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62BDA" w14:textId="77777777" w:rsidR="00D46493" w:rsidRPr="00602BFB" w:rsidRDefault="00D46493" w:rsidP="00D46493">
                  <w:pPr>
                    <w:rPr>
                      <w:rFonts w:ascii="Times New Roman" w:hAnsi="Times New Roman" w:cs="Times New Roman"/>
                      <w:bCs/>
                      <w:iCs/>
                      <w:sz w:val="18"/>
                      <w:szCs w:val="18"/>
                      <w:lang w:eastAsia="lt-LT"/>
                    </w:rPr>
                  </w:pPr>
                  <w:r w:rsidRPr="00602BFB">
                    <w:rPr>
                      <w:rFonts w:ascii="Times New Roman" w:hAnsi="Times New Roman" w:cs="Times New Roman"/>
                      <w:bCs/>
                      <w:iCs/>
                      <w:sz w:val="18"/>
                      <w:szCs w:val="18"/>
                      <w:lang w:eastAsia="lt-LT"/>
                    </w:rPr>
                    <w:t>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8D31E6" w14:textId="77777777" w:rsidR="00D46493" w:rsidRPr="00602BFB" w:rsidRDefault="00D46493" w:rsidP="00D46493">
                  <w:pPr>
                    <w:jc w:val="both"/>
                    <w:rPr>
                      <w:rFonts w:ascii="Times New Roman" w:hAnsi="Times New Roman" w:cs="Times New Roman"/>
                      <w:bCs/>
                      <w:sz w:val="18"/>
                      <w:szCs w:val="18"/>
                      <w:lang w:eastAsia="lt-LT"/>
                    </w:rPr>
                  </w:pPr>
                  <w:r w:rsidRPr="00602BFB">
                    <w:rPr>
                      <w:rFonts w:ascii="Times New Roman" w:hAnsi="Times New Roman" w:cs="Times New Roman"/>
                      <w:bCs/>
                      <w:sz w:val="18"/>
                      <w:szCs w:val="18"/>
                      <w:lang w:eastAsia="lt-LT"/>
                    </w:rPr>
                    <w:t xml:space="preserve">Informavimas apie projektą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00705" w14:textId="77777777" w:rsidR="00D46493" w:rsidRPr="00602BFB" w:rsidRDefault="00D46493" w:rsidP="00D46493">
                  <w:pPr>
                    <w:rPr>
                      <w:rFonts w:ascii="Times New Roman" w:hAnsi="Times New Roman" w:cs="Times New Roman"/>
                      <w:i/>
                      <w:sz w:val="18"/>
                      <w:szCs w:val="18"/>
                    </w:rPr>
                  </w:pPr>
                  <w:r w:rsidRPr="00602BFB">
                    <w:rPr>
                      <w:rFonts w:ascii="Times New Roman" w:hAnsi="Times New Roman" w:cs="Times New Roman"/>
                      <w:sz w:val="18"/>
                      <w:szCs w:val="18"/>
                      <w:lang w:eastAsia="lt-LT"/>
                    </w:rPr>
                    <w:t>Netinkamos finansuoti išlaidos.</w:t>
                  </w:r>
                </w:p>
              </w:tc>
            </w:tr>
            <w:tr w:rsidR="00D46493" w:rsidRPr="00602BFB" w14:paraId="14434916" w14:textId="77777777" w:rsidTr="00FE6A89">
              <w:trPr>
                <w:trHeight w:val="557"/>
              </w:trPr>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A6F8CB" w14:textId="77777777" w:rsidR="00D46493" w:rsidRPr="00602BFB" w:rsidRDefault="00D46493" w:rsidP="00D46493">
                  <w:pPr>
                    <w:rPr>
                      <w:rFonts w:ascii="Times New Roman" w:hAnsi="Times New Roman" w:cs="Times New Roman"/>
                      <w:bCs/>
                      <w:iCs/>
                      <w:sz w:val="18"/>
                      <w:szCs w:val="18"/>
                      <w:lang w:eastAsia="lt-LT"/>
                    </w:rPr>
                  </w:pPr>
                  <w:r w:rsidRPr="00602BFB">
                    <w:rPr>
                      <w:rFonts w:ascii="Times New Roman" w:hAnsi="Times New Roman" w:cs="Times New Roman"/>
                      <w:bCs/>
                      <w:iCs/>
                      <w:sz w:val="18"/>
                      <w:szCs w:val="18"/>
                      <w:lang w:eastAsia="lt-LT"/>
                    </w:rPr>
                    <w:t>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A33876" w14:textId="77777777" w:rsidR="00D46493" w:rsidRPr="00602BFB" w:rsidRDefault="00D46493" w:rsidP="00D46493">
                  <w:pPr>
                    <w:jc w:val="both"/>
                    <w:rPr>
                      <w:rFonts w:ascii="Times New Roman" w:hAnsi="Times New Roman" w:cs="Times New Roman"/>
                      <w:bCs/>
                      <w:sz w:val="18"/>
                      <w:szCs w:val="18"/>
                      <w:lang w:eastAsia="lt-LT"/>
                    </w:rPr>
                  </w:pPr>
                  <w:r w:rsidRPr="00602BFB">
                    <w:rPr>
                      <w:rFonts w:ascii="Times New Roman" w:hAnsi="Times New Roman" w:cs="Times New Roman"/>
                      <w:bCs/>
                      <w:sz w:val="18"/>
                      <w:szCs w:val="18"/>
                      <w:lang w:eastAsia="lt-LT"/>
                    </w:rPr>
                    <w:t>Netiesioginės išlaidos ir kitos išlaidos pagal fiksuotąją projekto išlaidų normą</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BB9DC40" w14:textId="203D8365" w:rsidR="00D46493" w:rsidRPr="00602BFB" w:rsidRDefault="00D46493" w:rsidP="00D46493">
                  <w:pPr>
                    <w:rPr>
                      <w:rFonts w:ascii="Times New Roman" w:hAnsi="Times New Roman" w:cs="Times New Roman"/>
                      <w:sz w:val="18"/>
                      <w:szCs w:val="18"/>
                      <w:lang w:eastAsia="lt-LT"/>
                    </w:rPr>
                  </w:pPr>
                  <w:r w:rsidRPr="00602BFB">
                    <w:rPr>
                      <w:rFonts w:ascii="Times New Roman" w:hAnsi="Times New Roman" w:cs="Times New Roman"/>
                      <w:sz w:val="18"/>
                      <w:szCs w:val="18"/>
                      <w:lang w:eastAsia="lt-LT"/>
                    </w:rPr>
                    <w:t>Tinkamos finansuoti išlaidos.</w:t>
                  </w:r>
                  <w:r w:rsidR="00FE6A89" w:rsidRPr="00602BFB">
                    <w:rPr>
                      <w:rFonts w:ascii="Times New Roman" w:hAnsi="Times New Roman" w:cs="Times New Roman"/>
                      <w:sz w:val="18"/>
                      <w:szCs w:val="18"/>
                      <w:lang w:eastAsia="lt-LT"/>
                    </w:rPr>
                    <w:t>“</w:t>
                  </w:r>
                </w:p>
              </w:tc>
            </w:tr>
          </w:tbl>
          <w:p w14:paraId="660AE159" w14:textId="0AA44BFF" w:rsidR="00134C1E" w:rsidRPr="00134C1E" w:rsidRDefault="00C73490" w:rsidP="00134C1E">
            <w:pPr>
              <w:tabs>
                <w:tab w:val="left" w:pos="174"/>
                <w:tab w:val="left" w:pos="743"/>
              </w:tabs>
              <w:jc w:val="both"/>
              <w:rPr>
                <w:rFonts w:ascii="Times New Roman" w:hAnsi="Times New Roman" w:cs="Times New Roman"/>
                <w:szCs w:val="24"/>
              </w:rPr>
            </w:pPr>
            <w:r>
              <w:rPr>
                <w:rFonts w:ascii="Times New Roman" w:hAnsi="Times New Roman" w:cs="Times New Roman"/>
                <w:szCs w:val="24"/>
              </w:rPr>
              <w:t>PFSA 11.</w:t>
            </w:r>
            <w:r w:rsidR="00073265">
              <w:rPr>
                <w:rFonts w:ascii="Times New Roman" w:hAnsi="Times New Roman" w:cs="Times New Roman"/>
                <w:szCs w:val="24"/>
              </w:rPr>
              <w:t>1</w:t>
            </w:r>
            <w:r>
              <w:rPr>
                <w:rFonts w:ascii="Times New Roman" w:hAnsi="Times New Roman" w:cs="Times New Roman"/>
                <w:szCs w:val="24"/>
              </w:rPr>
              <w:t xml:space="preserve">3 papunktyje nurodytos </w:t>
            </w:r>
            <w:r w:rsidR="00602BFB">
              <w:rPr>
                <w:rFonts w:ascii="Times New Roman" w:hAnsi="Times New Roman" w:cs="Times New Roman"/>
                <w:szCs w:val="24"/>
              </w:rPr>
              <w:t xml:space="preserve">sąlygos, kurias turi atitikti tinkamos </w:t>
            </w:r>
            <w:r w:rsidR="00134C1E" w:rsidRPr="00134C1E">
              <w:rPr>
                <w:rFonts w:ascii="Times New Roman" w:hAnsi="Times New Roman" w:cs="Times New Roman"/>
                <w:szCs w:val="24"/>
              </w:rPr>
              <w:t>finansuoti išlaidos</w:t>
            </w:r>
            <w:r w:rsidR="00602BFB">
              <w:rPr>
                <w:rFonts w:ascii="Times New Roman" w:hAnsi="Times New Roman" w:cs="Times New Roman"/>
                <w:szCs w:val="24"/>
              </w:rPr>
              <w:t>:</w:t>
            </w:r>
          </w:p>
          <w:p w14:paraId="4A73F0EB" w14:textId="0D9395D8" w:rsidR="00134C1E" w:rsidRPr="00134C1E" w:rsidRDefault="00602BFB" w:rsidP="00134C1E">
            <w:pPr>
              <w:tabs>
                <w:tab w:val="left" w:pos="174"/>
                <w:tab w:val="left" w:pos="885"/>
              </w:tabs>
              <w:jc w:val="both"/>
              <w:rPr>
                <w:rFonts w:ascii="Times New Roman" w:hAnsi="Times New Roman" w:cs="Times New Roman"/>
                <w:szCs w:val="24"/>
              </w:rPr>
            </w:pPr>
            <w:r>
              <w:rPr>
                <w:rFonts w:ascii="Times New Roman" w:hAnsi="Times New Roman" w:cs="Times New Roman"/>
                <w:szCs w:val="24"/>
              </w:rPr>
              <w:t>„</w:t>
            </w:r>
            <w:r w:rsidR="00134C1E" w:rsidRPr="00134C1E">
              <w:rPr>
                <w:rFonts w:ascii="Times New Roman" w:hAnsi="Times New Roman" w:cs="Times New Roman"/>
                <w:szCs w:val="24"/>
              </w:rPr>
              <w:t>11.13.1. Investicijos atitinkamoje vietovėje išlaikomos ne trumpiau kaip penkerius metus nuo investavimo pabaigos arba MVĮ atveju – ne trumpiau kaip trejus metus. Šiame papunktyje nurodyta sąlyga neužkerta kelio pakeisti per šį laikotarpį pasenusios arba sugedusios įrangos ar įrenginių, jeigu atitinkamoje vietovėje ekonominė veikla išlaikoma minimalų laikotarpį.</w:t>
            </w:r>
          </w:p>
          <w:p w14:paraId="27E70DD8" w14:textId="41087968" w:rsidR="00134C1E" w:rsidRDefault="00134C1E" w:rsidP="00134C1E">
            <w:pPr>
              <w:jc w:val="both"/>
              <w:rPr>
                <w:rFonts w:ascii="Times New Roman" w:hAnsi="Times New Roman" w:cs="Times New Roman"/>
              </w:rPr>
            </w:pPr>
            <w:r w:rsidRPr="00134C1E">
              <w:rPr>
                <w:rFonts w:ascii="Times New Roman" w:hAnsi="Times New Roman" w:cs="Times New Roman"/>
              </w:rPr>
              <w:t>11.13.2. Ilgalaikis nematerialusis turtas turi atitikti Reglamento (ES) Nr. 651/2014 14 straipsnio 8 dalies a–c punktų sąlygas ir būti įtrauktas į valstybės pagalbą gaunančios įmonės turtą ir bent penkerius metus likti susietas su projektu, kuriam skirta valstybės pagalba arba MVĮ atveju – trejus metus.</w:t>
            </w:r>
            <w:r w:rsidR="00602BFB">
              <w:rPr>
                <w:rFonts w:ascii="Times New Roman" w:hAnsi="Times New Roman" w:cs="Times New Roman"/>
              </w:rPr>
              <w:t>“.</w:t>
            </w:r>
          </w:p>
          <w:p w14:paraId="252337AD" w14:textId="77777777" w:rsidR="00EB629A" w:rsidRDefault="00EB629A" w:rsidP="00134C1E">
            <w:pPr>
              <w:jc w:val="both"/>
              <w:rPr>
                <w:rFonts w:ascii="Times New Roman" w:hAnsi="Times New Roman" w:cs="Times New Roman"/>
              </w:rPr>
            </w:pPr>
          </w:p>
          <w:p w14:paraId="02789636" w14:textId="1C083B32" w:rsidR="000B20E2" w:rsidRDefault="000B20E2" w:rsidP="000B20E2">
            <w:pPr>
              <w:jc w:val="both"/>
              <w:rPr>
                <w:rFonts w:ascii="Times New Roman" w:hAnsi="Times New Roman" w:cs="Times New Roman"/>
                <w:szCs w:val="24"/>
              </w:rPr>
            </w:pPr>
            <w:r>
              <w:rPr>
                <w:rFonts w:ascii="Times New Roman" w:hAnsi="Times New Roman" w:cs="Times New Roman"/>
                <w:szCs w:val="24"/>
              </w:rPr>
              <w:t xml:space="preserve">PFSA 11.17 papunktyje nurodyti išlaidų tinkamumo reikalavimai </w:t>
            </w:r>
            <w:r w:rsidRPr="007617F1">
              <w:rPr>
                <w:rFonts w:ascii="Times New Roman" w:hAnsi="Times New Roman" w:cs="Times New Roman"/>
                <w:szCs w:val="24"/>
              </w:rPr>
              <w:t xml:space="preserve">STEP technologijų </w:t>
            </w:r>
            <w:r w:rsidR="00EB67D4">
              <w:rPr>
                <w:rFonts w:ascii="Times New Roman" w:hAnsi="Times New Roman" w:cs="Times New Roman"/>
                <w:szCs w:val="24"/>
              </w:rPr>
              <w:t>k</w:t>
            </w:r>
            <w:r w:rsidR="00186594">
              <w:rPr>
                <w:rFonts w:ascii="Times New Roman" w:hAnsi="Times New Roman" w:cs="Times New Roman"/>
                <w:szCs w:val="24"/>
              </w:rPr>
              <w:t>ūrimo</w:t>
            </w:r>
            <w:r w:rsidRPr="007617F1">
              <w:rPr>
                <w:rFonts w:ascii="Times New Roman" w:hAnsi="Times New Roman" w:cs="Times New Roman"/>
                <w:szCs w:val="24"/>
              </w:rPr>
              <w:t xml:space="preserve"> veiklai, </w:t>
            </w:r>
            <w:r>
              <w:rPr>
                <w:rFonts w:ascii="Times New Roman" w:hAnsi="Times New Roman" w:cs="Times New Roman"/>
                <w:iCs/>
                <w:szCs w:val="24"/>
              </w:rPr>
              <w:t>taikant</w:t>
            </w:r>
            <w:r w:rsidRPr="007617F1">
              <w:rPr>
                <w:rFonts w:ascii="Times New Roman" w:hAnsi="Times New Roman" w:cs="Times New Roman"/>
                <w:iCs/>
                <w:szCs w:val="24"/>
              </w:rPr>
              <w:t xml:space="preserve"> </w:t>
            </w:r>
            <w:r w:rsidRPr="007617F1">
              <w:rPr>
                <w:rFonts w:ascii="Times New Roman" w:eastAsia="SimSun" w:hAnsi="Times New Roman" w:cs="Times New Roman"/>
                <w:szCs w:val="24"/>
              </w:rPr>
              <w:t xml:space="preserve">Reglamento (ES) Nr. 651/2014 </w:t>
            </w:r>
            <w:r w:rsidR="00186594">
              <w:rPr>
                <w:rFonts w:ascii="Times New Roman" w:eastAsia="SimSun" w:hAnsi="Times New Roman" w:cs="Times New Roman"/>
                <w:szCs w:val="24"/>
              </w:rPr>
              <w:t xml:space="preserve">25 </w:t>
            </w:r>
            <w:r w:rsidRPr="007617F1">
              <w:rPr>
                <w:rFonts w:ascii="Times New Roman" w:eastAsia="SimSun" w:hAnsi="Times New Roman" w:cs="Times New Roman"/>
                <w:szCs w:val="24"/>
              </w:rPr>
              <w:t>straipsn</w:t>
            </w:r>
            <w:r w:rsidR="00186594">
              <w:rPr>
                <w:rFonts w:ascii="Times New Roman" w:eastAsia="SimSun" w:hAnsi="Times New Roman" w:cs="Times New Roman"/>
                <w:szCs w:val="24"/>
              </w:rPr>
              <w:t>į:</w:t>
            </w:r>
          </w:p>
          <w:p w14:paraId="6C35D218" w14:textId="56F14F35" w:rsidR="000B20E2" w:rsidRPr="000B20E2" w:rsidRDefault="000B20E2" w:rsidP="000B20E2">
            <w:pPr>
              <w:jc w:val="both"/>
              <w:rPr>
                <w:rFonts w:ascii="Times New Roman" w:hAnsi="Times New Roman" w:cs="Times New Roman"/>
                <w:szCs w:val="24"/>
              </w:rPr>
            </w:pPr>
            <w:r w:rsidRPr="000B20E2">
              <w:rPr>
                <w:rFonts w:ascii="Times New Roman" w:hAnsi="Times New Roman" w:cs="Times New Roman"/>
                <w:szCs w:val="24"/>
              </w:rPr>
              <w:t>11.17. Tinkamos finansuoti projekto lėšomis išlaidos, taikant Reglamento (ES) Nr. 651/2014 25 straipsnį,</w:t>
            </w:r>
            <w:r w:rsidRPr="000B20E2">
              <w:rPr>
                <w:rFonts w:ascii="Times New Roman" w:hAnsi="Times New Roman" w:cs="Times New Roman"/>
              </w:rPr>
              <w:t xml:space="preserve"> yra</w:t>
            </w:r>
            <w:r w:rsidRPr="000B20E2">
              <w:rPr>
                <w:rFonts w:ascii="Times New Roman" w:hAnsi="Times New Roman" w:cs="Times New Roman"/>
                <w:szCs w:val="24"/>
              </w:rPr>
              <w:t>:</w:t>
            </w:r>
          </w:p>
          <w:p w14:paraId="67C9C46C" w14:textId="77777777" w:rsidR="000B20E2" w:rsidRPr="000B20E2" w:rsidRDefault="000B20E2" w:rsidP="000B20E2">
            <w:pPr>
              <w:tabs>
                <w:tab w:val="left" w:pos="594"/>
              </w:tabs>
              <w:jc w:val="both"/>
              <w:rPr>
                <w:rFonts w:ascii="Times New Roman" w:hAnsi="Times New Roman" w:cs="Times New Roman"/>
              </w:rPr>
            </w:pPr>
            <w:r w:rsidRPr="000B20E2">
              <w:rPr>
                <w:rFonts w:ascii="Times New Roman" w:hAnsi="Times New Roman" w:cs="Times New Roman"/>
              </w:rPr>
              <w:t>11.17.1. nusidėvėjimo išlaidos priemonėms ir įrenginiams, atsižvelgiant į mastą ir laikotarpį, kuriuo jie naudojami projektui. Jei šios priemonės ir įrenginiai nenaudojami visą projekto trukmę, tik tos nusidėvėjimo (išskyrus įrangos, įsigytos iš ES fondų, kitų ES finansinių priemonių ar kitų viešųjų lėšų, nusidėvėjimą) išlaidos, kurios atitinka projekto trukmę ir yra apskaičiuotos pagal visuotinai priimtus apskaitos principus, laikomos tinkamomis finansuoti;</w:t>
            </w:r>
          </w:p>
          <w:p w14:paraId="42815E0B" w14:textId="77777777" w:rsidR="000B20E2" w:rsidRPr="000B20E2" w:rsidRDefault="000B20E2" w:rsidP="000B20E2">
            <w:pPr>
              <w:pStyle w:val="Sraopastraipa"/>
              <w:numPr>
                <w:ilvl w:val="2"/>
                <w:numId w:val="34"/>
              </w:numPr>
              <w:tabs>
                <w:tab w:val="left" w:pos="594"/>
                <w:tab w:val="left" w:pos="947"/>
              </w:tabs>
              <w:ind w:left="32" w:hanging="10"/>
              <w:jc w:val="both"/>
              <w:rPr>
                <w:rFonts w:ascii="Times New Roman" w:hAnsi="Times New Roman" w:cs="Times New Roman"/>
              </w:rPr>
            </w:pPr>
            <w:r w:rsidRPr="000B20E2">
              <w:rPr>
                <w:rFonts w:ascii="Times New Roman" w:hAnsi="Times New Roman" w:cs="Times New Roman"/>
                <w:shd w:val="clear" w:color="auto" w:fill="FFFFFF"/>
              </w:rPr>
              <w:lastRenderedPageBreak/>
              <w:t xml:space="preserve">projektą </w:t>
            </w:r>
            <w:r w:rsidRPr="000B20E2">
              <w:rPr>
                <w:rFonts w:ascii="Times New Roman" w:eastAsiaTheme="minorEastAsia" w:hAnsi="Times New Roman" w:cs="Times New Roman"/>
              </w:rPr>
              <w:t xml:space="preserve">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w:t>
            </w:r>
            <w:r w:rsidRPr="000B20E2">
              <w:rPr>
                <w:rFonts w:ascii="Times New Roman" w:hAnsi="Times New Roman" w:cs="Times New Roman"/>
                <w:szCs w:val="24"/>
              </w:rPr>
              <w:t>Projektą vykdančio personalo darbo užmokesčio už kasmetines atostogas ir (arba) kompensacijos už nepanaudotas kasmetines atostogas išmokos apmokamos taikant kasmetinių atostogų išmokų fiksuotąsias normas, kurios nustatomos atsižvelgiant į konkrečiam darbuotojui priklausantį kasmetinių atostogų dienų skaičių, jam nustatytos darbo savaitės trukmę.</w:t>
            </w:r>
            <w:r w:rsidRPr="000B20E2">
              <w:rPr>
                <w:rFonts w:ascii="Times New Roman" w:hAnsi="Times New Roman" w:cs="Times New Roman"/>
              </w:rPr>
              <w:t xml:space="preserve"> </w:t>
            </w:r>
            <w:r w:rsidRPr="000B20E2">
              <w:rPr>
                <w:rFonts w:ascii="Times New Roman" w:hAnsi="Times New Roman" w:cs="Times New Roman"/>
                <w:szCs w:val="24"/>
              </w:rPr>
              <w:t>Parengus mokslinių tyrimų ir eksperimentinės plėtros (toliau –MTEP) vykdančių darbuotojų darbo užmokesčio fiksuotojo įkainio nustatymo tyrimą, projektą vykdančio personalo darbo užmokestis ir išlaidos su darbo santykiais susijusiems darbdavio įsipareigojimams turės būti perskaičiuoti ir apmokėti pagal parengtą MTEP vykdančių darbuotojų darbo užmokesčio fiksuotojo įkainio nustatymo tyrimą</w:t>
            </w:r>
            <w:r w:rsidRPr="000B20E2">
              <w:rPr>
                <w:rFonts w:ascii="Times New Roman" w:eastAsiaTheme="minorEastAsia" w:hAnsi="Times New Roman" w:cs="Times New Roman"/>
              </w:rPr>
              <w:t>;</w:t>
            </w:r>
          </w:p>
          <w:p w14:paraId="78019AAB" w14:textId="77777777" w:rsidR="000B20E2" w:rsidRPr="000B20E2" w:rsidRDefault="000B20E2" w:rsidP="000B20E2">
            <w:pPr>
              <w:pStyle w:val="Sraopastraipa"/>
              <w:numPr>
                <w:ilvl w:val="2"/>
                <w:numId w:val="34"/>
              </w:numPr>
              <w:tabs>
                <w:tab w:val="left" w:pos="594"/>
                <w:tab w:val="left" w:pos="947"/>
              </w:tabs>
              <w:ind w:left="32" w:hanging="10"/>
              <w:jc w:val="both"/>
              <w:rPr>
                <w:rFonts w:ascii="Times New Roman" w:hAnsi="Times New Roman" w:cs="Times New Roman"/>
              </w:rPr>
            </w:pPr>
            <w:r w:rsidRPr="000B20E2">
              <w:rPr>
                <w:rFonts w:ascii="Times New Roman" w:hAnsi="Times New Roman" w:cs="Times New Roman"/>
                <w:szCs w:val="24"/>
              </w:rPr>
              <w:t xml:space="preserve">projektą vykdančio personalo komandiruočių išlaidos, apskaičiuotos teisės aktų, reguliuojančių komandiruočių išlaidas, nustatyta tvarka; </w:t>
            </w:r>
          </w:p>
          <w:p w14:paraId="709787AE" w14:textId="77777777" w:rsidR="000B20E2" w:rsidRPr="000B20E2" w:rsidRDefault="000B20E2" w:rsidP="000B20E2">
            <w:pPr>
              <w:pStyle w:val="Sraopastraipa"/>
              <w:numPr>
                <w:ilvl w:val="2"/>
                <w:numId w:val="34"/>
              </w:numPr>
              <w:tabs>
                <w:tab w:val="left" w:pos="594"/>
                <w:tab w:val="left" w:pos="947"/>
              </w:tabs>
              <w:ind w:left="32" w:hanging="10"/>
              <w:jc w:val="both"/>
              <w:rPr>
                <w:rFonts w:ascii="Times New Roman" w:hAnsi="Times New Roman" w:cs="Times New Roman"/>
              </w:rPr>
            </w:pPr>
            <w:r w:rsidRPr="000B20E2">
              <w:rPr>
                <w:rFonts w:ascii="Times New Roman" w:hAnsi="Times New Roman" w:cs="Times New Roman"/>
              </w:rPr>
              <w:t>reikalingos projektui įgyvendinti ir veiklai proporcingai (</w:t>
            </w:r>
            <w:r w:rsidRPr="000B20E2">
              <w:rPr>
                <w:rFonts w:ascii="Times New Roman" w:hAnsi="Times New Roman" w:cs="Times New Roman"/>
                <w:i/>
                <w:iCs/>
              </w:rPr>
              <w:t xml:space="preserve">pro </w:t>
            </w:r>
            <w:proofErr w:type="spellStart"/>
            <w:r w:rsidRPr="000B20E2">
              <w:rPr>
                <w:rFonts w:ascii="Times New Roman" w:hAnsi="Times New Roman" w:cs="Times New Roman"/>
                <w:i/>
                <w:iCs/>
              </w:rPr>
              <w:t>rata</w:t>
            </w:r>
            <w:proofErr w:type="spellEnd"/>
            <w:r w:rsidRPr="000B20E2">
              <w:rPr>
                <w:rFonts w:ascii="Times New Roman" w:hAnsi="Times New Roman" w:cs="Times New Roman"/>
              </w:rPr>
              <w:t xml:space="preserve"> principu) paskirstytos pridėtinės išlaidos – įrangos (išskyrus įsigytą iš ES fondų, kitų ES finansinių priemonių ar kitų viešųjų lėšų) nuomos išlaidos;</w:t>
            </w:r>
          </w:p>
          <w:p w14:paraId="003D1E45" w14:textId="77777777" w:rsidR="000B20E2" w:rsidRPr="000B20E2" w:rsidRDefault="000B20E2" w:rsidP="000B20E2">
            <w:pPr>
              <w:pStyle w:val="Sraopastraipa"/>
              <w:numPr>
                <w:ilvl w:val="2"/>
                <w:numId w:val="34"/>
              </w:numPr>
              <w:tabs>
                <w:tab w:val="left" w:pos="594"/>
                <w:tab w:val="left" w:pos="947"/>
              </w:tabs>
              <w:ind w:left="32" w:hanging="10"/>
              <w:jc w:val="both"/>
              <w:rPr>
                <w:rFonts w:ascii="Times New Roman" w:hAnsi="Times New Roman" w:cs="Times New Roman"/>
              </w:rPr>
            </w:pPr>
            <w:r w:rsidRPr="000B20E2">
              <w:rPr>
                <w:rFonts w:ascii="Times New Roman" w:hAnsi="Times New Roman" w:cs="Times New Roman"/>
              </w:rPr>
              <w:t>reikalingos projektui įgyvendinti</w:t>
            </w:r>
            <w:r w:rsidRPr="000B20E2">
              <w:rPr>
                <w:rFonts w:ascii="Times New Roman" w:hAnsi="Times New Roman" w:cs="Times New Roman"/>
                <w:szCs w:val="24"/>
              </w:rPr>
              <w:t xml:space="preserve"> ir veiklai proporcingai (</w:t>
            </w:r>
            <w:r w:rsidRPr="000B20E2">
              <w:rPr>
                <w:rFonts w:ascii="Times New Roman" w:hAnsi="Times New Roman" w:cs="Times New Roman"/>
                <w:i/>
                <w:iCs/>
                <w:szCs w:val="24"/>
              </w:rPr>
              <w:t xml:space="preserve">pro </w:t>
            </w:r>
            <w:proofErr w:type="spellStart"/>
            <w:r w:rsidRPr="000B20E2">
              <w:rPr>
                <w:rFonts w:ascii="Times New Roman" w:hAnsi="Times New Roman" w:cs="Times New Roman"/>
                <w:i/>
                <w:iCs/>
                <w:szCs w:val="24"/>
              </w:rPr>
              <w:t>rata</w:t>
            </w:r>
            <w:proofErr w:type="spellEnd"/>
            <w:r w:rsidRPr="000B20E2">
              <w:rPr>
                <w:rFonts w:ascii="Times New Roman" w:hAnsi="Times New Roman" w:cs="Times New Roman"/>
                <w:szCs w:val="24"/>
              </w:rPr>
              <w:t xml:space="preserve"> principu) paskirstytos pridėtinės išlaidos – projektui įgyvendinti būtinų pastatų ar patalpų nuomos išlaidos (ne daugiau nei 10 proc. tinkamų finansuoti išlaidų);</w:t>
            </w:r>
          </w:p>
          <w:p w14:paraId="05D02457" w14:textId="77777777" w:rsidR="00E326B1" w:rsidRDefault="000B20E2" w:rsidP="004D1B21">
            <w:pPr>
              <w:pStyle w:val="Sraopastraipa"/>
              <w:numPr>
                <w:ilvl w:val="2"/>
                <w:numId w:val="34"/>
              </w:numPr>
              <w:tabs>
                <w:tab w:val="left" w:pos="594"/>
                <w:tab w:val="left" w:pos="947"/>
              </w:tabs>
              <w:ind w:left="32" w:hanging="10"/>
              <w:jc w:val="both"/>
              <w:rPr>
                <w:rFonts w:ascii="Times New Roman" w:hAnsi="Times New Roman" w:cs="Times New Roman"/>
                <w:szCs w:val="24"/>
              </w:rPr>
            </w:pPr>
            <w:r w:rsidRPr="004959FE">
              <w:rPr>
                <w:rFonts w:ascii="Times New Roman" w:hAnsi="Times New Roman" w:cs="Times New Roman"/>
                <w:szCs w:val="24"/>
              </w:rPr>
              <w:t>su kitomis veiklos sąnaudomis, įskaitant sąnaudas medžiagoms, mažaverčiam inventoriui, atsargoms ir panašiems produktams, priskirtiniems trumpalaikiam turtui, tiesiogiai susijusiomis su MTEP veikla, susijusios išlaidos;</w:t>
            </w:r>
            <w:r w:rsidR="004959FE" w:rsidRPr="004959FE">
              <w:rPr>
                <w:rFonts w:ascii="Times New Roman" w:hAnsi="Times New Roman" w:cs="Times New Roman"/>
                <w:szCs w:val="24"/>
              </w:rPr>
              <w:t xml:space="preserve"> </w:t>
            </w:r>
          </w:p>
          <w:p w14:paraId="6AD3EF41" w14:textId="1EFDB331" w:rsidR="00EB629A" w:rsidRDefault="000B20E2" w:rsidP="004D1B21">
            <w:pPr>
              <w:pStyle w:val="Sraopastraipa"/>
              <w:numPr>
                <w:ilvl w:val="2"/>
                <w:numId w:val="34"/>
              </w:numPr>
              <w:tabs>
                <w:tab w:val="left" w:pos="594"/>
                <w:tab w:val="left" w:pos="947"/>
              </w:tabs>
              <w:ind w:left="32" w:hanging="10"/>
              <w:jc w:val="both"/>
              <w:rPr>
                <w:rFonts w:ascii="Times New Roman" w:hAnsi="Times New Roman" w:cs="Times New Roman"/>
                <w:szCs w:val="24"/>
              </w:rPr>
            </w:pPr>
            <w:r w:rsidRPr="004959FE">
              <w:rPr>
                <w:rFonts w:ascii="Times New Roman" w:hAnsi="Times New Roman" w:cs="Times New Roman"/>
                <w:szCs w:val="24"/>
              </w:rPr>
              <w:t>netiesioginės išlaidos pagal fiksuotąją projekto išlaidų normą. Šioms išlaidoms taikoma Administravimo taisyklių 172.1 papunktyje nurodyta fiksuotoji norma.</w:t>
            </w:r>
            <w:r w:rsidR="00186594" w:rsidRPr="004959FE">
              <w:rPr>
                <w:rFonts w:ascii="Times New Roman" w:hAnsi="Times New Roman" w:cs="Times New Roman"/>
                <w:szCs w:val="24"/>
              </w:rPr>
              <w:t>“</w:t>
            </w:r>
            <w:r w:rsidR="002E6190">
              <w:rPr>
                <w:rFonts w:ascii="Times New Roman" w:hAnsi="Times New Roman" w:cs="Times New Roman"/>
                <w:szCs w:val="24"/>
              </w:rPr>
              <w:t>.</w:t>
            </w:r>
          </w:p>
          <w:p w14:paraId="5681E2DB" w14:textId="77777777" w:rsidR="002E6190" w:rsidRDefault="002E6190" w:rsidP="002E6190">
            <w:pPr>
              <w:tabs>
                <w:tab w:val="left" w:pos="594"/>
                <w:tab w:val="left" w:pos="947"/>
              </w:tabs>
              <w:jc w:val="both"/>
              <w:rPr>
                <w:rFonts w:ascii="Times New Roman" w:hAnsi="Times New Roman" w:cs="Times New Roman"/>
                <w:szCs w:val="24"/>
              </w:rPr>
            </w:pPr>
          </w:p>
          <w:p w14:paraId="2F741BE6" w14:textId="4C7053BE" w:rsidR="003E1832" w:rsidRPr="003E1832" w:rsidRDefault="003E1832" w:rsidP="003E1832">
            <w:pPr>
              <w:pStyle w:val="Sraopastraipa"/>
              <w:tabs>
                <w:tab w:val="left" w:pos="589"/>
                <w:tab w:val="left" w:pos="773"/>
              </w:tabs>
              <w:ind w:left="22"/>
              <w:jc w:val="both"/>
              <w:rPr>
                <w:rFonts w:ascii="Times New Roman" w:hAnsi="Times New Roman" w:cs="Times New Roman"/>
                <w:szCs w:val="24"/>
              </w:rPr>
            </w:pPr>
            <w:bookmarkStart w:id="3" w:name="_Hlk196744939"/>
            <w:r>
              <w:rPr>
                <w:rFonts w:ascii="Times New Roman" w:hAnsi="Times New Roman" w:cs="Times New Roman"/>
                <w:szCs w:val="24"/>
              </w:rPr>
              <w:t>PFSA 11.25 papunktyje nurodyti išlaidų tinkamumo reikalavimai</w:t>
            </w:r>
            <w:r w:rsidRPr="003E1832">
              <w:rPr>
                <w:rFonts w:ascii="Times New Roman" w:hAnsi="Times New Roman" w:cs="Times New Roman"/>
                <w:szCs w:val="24"/>
              </w:rPr>
              <w:t>, taikant Reglamento (ES) Nr. 651/2014 31 straipsnį, kai investuojama į darbuotojų mokymą, įskaitant mokymo darbo vietoje organizavimą:</w:t>
            </w:r>
          </w:p>
          <w:p w14:paraId="145F0A25" w14:textId="3FB12C78" w:rsidR="003E1832" w:rsidRPr="003E1832" w:rsidRDefault="00E503DA" w:rsidP="003E1832">
            <w:pPr>
              <w:pStyle w:val="Sraopastraipa"/>
              <w:tabs>
                <w:tab w:val="left" w:pos="457"/>
                <w:tab w:val="left" w:pos="1024"/>
              </w:tabs>
              <w:ind w:left="0"/>
              <w:jc w:val="both"/>
              <w:rPr>
                <w:rFonts w:ascii="Times New Roman" w:hAnsi="Times New Roman" w:cs="Times New Roman"/>
                <w:szCs w:val="24"/>
              </w:rPr>
            </w:pPr>
            <w:r>
              <w:rPr>
                <w:rFonts w:ascii="Times New Roman" w:hAnsi="Times New Roman" w:cs="Times New Roman"/>
                <w:szCs w:val="24"/>
              </w:rPr>
              <w:t>„</w:t>
            </w:r>
            <w:r w:rsidR="003E1832" w:rsidRPr="003E1832">
              <w:rPr>
                <w:rFonts w:ascii="Times New Roman" w:hAnsi="Times New Roman" w:cs="Times New Roman"/>
                <w:szCs w:val="24"/>
              </w:rPr>
              <w:t>11.25.1. išlaidos mokytojams už valandas, kurias mokytojai dalyvauja mokyme (moko)</w:t>
            </w:r>
            <w:r w:rsidR="003E1832" w:rsidRPr="003E1832">
              <w:rPr>
                <w:rFonts w:ascii="Times New Roman" w:hAnsi="Times New Roman" w:cs="Times New Roman"/>
              </w:rPr>
              <w:t xml:space="preserve"> </w:t>
            </w:r>
            <w:r w:rsidR="003E1832" w:rsidRPr="003E1832">
              <w:rPr>
                <w:rFonts w:ascii="Times New Roman" w:hAnsi="Times New Roman" w:cs="Times New Roman"/>
                <w:szCs w:val="24"/>
              </w:rPr>
              <w:t>(darbo užmokesčio išlaidos). Šios išlaidos yra tinkamos finansuoti, jei mokytojas yra projekto vykdytojo darbuotojas;</w:t>
            </w:r>
            <w:bookmarkStart w:id="4" w:name="_Hlk143249129"/>
          </w:p>
          <w:p w14:paraId="1D14DAC7" w14:textId="77777777" w:rsidR="003E1832" w:rsidRPr="003E1832" w:rsidRDefault="003E1832" w:rsidP="003E1832">
            <w:pPr>
              <w:tabs>
                <w:tab w:val="left" w:pos="457"/>
                <w:tab w:val="left" w:pos="1024"/>
              </w:tabs>
              <w:ind w:left="22"/>
              <w:jc w:val="both"/>
              <w:rPr>
                <w:rFonts w:ascii="Times New Roman" w:hAnsi="Times New Roman" w:cs="Times New Roman"/>
                <w:szCs w:val="24"/>
              </w:rPr>
            </w:pPr>
            <w:r w:rsidRPr="003E1832">
              <w:rPr>
                <w:rFonts w:ascii="Times New Roman" w:hAnsi="Times New Roman" w:cs="Times New Roman"/>
                <w:szCs w:val="24"/>
              </w:rPr>
              <w:t>11.25.2. mokytojų tiesiogiai su projektu susijusios kelionių, apgyvendinimo (netaikoma, kai mokymai vyksta darbo vietoje) Lietuvos Respublikoje išlaidos. Šios išlaidos yra tinkamos finansuoti, jei mokytojas yra projekto vykdytojo darbuotojas;</w:t>
            </w:r>
            <w:bookmarkStart w:id="5" w:name="_Hlk143249182"/>
            <w:bookmarkEnd w:id="4"/>
          </w:p>
          <w:p w14:paraId="4419B3A6" w14:textId="77777777" w:rsidR="003E1832" w:rsidRPr="003E1832" w:rsidRDefault="003E1832" w:rsidP="003E1832">
            <w:pPr>
              <w:pStyle w:val="Sraopastraipa"/>
              <w:tabs>
                <w:tab w:val="left" w:pos="457"/>
                <w:tab w:val="left" w:pos="1024"/>
              </w:tabs>
              <w:ind w:left="0"/>
              <w:jc w:val="both"/>
              <w:rPr>
                <w:rFonts w:ascii="Times New Roman" w:hAnsi="Times New Roman" w:cs="Times New Roman"/>
                <w:szCs w:val="24"/>
              </w:rPr>
            </w:pPr>
            <w:r w:rsidRPr="003E1832">
              <w:rPr>
                <w:rFonts w:ascii="Times New Roman" w:hAnsi="Times New Roman" w:cs="Times New Roman"/>
                <w:szCs w:val="24"/>
              </w:rPr>
              <w:t>mokomų asmenų tiesiogiai su projektu susijusios kelionių ir apgyvendinimo (netaikoma, kai mokymai vyksta darbo vietoje) Lietuvos Respublikoje išlaidos</w:t>
            </w:r>
            <w:bookmarkEnd w:id="5"/>
            <w:r w:rsidRPr="003E1832">
              <w:rPr>
                <w:rFonts w:ascii="Times New Roman" w:hAnsi="Times New Roman" w:cs="Times New Roman"/>
                <w:szCs w:val="24"/>
              </w:rPr>
              <w:t>;</w:t>
            </w:r>
            <w:bookmarkStart w:id="6" w:name="_Hlk143249225"/>
          </w:p>
          <w:p w14:paraId="290DB95A" w14:textId="77777777" w:rsidR="003E1832" w:rsidRPr="003E1832" w:rsidRDefault="003E1832" w:rsidP="003E1832">
            <w:pPr>
              <w:tabs>
                <w:tab w:val="left" w:pos="457"/>
                <w:tab w:val="left" w:pos="1024"/>
              </w:tabs>
              <w:jc w:val="both"/>
              <w:rPr>
                <w:rFonts w:ascii="Times New Roman" w:hAnsi="Times New Roman" w:cs="Times New Roman"/>
                <w:szCs w:val="24"/>
              </w:rPr>
            </w:pPr>
            <w:r w:rsidRPr="003E1832">
              <w:rPr>
                <w:rFonts w:ascii="Times New Roman" w:hAnsi="Times New Roman" w:cs="Times New Roman"/>
                <w:szCs w:val="24"/>
              </w:rPr>
              <w:t>11.25.3. mokomų asmenų tiesiogiai su projektu susijusios kelionių į užsienio valstybes ir apgyvendinimo šiose valstybėse išlaidos</w:t>
            </w:r>
            <w:bookmarkEnd w:id="6"/>
            <w:r w:rsidRPr="003E1832">
              <w:rPr>
                <w:rFonts w:ascii="Times New Roman" w:hAnsi="Times New Roman" w:cs="Times New Roman"/>
                <w:szCs w:val="24"/>
              </w:rPr>
              <w:t>;</w:t>
            </w:r>
          </w:p>
          <w:p w14:paraId="0E8C8791" w14:textId="77777777" w:rsidR="003E1832" w:rsidRPr="003E1832" w:rsidRDefault="003E1832" w:rsidP="003E1832">
            <w:pPr>
              <w:pStyle w:val="Sraopastraipa"/>
              <w:tabs>
                <w:tab w:val="left" w:pos="457"/>
                <w:tab w:val="left" w:pos="1024"/>
              </w:tabs>
              <w:ind w:left="0"/>
              <w:jc w:val="both"/>
              <w:rPr>
                <w:rFonts w:ascii="Times New Roman" w:hAnsi="Times New Roman" w:cs="Times New Roman"/>
                <w:szCs w:val="24"/>
              </w:rPr>
            </w:pPr>
            <w:bookmarkStart w:id="7" w:name="_Hlk211957129"/>
            <w:r w:rsidRPr="003E1832">
              <w:rPr>
                <w:rFonts w:ascii="Times New Roman" w:hAnsi="Times New Roman" w:cs="Times New Roman"/>
                <w:szCs w:val="24"/>
              </w:rPr>
              <w:t>11.25.4.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bookmarkEnd w:id="7"/>
          </w:p>
          <w:p w14:paraId="40397F4C" w14:textId="77777777" w:rsidR="003E1832" w:rsidRPr="003E1832" w:rsidRDefault="003E1832" w:rsidP="003E1832">
            <w:pPr>
              <w:tabs>
                <w:tab w:val="left" w:pos="360"/>
                <w:tab w:val="left" w:pos="457"/>
                <w:tab w:val="left" w:pos="1024"/>
              </w:tabs>
              <w:jc w:val="both"/>
              <w:rPr>
                <w:rFonts w:ascii="Times New Roman" w:hAnsi="Times New Roman" w:cs="Times New Roman"/>
                <w:szCs w:val="24"/>
              </w:rPr>
            </w:pPr>
            <w:r w:rsidRPr="003E1832">
              <w:rPr>
                <w:rFonts w:ascii="Times New Roman" w:hAnsi="Times New Roman" w:cs="Times New Roman"/>
                <w:szCs w:val="24"/>
              </w:rPr>
              <w:t>11.25.5. su mokymų veikla susijusios konsultacinių (mokymų organizavimo ir vykdymo) paslaugų išlaidos;</w:t>
            </w:r>
            <w:bookmarkStart w:id="8" w:name="_Hlk143249348"/>
          </w:p>
          <w:p w14:paraId="17DEF8ED" w14:textId="2700CD2D" w:rsidR="002E6190" w:rsidRDefault="003E1832" w:rsidP="003E1832">
            <w:pPr>
              <w:tabs>
                <w:tab w:val="left" w:pos="594"/>
                <w:tab w:val="left" w:pos="947"/>
              </w:tabs>
              <w:jc w:val="both"/>
              <w:rPr>
                <w:rFonts w:ascii="Times New Roman" w:hAnsi="Times New Roman" w:cs="Times New Roman"/>
              </w:rPr>
            </w:pPr>
            <w:r w:rsidRPr="003E1832">
              <w:rPr>
                <w:rFonts w:ascii="Times New Roman" w:hAnsi="Times New Roman" w:cs="Times New Roman"/>
                <w:szCs w:val="24"/>
              </w:rPr>
              <w:t>11.25.6. bendrosios netiesioginės išlaidos (</w:t>
            </w:r>
            <w:r w:rsidRPr="003E1832">
              <w:rPr>
                <w:rFonts w:ascii="Times New Roman" w:hAnsi="Times New Roman" w:cs="Times New Roman"/>
              </w:rPr>
              <w:t>administracinės išlaidos, išlaidos nuomai, pridėtinės išlaidos) pagal fiksuotąją projekto išlaidų normą. Šioms išlaidoms taikoma Administravimo taisyklių 172.1 papunktyje nurodyta fiksuotoji norma.</w:t>
            </w:r>
            <w:bookmarkEnd w:id="3"/>
            <w:bookmarkEnd w:id="8"/>
            <w:r w:rsidR="00E503DA">
              <w:rPr>
                <w:rFonts w:ascii="Times New Roman" w:hAnsi="Times New Roman" w:cs="Times New Roman"/>
              </w:rPr>
              <w:t>“</w:t>
            </w:r>
          </w:p>
          <w:p w14:paraId="00947474" w14:textId="77777777" w:rsidR="00E503DA" w:rsidRDefault="00E503DA" w:rsidP="003E1832">
            <w:pPr>
              <w:tabs>
                <w:tab w:val="left" w:pos="594"/>
                <w:tab w:val="left" w:pos="947"/>
              </w:tabs>
              <w:jc w:val="both"/>
              <w:rPr>
                <w:rFonts w:ascii="Times New Roman" w:hAnsi="Times New Roman" w:cs="Times New Roman"/>
              </w:rPr>
            </w:pPr>
          </w:p>
          <w:p w14:paraId="07630891" w14:textId="5E05B155" w:rsidR="00E503DA" w:rsidRPr="008F7BF4" w:rsidRDefault="00394869" w:rsidP="003E1832">
            <w:pPr>
              <w:tabs>
                <w:tab w:val="left" w:pos="594"/>
                <w:tab w:val="left" w:pos="947"/>
              </w:tabs>
              <w:jc w:val="both"/>
              <w:rPr>
                <w:rFonts w:ascii="Times New Roman" w:hAnsi="Times New Roman" w:cs="Times New Roman"/>
              </w:rPr>
            </w:pPr>
            <w:r w:rsidRPr="008F7BF4">
              <w:rPr>
                <w:rFonts w:ascii="Times New Roman" w:hAnsi="Times New Roman" w:cs="Times New Roman"/>
              </w:rPr>
              <w:t xml:space="preserve">PFSA 16 punkte nurodyti išlaidų tinkamumo </w:t>
            </w:r>
            <w:r w:rsidR="00A64CD6" w:rsidRPr="008F7BF4">
              <w:rPr>
                <w:rFonts w:ascii="Times New Roman" w:hAnsi="Times New Roman" w:cs="Times New Roman"/>
              </w:rPr>
              <w:t xml:space="preserve">finansuoti </w:t>
            </w:r>
            <w:r w:rsidRPr="008F7BF4">
              <w:rPr>
                <w:rFonts w:ascii="Times New Roman" w:hAnsi="Times New Roman" w:cs="Times New Roman"/>
              </w:rPr>
              <w:t>reikalavimai</w:t>
            </w:r>
            <w:r w:rsidR="00A64CD6" w:rsidRPr="008F7BF4">
              <w:rPr>
                <w:rFonts w:ascii="Times New Roman" w:hAnsi="Times New Roman" w:cs="Times New Roman"/>
              </w:rPr>
              <w:t>:</w:t>
            </w:r>
          </w:p>
          <w:p w14:paraId="050204CF" w14:textId="79FF8E57" w:rsidR="008F7BF4" w:rsidRPr="008F7BF4" w:rsidRDefault="008F7BF4" w:rsidP="008F7BF4">
            <w:pPr>
              <w:jc w:val="both"/>
              <w:rPr>
                <w:rFonts w:ascii="Times New Roman" w:hAnsi="Times New Roman" w:cs="Times New Roman"/>
                <w:szCs w:val="24"/>
              </w:rPr>
            </w:pPr>
            <w:r>
              <w:rPr>
                <w:rFonts w:ascii="Times New Roman" w:hAnsi="Times New Roman" w:cs="Times New Roman"/>
                <w:szCs w:val="24"/>
              </w:rPr>
              <w:t>„</w:t>
            </w:r>
            <w:r w:rsidRPr="008F7BF4">
              <w:rPr>
                <w:rFonts w:ascii="Times New Roman" w:hAnsi="Times New Roman" w:cs="Times New Roman"/>
                <w:szCs w:val="24"/>
              </w:rPr>
              <w:t>16.1. Projekto išlaidos turi atitikti Aprašo 11 punkte nustatytus išlaidų tinkamumo finansuoti reikalavimus ir Projektų administravimo ir finansavimo taisyklių VII skyriuje išdėstytus projekto išlaidoms taikomus reikalavimus. Nustatant projekto išlaidų tinkamumą vadovaujamasi ir Rekomendacijomis.</w:t>
            </w:r>
          </w:p>
          <w:p w14:paraId="397F3F55" w14:textId="77777777" w:rsidR="008F7BF4" w:rsidRPr="008F7BF4" w:rsidRDefault="008F7BF4" w:rsidP="008F7BF4">
            <w:pPr>
              <w:jc w:val="both"/>
              <w:rPr>
                <w:rFonts w:ascii="Times New Roman" w:hAnsi="Times New Roman" w:cs="Times New Roman"/>
                <w:szCs w:val="24"/>
              </w:rPr>
            </w:pPr>
            <w:r w:rsidRPr="008F7BF4">
              <w:rPr>
                <w:rFonts w:ascii="Times New Roman" w:hAnsi="Times New Roman" w:cs="Times New Roman"/>
                <w:color w:val="000000"/>
              </w:rPr>
              <w:t>16.2.</w:t>
            </w:r>
            <w:r w:rsidRPr="008F7BF4">
              <w:rPr>
                <w:rFonts w:ascii="Times New Roman" w:eastAsia="Calibri" w:hAnsi="Times New Roman" w:cs="Times New Roman"/>
                <w:szCs w:val="24"/>
              </w:rPr>
              <w:t xml:space="preserve"> Projekto tinkamų finansuoti išlaidų dalis, kurios nepadengia projektui skiriamo finansavimo lėšos, turi būti finansuojama iš projekto vykdytojo lėšų.</w:t>
            </w:r>
          </w:p>
          <w:p w14:paraId="61AD7A51" w14:textId="77777777" w:rsidR="008F7BF4" w:rsidRPr="008F7BF4" w:rsidRDefault="008F7BF4" w:rsidP="008F7BF4">
            <w:pPr>
              <w:jc w:val="both"/>
              <w:rPr>
                <w:rFonts w:ascii="Times New Roman" w:hAnsi="Times New Roman" w:cs="Times New Roman"/>
                <w:szCs w:val="24"/>
              </w:rPr>
            </w:pPr>
            <w:r w:rsidRPr="008F7BF4">
              <w:rPr>
                <w:rFonts w:ascii="Times New Roman" w:hAnsi="Times New Roman" w:cs="Times New Roman"/>
                <w:szCs w:val="24"/>
              </w:rPr>
              <w:t>16</w:t>
            </w:r>
            <w:r w:rsidRPr="008F7BF4">
              <w:rPr>
                <w:rFonts w:ascii="Times New Roman" w:hAnsi="Times New Roman" w:cs="Times New Roman"/>
              </w:rPr>
              <w:t>.3. Pareiškėjas savo iniciatyva ir savo ir (arba) kitų šaltinių lėšomis gali prisidėti prie projekto įgyvendinimo didesne nei reikalaujama lėšų suma.</w:t>
            </w:r>
          </w:p>
          <w:p w14:paraId="597A465D" w14:textId="2C553891" w:rsidR="00A64CD6" w:rsidRPr="008F7BF4" w:rsidRDefault="008F7BF4" w:rsidP="008F7BF4">
            <w:pPr>
              <w:tabs>
                <w:tab w:val="left" w:pos="594"/>
                <w:tab w:val="left" w:pos="947"/>
              </w:tabs>
              <w:jc w:val="both"/>
              <w:rPr>
                <w:rFonts w:ascii="Times New Roman" w:hAnsi="Times New Roman" w:cs="Times New Roman"/>
                <w:szCs w:val="24"/>
              </w:rPr>
            </w:pPr>
            <w:r w:rsidRPr="008F7BF4">
              <w:rPr>
                <w:rFonts w:ascii="Times New Roman" w:hAnsi="Times New Roman" w:cs="Times New Roman"/>
                <w:szCs w:val="24"/>
              </w:rPr>
              <w:t xml:space="preserve">16.4. </w:t>
            </w:r>
            <w:r w:rsidRPr="008F7BF4">
              <w:rPr>
                <w:rFonts w:ascii="Times New Roman" w:hAnsi="Times New Roman" w:cs="Times New Roman"/>
              </w:rPr>
              <w:t>Kryžminis finansavimas netaikomas.</w:t>
            </w:r>
            <w:r>
              <w:rPr>
                <w:rFonts w:ascii="Times New Roman" w:hAnsi="Times New Roman" w:cs="Times New Roman"/>
              </w:rPr>
              <w:t>“</w:t>
            </w:r>
          </w:p>
          <w:p w14:paraId="18FC924D" w14:textId="00A24574" w:rsidR="00D548BA" w:rsidRPr="00365B8A" w:rsidRDefault="00D548BA" w:rsidP="004443E9">
            <w:pPr>
              <w:jc w:val="both"/>
              <w:rPr>
                <w:rFonts w:ascii="Times New Roman" w:hAnsi="Times New Roman" w:cs="Times New Roman"/>
                <w:b/>
              </w:rPr>
            </w:pPr>
          </w:p>
        </w:tc>
      </w:tr>
      <w:tr w:rsidR="00D548BA" w:rsidRPr="00365B8A" w14:paraId="2B662F75" w14:textId="77777777" w:rsidTr="02E3C2B4">
        <w:trPr>
          <w:cantSplit/>
          <w:trHeight w:val="300"/>
        </w:trPr>
        <w:tc>
          <w:tcPr>
            <w:tcW w:w="851" w:type="dxa"/>
            <w:vMerge w:val="restart"/>
          </w:tcPr>
          <w:p w14:paraId="48119E53" w14:textId="4D6D195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9453" w:type="dxa"/>
            <w:gridSpan w:val="6"/>
          </w:tcPr>
          <w:p w14:paraId="4E8F3328" w14:textId="77777777" w:rsidR="00D548BA" w:rsidRDefault="00D548BA"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D548BA" w:rsidRPr="00365B8A" w:rsidRDefault="00D548BA" w:rsidP="00D548BA">
            <w:pPr>
              <w:jc w:val="both"/>
              <w:rPr>
                <w:rFonts w:ascii="Times New Roman" w:hAnsi="Times New Roman" w:cs="Times New Roman"/>
                <w:i/>
                <w:iCs/>
              </w:rPr>
            </w:pPr>
          </w:p>
        </w:tc>
      </w:tr>
      <w:tr w:rsidR="00D548BA" w:rsidRPr="00365B8A" w14:paraId="50B57CAF" w14:textId="77777777" w:rsidTr="02E3C2B4">
        <w:trPr>
          <w:cantSplit/>
          <w:trHeight w:val="974"/>
        </w:trPr>
        <w:tc>
          <w:tcPr>
            <w:tcW w:w="851" w:type="dxa"/>
            <w:vMerge/>
          </w:tcPr>
          <w:p w14:paraId="68308826" w14:textId="77777777" w:rsidR="00D548BA" w:rsidRPr="00365B8A" w:rsidRDefault="00D548BA" w:rsidP="00D548BA">
            <w:pPr>
              <w:rPr>
                <w:rFonts w:ascii="Times New Roman" w:hAnsi="Times New Roman" w:cs="Times New Roman"/>
                <w:b/>
                <w:bCs/>
              </w:rPr>
            </w:pPr>
          </w:p>
        </w:tc>
        <w:tc>
          <w:tcPr>
            <w:tcW w:w="9453" w:type="dxa"/>
            <w:gridSpan w:val="6"/>
          </w:tcPr>
          <w:p w14:paraId="28E412E4" w14:textId="239DB9BA" w:rsidR="00D548BA" w:rsidRPr="004443E9" w:rsidRDefault="007200DB" w:rsidP="00491AA8">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4B593D" w:rsidRPr="00365B8A">
                  <w:rPr>
                    <w:rFonts w:ascii="MS Gothic" w:eastAsia="MS Gothic" w:hAnsi="MS Gothic" w:cs="Times New Roman"/>
                  </w:rPr>
                  <w:t>☐</w:t>
                </w:r>
              </w:sdtContent>
            </w:sdt>
            <w:r w:rsidR="00D548BA"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144C4C">
                  <w:rPr>
                    <w:rFonts w:ascii="MS Gothic" w:eastAsia="MS Gothic" w:hAnsi="MS Gothic" w:cs="Times New Roman" w:hint="eastAsia"/>
                  </w:rPr>
                  <w:t>☒</w:t>
                </w:r>
              </w:sdtContent>
            </w:sdt>
            <w:r w:rsidR="00D548BA" w:rsidRPr="00365B8A">
              <w:rPr>
                <w:rFonts w:ascii="Times New Roman" w:hAnsi="Times New Roman" w:cs="Times New Roman"/>
                <w:b/>
                <w:bCs/>
                <w:sz w:val="20"/>
                <w:szCs w:val="20"/>
              </w:rPr>
              <w:t xml:space="preserve"> Neindeksuojama</w:t>
            </w:r>
          </w:p>
        </w:tc>
      </w:tr>
      <w:tr w:rsidR="00D548BA" w:rsidRPr="00365B8A" w14:paraId="3278484E" w14:textId="1A8BCCD1" w:rsidTr="02E3C2B4">
        <w:trPr>
          <w:cantSplit/>
          <w:trHeight w:val="381"/>
        </w:trPr>
        <w:tc>
          <w:tcPr>
            <w:tcW w:w="851" w:type="dxa"/>
            <w:vMerge/>
          </w:tcPr>
          <w:p w14:paraId="01922881" w14:textId="77777777" w:rsidR="00D548BA" w:rsidRPr="00365B8A" w:rsidRDefault="00D548BA" w:rsidP="00D548BA">
            <w:pPr>
              <w:rPr>
                <w:rFonts w:ascii="Times New Roman" w:hAnsi="Times New Roman" w:cs="Times New Roman"/>
                <w:b/>
                <w:bCs/>
              </w:rPr>
            </w:pPr>
          </w:p>
        </w:tc>
        <w:tc>
          <w:tcPr>
            <w:tcW w:w="2268" w:type="dxa"/>
          </w:tcPr>
          <w:p w14:paraId="5F289210" w14:textId="65E7C41E"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1985" w:type="dxa"/>
          </w:tcPr>
          <w:p w14:paraId="71D003FA" w14:textId="0B55CCAB"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3357" w:type="dxa"/>
            <w:gridSpan w:val="2"/>
          </w:tcPr>
          <w:p w14:paraId="003D37BC" w14:textId="344C15A9" w:rsidR="00D548BA" w:rsidRPr="00365B8A" w:rsidRDefault="00D548BA"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9F1B7D" w:rsidRPr="00365B8A" w14:paraId="47ABF236" w14:textId="77777777" w:rsidTr="02E3C2B4">
        <w:trPr>
          <w:cantSplit/>
          <w:trHeight w:val="381"/>
        </w:trPr>
        <w:tc>
          <w:tcPr>
            <w:tcW w:w="851" w:type="dxa"/>
            <w:vMerge/>
          </w:tcPr>
          <w:p w14:paraId="49A5922C" w14:textId="77777777" w:rsidR="009F1B7D" w:rsidRPr="00365B8A" w:rsidRDefault="009F1B7D" w:rsidP="00D548BA">
            <w:pPr>
              <w:rPr>
                <w:rFonts w:ascii="Times New Roman" w:hAnsi="Times New Roman" w:cs="Times New Roman"/>
                <w:b/>
                <w:bCs/>
              </w:rPr>
            </w:pPr>
          </w:p>
        </w:tc>
        <w:tc>
          <w:tcPr>
            <w:tcW w:w="2268" w:type="dxa"/>
          </w:tcPr>
          <w:p w14:paraId="6FE58842" w14:textId="486F10AA" w:rsidR="009F1B7D" w:rsidRPr="0041097F" w:rsidRDefault="00FD25C4" w:rsidP="00FD25C4">
            <w:pPr>
              <w:jc w:val="center"/>
              <w:rPr>
                <w:rFonts w:ascii="Times New Roman" w:hAnsi="Times New Roman" w:cs="Times New Roman"/>
                <w:b/>
                <w:sz w:val="20"/>
                <w:szCs w:val="20"/>
              </w:rPr>
            </w:pPr>
            <w:r w:rsidRPr="0041097F">
              <w:rPr>
                <w:rFonts w:ascii="Times New Roman" w:hAnsi="Times New Roman" w:cs="Times New Roman"/>
                <w:szCs w:val="24"/>
              </w:rPr>
              <w:t>FN-01</w:t>
            </w:r>
          </w:p>
        </w:tc>
        <w:tc>
          <w:tcPr>
            <w:tcW w:w="1843" w:type="dxa"/>
            <w:gridSpan w:val="2"/>
          </w:tcPr>
          <w:p w14:paraId="53A949DB" w14:textId="6D1363C3" w:rsidR="009F1B7D" w:rsidRPr="0041097F" w:rsidRDefault="00526D77" w:rsidP="00526D77">
            <w:pPr>
              <w:jc w:val="center"/>
              <w:rPr>
                <w:rFonts w:ascii="Times New Roman" w:hAnsi="Times New Roman" w:cs="Times New Roman"/>
                <w:b/>
                <w:sz w:val="20"/>
                <w:szCs w:val="20"/>
              </w:rPr>
            </w:pPr>
            <w:r w:rsidRPr="0041097F">
              <w:rPr>
                <w:rFonts w:ascii="Times New Roman" w:hAnsi="Times New Roman" w:cs="Times New Roman"/>
                <w:szCs w:val="24"/>
              </w:rPr>
              <w:t>0</w:t>
            </w:r>
            <w:r w:rsidRPr="0041097F">
              <w:rPr>
                <w:rFonts w:ascii="Times New Roman" w:hAnsi="Times New Roman" w:cs="Times New Roman"/>
                <w:szCs w:val="24"/>
                <w:lang w:val="en-US"/>
              </w:rPr>
              <w:t>1</w:t>
            </w:r>
          </w:p>
        </w:tc>
        <w:tc>
          <w:tcPr>
            <w:tcW w:w="1985" w:type="dxa"/>
          </w:tcPr>
          <w:p w14:paraId="20833665" w14:textId="53ED2B4F" w:rsidR="009F1B7D" w:rsidRPr="0041097F" w:rsidRDefault="003F7821" w:rsidP="00D548BA">
            <w:pPr>
              <w:rPr>
                <w:rFonts w:ascii="Times New Roman" w:hAnsi="Times New Roman" w:cs="Times New Roman"/>
                <w:b/>
                <w:sz w:val="20"/>
                <w:szCs w:val="20"/>
              </w:rPr>
            </w:pPr>
            <w:r w:rsidRPr="0041097F">
              <w:rPr>
                <w:rFonts w:ascii="Times New Roman" w:hAnsi="Times New Roman" w:cs="Times New Roman"/>
                <w:szCs w:val="24"/>
              </w:rPr>
              <w:t>7 proc. netiesioginių išlaidų fiksuotoji norma</w:t>
            </w:r>
          </w:p>
        </w:tc>
        <w:tc>
          <w:tcPr>
            <w:tcW w:w="3357" w:type="dxa"/>
            <w:gridSpan w:val="2"/>
          </w:tcPr>
          <w:p w14:paraId="108D7B85" w14:textId="77777777" w:rsidR="0041097F" w:rsidRPr="0041097F" w:rsidRDefault="0041097F" w:rsidP="0053093B">
            <w:pPr>
              <w:jc w:val="both"/>
              <w:rPr>
                <w:rFonts w:ascii="Times New Roman" w:hAnsi="Times New Roman" w:cs="Times New Roman"/>
                <w:szCs w:val="24"/>
              </w:rPr>
            </w:pPr>
            <w:r w:rsidRPr="0041097F">
              <w:rPr>
                <w:rFonts w:ascii="Times New Roman" w:hAnsi="Times New Roman" w:cs="Times New Roman"/>
                <w:szCs w:val="24"/>
              </w:rPr>
              <w:t>Netiesioginės projekto išlaidos skaičiuojamos nuo tinkamų finansuoti tiesioginių projekto išlaidų.</w:t>
            </w:r>
          </w:p>
          <w:p w14:paraId="64CA8061" w14:textId="1EC8530B" w:rsidR="009F1B7D" w:rsidRPr="0041097F" w:rsidRDefault="0041097F" w:rsidP="0053093B">
            <w:pPr>
              <w:jc w:val="both"/>
              <w:rPr>
                <w:rFonts w:ascii="Times New Roman" w:hAnsi="Times New Roman" w:cs="Times New Roman"/>
                <w:b/>
                <w:bCs/>
                <w:sz w:val="20"/>
                <w:szCs w:val="20"/>
              </w:rPr>
            </w:pPr>
            <w:r w:rsidRPr="0041097F">
              <w:rPr>
                <w:rFonts w:ascii="Times New Roman" w:hAnsi="Times New Roman" w:cs="Times New Roman"/>
                <w:szCs w:val="24"/>
              </w:rPr>
              <w:t>Fiksuotoji norma apmokama Administravimo taisyklių 172.1 papunktyje nustatyta tvarka.</w:t>
            </w:r>
          </w:p>
        </w:tc>
      </w:tr>
      <w:tr w:rsidR="00D548BA" w:rsidRPr="00365B8A" w14:paraId="61268EC5" w14:textId="259DC5C8" w:rsidTr="02E3C2B4">
        <w:trPr>
          <w:cantSplit/>
          <w:trHeight w:val="750"/>
        </w:trPr>
        <w:tc>
          <w:tcPr>
            <w:tcW w:w="851" w:type="dxa"/>
            <w:vMerge/>
          </w:tcPr>
          <w:p w14:paraId="1ED10324" w14:textId="77777777" w:rsidR="00D548BA" w:rsidRPr="00365B8A" w:rsidRDefault="00D548BA" w:rsidP="00D548BA">
            <w:pPr>
              <w:rPr>
                <w:rFonts w:ascii="Times New Roman" w:hAnsi="Times New Roman" w:cs="Times New Roman"/>
                <w:b/>
                <w:bCs/>
              </w:rPr>
            </w:pPr>
          </w:p>
        </w:tc>
        <w:tc>
          <w:tcPr>
            <w:tcW w:w="2268" w:type="dxa"/>
          </w:tcPr>
          <w:p w14:paraId="537240A3" w14:textId="23506BE7" w:rsidR="00D548BA" w:rsidRPr="0053093B" w:rsidRDefault="0009422E" w:rsidP="0009422E">
            <w:pPr>
              <w:jc w:val="both"/>
              <w:rPr>
                <w:rFonts w:ascii="Times New Roman" w:eastAsia="Times New Roman" w:hAnsi="Times New Roman" w:cs="Times New Roman"/>
                <w:i/>
                <w:iCs/>
              </w:rPr>
            </w:pPr>
            <w:r w:rsidRPr="0053093B">
              <w:rPr>
                <w:rFonts w:ascii="Times New Roman" w:hAnsi="Times New Roman" w:cs="Times New Roman"/>
                <w:szCs w:val="24"/>
              </w:rPr>
              <w:t>FN-05-01- FN-05-07</w:t>
            </w:r>
          </w:p>
        </w:tc>
        <w:tc>
          <w:tcPr>
            <w:tcW w:w="1843" w:type="dxa"/>
            <w:gridSpan w:val="2"/>
          </w:tcPr>
          <w:p w14:paraId="616A55FB" w14:textId="70D88192" w:rsidR="00D548BA" w:rsidRPr="0053093B" w:rsidRDefault="002F6AC9" w:rsidP="002F6AC9">
            <w:pPr>
              <w:jc w:val="center"/>
              <w:rPr>
                <w:rFonts w:ascii="Times New Roman" w:eastAsia="Aptos" w:hAnsi="Times New Roman" w:cs="Times New Roman"/>
                <w:b/>
                <w:bCs/>
                <w:i/>
                <w:iCs/>
                <w:sz w:val="24"/>
                <w:szCs w:val="24"/>
              </w:rPr>
            </w:pPr>
            <w:r w:rsidRPr="0053093B">
              <w:rPr>
                <w:rFonts w:ascii="Times New Roman" w:hAnsi="Times New Roman" w:cs="Times New Roman"/>
                <w:szCs w:val="24"/>
              </w:rPr>
              <w:t>0</w:t>
            </w:r>
            <w:r w:rsidRPr="0053093B">
              <w:rPr>
                <w:rFonts w:ascii="Times New Roman" w:hAnsi="Times New Roman" w:cs="Times New Roman"/>
                <w:szCs w:val="24"/>
                <w:lang w:val="en-US"/>
              </w:rPr>
              <w:t>1</w:t>
            </w:r>
          </w:p>
        </w:tc>
        <w:tc>
          <w:tcPr>
            <w:tcW w:w="1985" w:type="dxa"/>
          </w:tcPr>
          <w:p w14:paraId="1C1F164E" w14:textId="73EA3F18" w:rsidR="00D548BA" w:rsidRPr="0053093B" w:rsidRDefault="002F6AC9" w:rsidP="00D548BA">
            <w:pPr>
              <w:jc w:val="both"/>
              <w:rPr>
                <w:rFonts w:ascii="Times New Roman" w:eastAsia="Times New Roman" w:hAnsi="Times New Roman" w:cs="Times New Roman"/>
                <w:i/>
                <w:iCs/>
              </w:rPr>
            </w:pPr>
            <w:r w:rsidRPr="0053093B">
              <w:rPr>
                <w:rFonts w:ascii="Times New Roman" w:hAnsi="Times New Roman" w:cs="Times New Roman"/>
                <w:szCs w:val="24"/>
              </w:rPr>
              <w:t>Kasmetinių atostogų išmokų fiksuotoji norma</w:t>
            </w:r>
          </w:p>
        </w:tc>
        <w:tc>
          <w:tcPr>
            <w:tcW w:w="3357" w:type="dxa"/>
            <w:gridSpan w:val="2"/>
          </w:tcPr>
          <w:p w14:paraId="30B95243" w14:textId="35534B13" w:rsidR="00D548BA" w:rsidRPr="0053093B" w:rsidRDefault="0053093B" w:rsidP="00D548BA">
            <w:pPr>
              <w:jc w:val="both"/>
              <w:rPr>
                <w:rFonts w:ascii="Times New Roman" w:eastAsia="Times New Roman" w:hAnsi="Times New Roman" w:cs="Times New Roman"/>
                <w:i/>
                <w:iCs/>
              </w:rPr>
            </w:pPr>
            <w:r w:rsidRPr="0053093B">
              <w:rPr>
                <w:rFonts w:ascii="Times New Roman" w:hAnsi="Times New Roman" w:cs="Times New Roman"/>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D548BA" w:rsidRPr="00365B8A" w14:paraId="549FAECB" w14:textId="49F63845" w:rsidTr="02E3C2B4">
        <w:trPr>
          <w:cantSplit/>
          <w:trHeight w:val="300"/>
        </w:trPr>
        <w:tc>
          <w:tcPr>
            <w:tcW w:w="851" w:type="dxa"/>
          </w:tcPr>
          <w:p w14:paraId="438807CA" w14:textId="7D84477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Siekiami stebėsenos rodikliai</w:t>
            </w:r>
          </w:p>
        </w:tc>
      </w:tr>
      <w:tr w:rsidR="00B96071" w:rsidRPr="00365B8A" w14:paraId="293B7177" w14:textId="77777777" w:rsidTr="02E3C2B4">
        <w:trPr>
          <w:cantSplit/>
          <w:trHeight w:val="300"/>
        </w:trPr>
        <w:tc>
          <w:tcPr>
            <w:tcW w:w="10304" w:type="dxa"/>
            <w:gridSpan w:val="7"/>
          </w:tcPr>
          <w:p w14:paraId="51D310E1" w14:textId="77777777" w:rsidR="00B96071" w:rsidRPr="00365B8A" w:rsidRDefault="00B96071" w:rsidP="00D548BA">
            <w:pPr>
              <w:rPr>
                <w:rFonts w:ascii="Times New Roman" w:hAnsi="Times New Roman" w:cs="Times New Roman"/>
                <w:b/>
                <w:bCs/>
              </w:rPr>
            </w:pPr>
          </w:p>
        </w:tc>
      </w:tr>
      <w:tr w:rsidR="00D548BA" w:rsidRPr="00365B8A" w14:paraId="61A45458" w14:textId="77777777" w:rsidTr="02E3C2B4">
        <w:trPr>
          <w:cantSplit/>
          <w:trHeight w:val="1783"/>
        </w:trPr>
        <w:tc>
          <w:tcPr>
            <w:tcW w:w="10304" w:type="dxa"/>
            <w:gridSpan w:val="7"/>
          </w:tcPr>
          <w:p w14:paraId="2EF87E1D" w14:textId="77777777" w:rsidR="00D548BA" w:rsidRDefault="00D548BA" w:rsidP="00D548BA">
            <w:pPr>
              <w:rPr>
                <w:rFonts w:ascii="Times New Roman" w:hAnsi="Times New Roman" w:cs="Times New Roman"/>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78"/>
              <w:gridCol w:w="2513"/>
              <w:gridCol w:w="38"/>
              <w:gridCol w:w="1380"/>
              <w:gridCol w:w="38"/>
              <w:gridCol w:w="1946"/>
              <w:gridCol w:w="38"/>
            </w:tblGrid>
            <w:tr w:rsidR="00BB5605" w:rsidRPr="00612BFA" w14:paraId="353B3907" w14:textId="77777777" w:rsidTr="00385FBB">
              <w:trPr>
                <w:trHeight w:val="405"/>
              </w:trPr>
              <w:tc>
                <w:tcPr>
                  <w:tcW w:w="9814" w:type="dxa"/>
                  <w:gridSpan w:val="8"/>
                  <w:shd w:val="clear" w:color="auto" w:fill="FFFFFF" w:themeFill="background1"/>
                  <w:vAlign w:val="center"/>
                </w:tcPr>
                <w:p w14:paraId="4019B4D5" w14:textId="598A0336" w:rsidR="00BB5605" w:rsidRPr="004C6208" w:rsidRDefault="004C6208" w:rsidP="004C6208">
                  <w:pPr>
                    <w:jc w:val="both"/>
                    <w:rPr>
                      <w:rFonts w:ascii="Times New Roman" w:hAnsi="Times New Roman" w:cs="Times New Roman"/>
                      <w:b/>
                      <w:bCs/>
                    </w:rPr>
                  </w:pPr>
                  <w:r w:rsidRPr="004C6208">
                    <w:rPr>
                      <w:rFonts w:ascii="Times New Roman" w:hAnsi="Times New Roman" w:cs="Times New Roman"/>
                      <w:b/>
                      <w:bCs/>
                    </w:rPr>
                    <w:t>05-001-01-05-07-19-01 (Sostinės regionas)</w:t>
                  </w:r>
                </w:p>
              </w:tc>
            </w:tr>
            <w:tr w:rsidR="00BB5605" w:rsidRPr="00612BFA" w14:paraId="7FBF631B" w14:textId="77777777" w:rsidTr="00385FBB">
              <w:trPr>
                <w:trHeight w:val="405"/>
              </w:trPr>
              <w:tc>
                <w:tcPr>
                  <w:tcW w:w="3861" w:type="dxa"/>
                  <w:gridSpan w:val="2"/>
                  <w:shd w:val="clear" w:color="auto" w:fill="FFFFFF" w:themeFill="background1"/>
                  <w:vAlign w:val="center"/>
                </w:tcPr>
                <w:p w14:paraId="3C079FBA"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Rodiklio pavadinimas</w:t>
                  </w:r>
                </w:p>
              </w:tc>
              <w:tc>
                <w:tcPr>
                  <w:tcW w:w="2551" w:type="dxa"/>
                  <w:gridSpan w:val="2"/>
                  <w:shd w:val="clear" w:color="auto" w:fill="FFFFFF" w:themeFill="background1"/>
                  <w:vAlign w:val="center"/>
                </w:tcPr>
                <w:p w14:paraId="0B8788C7"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Rodiklio kodas</w:t>
                  </w:r>
                </w:p>
              </w:tc>
              <w:tc>
                <w:tcPr>
                  <w:tcW w:w="1418" w:type="dxa"/>
                  <w:gridSpan w:val="2"/>
                  <w:shd w:val="clear" w:color="auto" w:fill="FFFFFF" w:themeFill="background1"/>
                  <w:vAlign w:val="center"/>
                </w:tcPr>
                <w:p w14:paraId="6996E47A"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Matavimo vienetai</w:t>
                  </w:r>
                </w:p>
              </w:tc>
              <w:tc>
                <w:tcPr>
                  <w:tcW w:w="1984" w:type="dxa"/>
                  <w:gridSpan w:val="2"/>
                  <w:shd w:val="clear" w:color="auto" w:fill="FFFFFF" w:themeFill="background1"/>
                  <w:vAlign w:val="center"/>
                </w:tcPr>
                <w:p w14:paraId="5CC8004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Siektina reikšmė ir pasiekimo data</w:t>
                  </w:r>
                </w:p>
              </w:tc>
            </w:tr>
            <w:tr w:rsidR="00BB5605" w:rsidRPr="00612BFA" w14:paraId="6DAA997D" w14:textId="77777777" w:rsidTr="00385FBB">
              <w:trPr>
                <w:trHeight w:val="274"/>
              </w:trPr>
              <w:tc>
                <w:tcPr>
                  <w:tcW w:w="3861" w:type="dxa"/>
                  <w:gridSpan w:val="2"/>
                  <w:shd w:val="clear" w:color="auto" w:fill="FFFFFF" w:themeFill="background1"/>
                </w:tcPr>
                <w:p w14:paraId="6C49EF4D"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labai mažos, mažos, vidutinės ir didelės įmonės</w:t>
                  </w:r>
                </w:p>
              </w:tc>
              <w:tc>
                <w:tcPr>
                  <w:tcW w:w="2551" w:type="dxa"/>
                  <w:gridSpan w:val="2"/>
                  <w:shd w:val="clear" w:color="auto" w:fill="FFFFFF" w:themeFill="background1"/>
                </w:tcPr>
                <w:p w14:paraId="6B6E5DC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 xml:space="preserve">P-05-001-01-05-07-08  </w:t>
                  </w:r>
                </w:p>
                <w:p w14:paraId="0410581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w:t>
                  </w:r>
                </w:p>
              </w:tc>
              <w:tc>
                <w:tcPr>
                  <w:tcW w:w="1418" w:type="dxa"/>
                  <w:gridSpan w:val="2"/>
                  <w:shd w:val="clear" w:color="auto" w:fill="FFFFFF" w:themeFill="background1"/>
                </w:tcPr>
                <w:p w14:paraId="020F1D48"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18E300DD" w14:textId="77777777" w:rsidR="00BB5605" w:rsidRPr="00A62FE5" w:rsidRDefault="00BB5605" w:rsidP="00BB5605">
                  <w:pPr>
                    <w:jc w:val="center"/>
                    <w:rPr>
                      <w:rFonts w:ascii="Times New Roman" w:hAnsi="Times New Roman" w:cs="Times New Roman"/>
                      <w:color w:val="000000"/>
                    </w:rPr>
                  </w:pPr>
                  <w:r w:rsidRPr="00A62FE5">
                    <w:rPr>
                      <w:rFonts w:ascii="Times New Roman" w:hAnsi="Times New Roman" w:cs="Times New Roman"/>
                      <w:color w:val="000000"/>
                    </w:rPr>
                    <w:t>3</w:t>
                  </w:r>
                </w:p>
                <w:p w14:paraId="57A4F07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color w:val="000000"/>
                    </w:rPr>
                    <w:t>(2029)</w:t>
                  </w:r>
                </w:p>
              </w:tc>
            </w:tr>
            <w:tr w:rsidR="00BB5605" w:rsidRPr="00612BFA" w14:paraId="61F27FE6" w14:textId="77777777" w:rsidTr="00BB5605">
              <w:trPr>
                <w:trHeight w:val="703"/>
              </w:trPr>
              <w:tc>
                <w:tcPr>
                  <w:tcW w:w="3861" w:type="dxa"/>
                  <w:gridSpan w:val="2"/>
                  <w:shd w:val="clear" w:color="auto" w:fill="FFFFFF" w:themeFill="background1"/>
                </w:tcPr>
                <w:p w14:paraId="44CF4573"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labai mažos įmonės</w:t>
                  </w:r>
                </w:p>
              </w:tc>
              <w:tc>
                <w:tcPr>
                  <w:tcW w:w="2551" w:type="dxa"/>
                  <w:gridSpan w:val="2"/>
                  <w:shd w:val="clear" w:color="auto" w:fill="FFFFFF" w:themeFill="background1"/>
                </w:tcPr>
                <w:p w14:paraId="5EA81C2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P-05-001-01-05-07-09</w:t>
                  </w:r>
                </w:p>
                <w:p w14:paraId="724BDF2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(P.B.2.0001.1)</w:t>
                  </w:r>
                </w:p>
              </w:tc>
              <w:tc>
                <w:tcPr>
                  <w:tcW w:w="1418" w:type="dxa"/>
                  <w:gridSpan w:val="2"/>
                  <w:shd w:val="clear" w:color="auto" w:fill="FFFFFF" w:themeFill="background1"/>
                </w:tcPr>
                <w:p w14:paraId="63BD9C3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7C1F905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BB5605" w:rsidRPr="00612BFA" w14:paraId="070E1BB5" w14:textId="77777777" w:rsidTr="00385FBB">
              <w:trPr>
                <w:trHeight w:val="416"/>
              </w:trPr>
              <w:tc>
                <w:tcPr>
                  <w:tcW w:w="3861" w:type="dxa"/>
                  <w:gridSpan w:val="2"/>
                  <w:shd w:val="clear" w:color="auto" w:fill="FFFFFF" w:themeFill="background1"/>
                </w:tcPr>
                <w:p w14:paraId="2F21904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mažos įmonės</w:t>
                  </w:r>
                </w:p>
              </w:tc>
              <w:tc>
                <w:tcPr>
                  <w:tcW w:w="2551" w:type="dxa"/>
                  <w:gridSpan w:val="2"/>
                  <w:shd w:val="clear" w:color="auto" w:fill="FFFFFF" w:themeFill="background1"/>
                </w:tcPr>
                <w:p w14:paraId="35A8684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P-05-001-01-05-07-10</w:t>
                  </w:r>
                </w:p>
                <w:p w14:paraId="18B4608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(P.B.2.0001.2)</w:t>
                  </w:r>
                </w:p>
              </w:tc>
              <w:tc>
                <w:tcPr>
                  <w:tcW w:w="1418" w:type="dxa"/>
                  <w:gridSpan w:val="2"/>
                  <w:shd w:val="clear" w:color="auto" w:fill="FFFFFF" w:themeFill="background1"/>
                </w:tcPr>
                <w:p w14:paraId="5AE6F50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6951ED6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BB5605" w:rsidRPr="00612BFA" w14:paraId="40256903" w14:textId="77777777" w:rsidTr="00385FBB">
              <w:trPr>
                <w:trHeight w:val="416"/>
              </w:trPr>
              <w:tc>
                <w:tcPr>
                  <w:tcW w:w="3861" w:type="dxa"/>
                  <w:gridSpan w:val="2"/>
                  <w:shd w:val="clear" w:color="auto" w:fill="FFFFFF" w:themeFill="background1"/>
                </w:tcPr>
                <w:p w14:paraId="4349AF9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vidutinės įmonės</w:t>
                  </w:r>
                </w:p>
              </w:tc>
              <w:tc>
                <w:tcPr>
                  <w:tcW w:w="2551" w:type="dxa"/>
                  <w:gridSpan w:val="2"/>
                  <w:shd w:val="clear" w:color="auto" w:fill="FFFFFF" w:themeFill="background1"/>
                </w:tcPr>
                <w:p w14:paraId="7CE12C1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P-05-001-01-05-07-11</w:t>
                  </w:r>
                </w:p>
                <w:p w14:paraId="65651CB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(P.B.2.0001.3)</w:t>
                  </w:r>
                </w:p>
              </w:tc>
              <w:tc>
                <w:tcPr>
                  <w:tcW w:w="1418" w:type="dxa"/>
                  <w:gridSpan w:val="2"/>
                  <w:shd w:val="clear" w:color="auto" w:fill="FFFFFF" w:themeFill="background1"/>
                </w:tcPr>
                <w:p w14:paraId="730C42E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38701D6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BB5605" w:rsidRPr="00612BFA" w14:paraId="08EDB7AB" w14:textId="77777777" w:rsidTr="00385FBB">
              <w:trPr>
                <w:trHeight w:val="416"/>
              </w:trPr>
              <w:tc>
                <w:tcPr>
                  <w:tcW w:w="3861" w:type="dxa"/>
                  <w:gridSpan w:val="2"/>
                  <w:shd w:val="clear" w:color="auto" w:fill="FFFFFF" w:themeFill="background1"/>
                </w:tcPr>
                <w:p w14:paraId="763A7B7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didelės įmonės, įmonės</w:t>
                  </w:r>
                </w:p>
              </w:tc>
              <w:tc>
                <w:tcPr>
                  <w:tcW w:w="2551" w:type="dxa"/>
                  <w:gridSpan w:val="2"/>
                  <w:shd w:val="clear" w:color="auto" w:fill="FFFFFF" w:themeFill="background1"/>
                </w:tcPr>
                <w:p w14:paraId="3C9E98B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P-05-001-01-05-07-12</w:t>
                  </w:r>
                </w:p>
                <w:p w14:paraId="2B553EE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(P.B.2.0001.4)</w:t>
                  </w:r>
                </w:p>
              </w:tc>
              <w:tc>
                <w:tcPr>
                  <w:tcW w:w="1418" w:type="dxa"/>
                  <w:gridSpan w:val="2"/>
                  <w:shd w:val="clear" w:color="auto" w:fill="FFFFFF" w:themeFill="background1"/>
                </w:tcPr>
                <w:p w14:paraId="005C0EE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66B355C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BB5605" w:rsidRPr="00612BFA" w14:paraId="2C2BF951" w14:textId="77777777" w:rsidTr="00385FBB">
              <w:trPr>
                <w:trHeight w:val="416"/>
              </w:trPr>
              <w:tc>
                <w:tcPr>
                  <w:tcW w:w="3861" w:type="dxa"/>
                  <w:gridSpan w:val="2"/>
                  <w:shd w:val="clear" w:color="auto" w:fill="FFFFFF" w:themeFill="background1"/>
                </w:tcPr>
                <w:p w14:paraId="22ABC1D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dotacijomis gavusios įmonės</w:t>
                  </w:r>
                </w:p>
              </w:tc>
              <w:tc>
                <w:tcPr>
                  <w:tcW w:w="2551" w:type="dxa"/>
                  <w:gridSpan w:val="2"/>
                  <w:shd w:val="clear" w:color="auto" w:fill="FFFFFF" w:themeFill="background1"/>
                </w:tcPr>
                <w:p w14:paraId="3238EB3E"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 xml:space="preserve">P-05-001-01-05-07-13 </w:t>
                  </w:r>
                </w:p>
                <w:p w14:paraId="4CA56697"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(P.B.2.0002)</w:t>
                  </w:r>
                </w:p>
              </w:tc>
              <w:tc>
                <w:tcPr>
                  <w:tcW w:w="1418" w:type="dxa"/>
                  <w:gridSpan w:val="2"/>
                  <w:shd w:val="clear" w:color="auto" w:fill="FFFFFF" w:themeFill="background1"/>
                </w:tcPr>
                <w:p w14:paraId="005D8A1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1F8883E2"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3</w:t>
                  </w:r>
                </w:p>
                <w:p w14:paraId="5338268E"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tc>
            </w:tr>
            <w:tr w:rsidR="00BB5605" w:rsidRPr="00612BFA" w14:paraId="477BCD4A" w14:textId="77777777" w:rsidTr="00BB5605">
              <w:trPr>
                <w:trHeight w:val="1120"/>
              </w:trPr>
              <w:tc>
                <w:tcPr>
                  <w:tcW w:w="3861" w:type="dxa"/>
                  <w:gridSpan w:val="2"/>
                  <w:shd w:val="clear" w:color="auto" w:fill="FFFFFF" w:themeFill="background1"/>
                </w:tcPr>
                <w:p w14:paraId="2E086933"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daugiausia susijusios su gamybinėmis investicijomis švarių ir tausiai išteklius naudojančių technologijų srityje</w:t>
                  </w:r>
                </w:p>
              </w:tc>
              <w:tc>
                <w:tcPr>
                  <w:tcW w:w="2551" w:type="dxa"/>
                  <w:gridSpan w:val="2"/>
                  <w:shd w:val="clear" w:color="auto" w:fill="FFFFFF" w:themeFill="background1"/>
                </w:tcPr>
                <w:p w14:paraId="13B89C07"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P-05-001-01-05-07-31</w:t>
                  </w:r>
                </w:p>
                <w:p w14:paraId="2C466B7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color w:val="000000"/>
                    </w:rPr>
                    <w:t>(P.B.2.0126)</w:t>
                  </w:r>
                </w:p>
              </w:tc>
              <w:tc>
                <w:tcPr>
                  <w:tcW w:w="1418" w:type="dxa"/>
                  <w:gridSpan w:val="2"/>
                  <w:shd w:val="clear" w:color="auto" w:fill="FFFFFF" w:themeFill="background1"/>
                </w:tcPr>
                <w:p w14:paraId="2496AE6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43AD2891"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1</w:t>
                  </w:r>
                </w:p>
                <w:p w14:paraId="64FA0E47"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p w14:paraId="68029E32" w14:textId="77777777" w:rsidR="00BB5605" w:rsidRPr="00A62FE5" w:rsidRDefault="00BB5605" w:rsidP="00BB5605">
                  <w:pPr>
                    <w:spacing w:line="276" w:lineRule="auto"/>
                    <w:jc w:val="center"/>
                    <w:rPr>
                      <w:rFonts w:ascii="Times New Roman" w:hAnsi="Times New Roman" w:cs="Times New Roman"/>
                    </w:rPr>
                  </w:pPr>
                </w:p>
              </w:tc>
            </w:tr>
            <w:tr w:rsidR="00BB5605" w:rsidRPr="00612BFA" w14:paraId="319833F5" w14:textId="77777777" w:rsidTr="00BB5605">
              <w:trPr>
                <w:trHeight w:val="1054"/>
              </w:trPr>
              <w:tc>
                <w:tcPr>
                  <w:tcW w:w="3861" w:type="dxa"/>
                  <w:gridSpan w:val="2"/>
                  <w:shd w:val="clear" w:color="auto" w:fill="FFFFFF" w:themeFill="background1"/>
                </w:tcPr>
                <w:p w14:paraId="737F63A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daugiausia susijusios su gamybinėmis investicijomis skaitmeninių technologijų ir giliųjų technologijų inovacijų srityje</w:t>
                  </w:r>
                </w:p>
              </w:tc>
              <w:tc>
                <w:tcPr>
                  <w:tcW w:w="2551" w:type="dxa"/>
                  <w:gridSpan w:val="2"/>
                  <w:shd w:val="clear" w:color="auto" w:fill="FFFFFF" w:themeFill="background1"/>
                </w:tcPr>
                <w:p w14:paraId="791EDA5A"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P-05-001-01-05-07-33</w:t>
                  </w:r>
                </w:p>
                <w:p w14:paraId="2FABA30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color w:val="000000"/>
                    </w:rPr>
                    <w:t>(P.B.2.0125)</w:t>
                  </w:r>
                </w:p>
              </w:tc>
              <w:tc>
                <w:tcPr>
                  <w:tcW w:w="1418" w:type="dxa"/>
                  <w:gridSpan w:val="2"/>
                  <w:shd w:val="clear" w:color="auto" w:fill="FFFFFF" w:themeFill="background1"/>
                </w:tcPr>
                <w:p w14:paraId="669B53B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6FE8329A"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1</w:t>
                  </w:r>
                </w:p>
                <w:p w14:paraId="39EA3FF2"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p w14:paraId="6AA40672" w14:textId="77777777" w:rsidR="00BB5605" w:rsidRPr="00A62FE5" w:rsidRDefault="00BB5605" w:rsidP="00BB5605">
                  <w:pPr>
                    <w:spacing w:line="276" w:lineRule="auto"/>
                    <w:jc w:val="center"/>
                    <w:rPr>
                      <w:rFonts w:ascii="Times New Roman" w:hAnsi="Times New Roman" w:cs="Times New Roman"/>
                    </w:rPr>
                  </w:pPr>
                </w:p>
              </w:tc>
            </w:tr>
            <w:tr w:rsidR="00BB5605" w:rsidRPr="00612BFA" w14:paraId="3D7F4E70" w14:textId="77777777" w:rsidTr="00385FBB">
              <w:trPr>
                <w:trHeight w:val="416"/>
              </w:trPr>
              <w:tc>
                <w:tcPr>
                  <w:tcW w:w="3861" w:type="dxa"/>
                  <w:gridSpan w:val="2"/>
                  <w:shd w:val="clear" w:color="auto" w:fill="FFFFFF" w:themeFill="background1"/>
                </w:tcPr>
                <w:p w14:paraId="370E111A"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Privačiosios investicijos, papildančios viešąją paramą, iš kurių dotacijos, finansinės priemonės</w:t>
                  </w:r>
                </w:p>
              </w:tc>
              <w:tc>
                <w:tcPr>
                  <w:tcW w:w="2551" w:type="dxa"/>
                  <w:gridSpan w:val="2"/>
                  <w:shd w:val="clear" w:color="auto" w:fill="FFFFFF" w:themeFill="background1"/>
                </w:tcPr>
                <w:p w14:paraId="31B2D6C8"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rPr>
                    <w:t>R-05-001-01-05-07-03</w:t>
                  </w:r>
                </w:p>
                <w:p w14:paraId="34E6834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(R.B.2.2002)</w:t>
                  </w:r>
                </w:p>
              </w:tc>
              <w:tc>
                <w:tcPr>
                  <w:tcW w:w="1418" w:type="dxa"/>
                  <w:gridSpan w:val="2"/>
                  <w:shd w:val="clear" w:color="auto" w:fill="FFFFFF" w:themeFill="background1"/>
                </w:tcPr>
                <w:p w14:paraId="0A484093"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Eurai</w:t>
                  </w:r>
                </w:p>
              </w:tc>
              <w:tc>
                <w:tcPr>
                  <w:tcW w:w="1984" w:type="dxa"/>
                  <w:gridSpan w:val="2"/>
                  <w:shd w:val="clear" w:color="auto" w:fill="FFFFFF" w:themeFill="background1"/>
                </w:tcPr>
                <w:p w14:paraId="10E1F6D6"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10 043 310</w:t>
                  </w:r>
                </w:p>
                <w:p w14:paraId="47C7226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tc>
            </w:tr>
            <w:tr w:rsidR="00BB5605" w:rsidRPr="00612BFA" w14:paraId="0B77EAD9" w14:textId="77777777" w:rsidTr="00385FBB">
              <w:trPr>
                <w:trHeight w:val="555"/>
              </w:trPr>
              <w:tc>
                <w:tcPr>
                  <w:tcW w:w="3861" w:type="dxa"/>
                  <w:gridSpan w:val="2"/>
                  <w:shd w:val="clear" w:color="auto" w:fill="FFFFFF" w:themeFill="background1"/>
                </w:tcPr>
                <w:p w14:paraId="57F0FF0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Privačiosios investicijos, papildančios viešąją paramą, iš kurių dotacijos</w:t>
                  </w:r>
                </w:p>
              </w:tc>
              <w:tc>
                <w:tcPr>
                  <w:tcW w:w="2551" w:type="dxa"/>
                  <w:gridSpan w:val="2"/>
                  <w:shd w:val="clear" w:color="auto" w:fill="FFFFFF" w:themeFill="background1"/>
                </w:tcPr>
                <w:p w14:paraId="5375397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 xml:space="preserve">R-05-001-01-05-07-21 </w:t>
                  </w:r>
                </w:p>
                <w:p w14:paraId="532A565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(R.B.2.2002.1)</w:t>
                  </w:r>
                </w:p>
              </w:tc>
              <w:tc>
                <w:tcPr>
                  <w:tcW w:w="1418" w:type="dxa"/>
                  <w:gridSpan w:val="2"/>
                  <w:shd w:val="clear" w:color="auto" w:fill="FFFFFF" w:themeFill="background1"/>
                </w:tcPr>
                <w:p w14:paraId="1A3FCFE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Eurai</w:t>
                  </w:r>
                </w:p>
              </w:tc>
              <w:tc>
                <w:tcPr>
                  <w:tcW w:w="1984" w:type="dxa"/>
                  <w:gridSpan w:val="2"/>
                  <w:shd w:val="clear" w:color="auto" w:fill="FFFFFF" w:themeFill="background1"/>
                  <w:vAlign w:val="center"/>
                </w:tcPr>
                <w:p w14:paraId="1D16B70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BB5605" w:rsidRPr="00612BFA" w14:paraId="78FECC18" w14:textId="77777777" w:rsidTr="00385FBB">
              <w:trPr>
                <w:trHeight w:val="416"/>
              </w:trPr>
              <w:tc>
                <w:tcPr>
                  <w:tcW w:w="3861" w:type="dxa"/>
                  <w:gridSpan w:val="2"/>
                  <w:shd w:val="clear" w:color="auto" w:fill="FFFFFF" w:themeFill="background1"/>
                  <w:vAlign w:val="center"/>
                </w:tcPr>
                <w:p w14:paraId="12794AD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gavusiuose subjektuose sukurtos darbo vietos</w:t>
                  </w:r>
                </w:p>
              </w:tc>
              <w:tc>
                <w:tcPr>
                  <w:tcW w:w="2551" w:type="dxa"/>
                  <w:gridSpan w:val="2"/>
                  <w:shd w:val="clear" w:color="auto" w:fill="FFFFFF" w:themeFill="background1"/>
                </w:tcPr>
                <w:p w14:paraId="5239FDCA"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rPr>
                    <w:t xml:space="preserve">R-05-001-01-05-07-04 </w:t>
                  </w:r>
                </w:p>
                <w:p w14:paraId="15CA11BE"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color w:val="000000"/>
                      <w:lang w:eastAsia="lt-LT"/>
                    </w:rPr>
                    <w:t>(R.B.2.2001)</w:t>
                  </w:r>
                </w:p>
              </w:tc>
              <w:tc>
                <w:tcPr>
                  <w:tcW w:w="1418" w:type="dxa"/>
                  <w:gridSpan w:val="2"/>
                  <w:shd w:val="clear" w:color="auto" w:fill="FFFFFF" w:themeFill="background1"/>
                </w:tcPr>
                <w:p w14:paraId="041753F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Vienų metų etato ekvivalentai</w:t>
                  </w:r>
                </w:p>
              </w:tc>
              <w:tc>
                <w:tcPr>
                  <w:tcW w:w="1984" w:type="dxa"/>
                  <w:gridSpan w:val="2"/>
                  <w:shd w:val="clear" w:color="auto" w:fill="FFFFFF" w:themeFill="background1"/>
                </w:tcPr>
                <w:p w14:paraId="0DFC9EBF"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141</w:t>
                  </w:r>
                </w:p>
                <w:p w14:paraId="2F62B677"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tc>
            </w:tr>
            <w:tr w:rsidR="00BB5605" w:rsidRPr="00612BFA" w14:paraId="3A0072AE" w14:textId="77777777" w:rsidTr="00385FBB">
              <w:trPr>
                <w:trHeight w:val="416"/>
              </w:trPr>
              <w:tc>
                <w:tcPr>
                  <w:tcW w:w="3861" w:type="dxa"/>
                  <w:gridSpan w:val="2"/>
                  <w:shd w:val="clear" w:color="auto" w:fill="FFFFFF" w:themeFill="background1"/>
                  <w:vAlign w:val="center"/>
                </w:tcPr>
                <w:p w14:paraId="61E89EE4"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gavusiuose subjektuose sukurtos mokslo tiriamojo darbo vietos</w:t>
                  </w:r>
                </w:p>
              </w:tc>
              <w:tc>
                <w:tcPr>
                  <w:tcW w:w="2551" w:type="dxa"/>
                  <w:gridSpan w:val="2"/>
                  <w:shd w:val="clear" w:color="auto" w:fill="FFFFFF" w:themeFill="background1"/>
                </w:tcPr>
                <w:p w14:paraId="34247981"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rPr>
                    <w:t>R-05-001-01-05-07-05</w:t>
                  </w:r>
                </w:p>
                <w:p w14:paraId="76561A2F"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color w:val="000000"/>
                      <w:lang w:eastAsia="lt-LT"/>
                    </w:rPr>
                    <w:t>(R.B.2.2102)</w:t>
                  </w:r>
                </w:p>
              </w:tc>
              <w:tc>
                <w:tcPr>
                  <w:tcW w:w="1418" w:type="dxa"/>
                  <w:gridSpan w:val="2"/>
                  <w:shd w:val="clear" w:color="auto" w:fill="FFFFFF" w:themeFill="background1"/>
                </w:tcPr>
                <w:p w14:paraId="6037727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Vienų metų etato ekvivalentai</w:t>
                  </w:r>
                </w:p>
              </w:tc>
              <w:tc>
                <w:tcPr>
                  <w:tcW w:w="1984" w:type="dxa"/>
                  <w:gridSpan w:val="2"/>
                  <w:shd w:val="clear" w:color="auto" w:fill="FFFFFF" w:themeFill="background1"/>
                </w:tcPr>
                <w:p w14:paraId="4A2FF12A"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14</w:t>
                  </w:r>
                </w:p>
                <w:p w14:paraId="2C43A43D"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tc>
            </w:tr>
            <w:tr w:rsidR="00BB5605" w:rsidRPr="00FA0BBF" w14:paraId="3971CD8D" w14:textId="77777777" w:rsidTr="00385FBB">
              <w:trPr>
                <w:trHeight w:val="416"/>
              </w:trPr>
              <w:tc>
                <w:tcPr>
                  <w:tcW w:w="3861" w:type="dxa"/>
                  <w:gridSpan w:val="2"/>
                  <w:shd w:val="clear" w:color="auto" w:fill="FFFFFF" w:themeFill="background1"/>
                </w:tcPr>
                <w:p w14:paraId="3E3C51B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Produktų ar procesų inovacijas diegiančios MVĮ</w:t>
                  </w:r>
                </w:p>
              </w:tc>
              <w:tc>
                <w:tcPr>
                  <w:tcW w:w="2551" w:type="dxa"/>
                  <w:gridSpan w:val="2"/>
                  <w:shd w:val="clear" w:color="auto" w:fill="FFFFFF" w:themeFill="background1"/>
                </w:tcPr>
                <w:p w14:paraId="2B184894"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rPr>
                    <w:t>R-05-001-01-05-07-06</w:t>
                  </w:r>
                </w:p>
                <w:p w14:paraId="5DA520D8"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color w:val="000000"/>
                      <w:lang w:eastAsia="lt-LT"/>
                    </w:rPr>
                    <w:t>(R.B.2.2003)</w:t>
                  </w:r>
                </w:p>
              </w:tc>
              <w:tc>
                <w:tcPr>
                  <w:tcW w:w="1418" w:type="dxa"/>
                  <w:gridSpan w:val="2"/>
                  <w:shd w:val="clear" w:color="auto" w:fill="FFFFFF" w:themeFill="background1"/>
                </w:tcPr>
                <w:p w14:paraId="22E9D87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0021E01E"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1</w:t>
                  </w:r>
                </w:p>
                <w:p w14:paraId="2E9F89A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tc>
            </w:tr>
            <w:tr w:rsidR="00BB5605" w:rsidRPr="00FA0BBF" w14:paraId="2CBECFE9" w14:textId="77777777" w:rsidTr="00385FBB">
              <w:trPr>
                <w:trHeight w:val="416"/>
              </w:trPr>
              <w:tc>
                <w:tcPr>
                  <w:tcW w:w="3861" w:type="dxa"/>
                  <w:gridSpan w:val="2"/>
                  <w:shd w:val="clear" w:color="auto" w:fill="FFFFFF" w:themeFill="background1"/>
                </w:tcPr>
                <w:p w14:paraId="5DE76D5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lastRenderedPageBreak/>
                    <w:t>Produktų ar procesų inovacijas diegiančios didelės įmonės</w:t>
                  </w:r>
                </w:p>
              </w:tc>
              <w:tc>
                <w:tcPr>
                  <w:tcW w:w="2551" w:type="dxa"/>
                  <w:gridSpan w:val="2"/>
                  <w:shd w:val="clear" w:color="auto" w:fill="FFFFFF" w:themeFill="background1"/>
                </w:tcPr>
                <w:p w14:paraId="1259A720"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rPr>
                    <w:t>R-05-001-01-05-07-34</w:t>
                  </w:r>
                </w:p>
                <w:p w14:paraId="146D4348" w14:textId="77777777" w:rsidR="00BB5605" w:rsidRPr="00A62FE5" w:rsidRDefault="00BB5605" w:rsidP="00BB5605">
                  <w:pPr>
                    <w:ind w:left="30" w:hanging="30"/>
                    <w:jc w:val="center"/>
                    <w:rPr>
                      <w:rFonts w:ascii="Times New Roman" w:hAnsi="Times New Roman" w:cs="Times New Roman"/>
                    </w:rPr>
                  </w:pPr>
                  <w:r w:rsidRPr="00A62FE5">
                    <w:rPr>
                      <w:rFonts w:ascii="Times New Roman" w:hAnsi="Times New Roman" w:cs="Times New Roman"/>
                      <w:bCs/>
                      <w:lang w:eastAsia="lt-LT"/>
                    </w:rPr>
                    <w:t>(R.S.2.3047)</w:t>
                  </w:r>
                </w:p>
              </w:tc>
              <w:tc>
                <w:tcPr>
                  <w:tcW w:w="1418" w:type="dxa"/>
                  <w:gridSpan w:val="2"/>
                  <w:shd w:val="clear" w:color="auto" w:fill="FFFFFF" w:themeFill="background1"/>
                </w:tcPr>
                <w:p w14:paraId="3EBACDAA"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1F70C88E"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1</w:t>
                  </w:r>
                </w:p>
                <w:p w14:paraId="44CAA23D"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(2029)</w:t>
                  </w:r>
                </w:p>
              </w:tc>
            </w:tr>
            <w:tr w:rsidR="00BB5605" w:rsidRPr="00FA0BBF" w14:paraId="2DE95B9A" w14:textId="77777777" w:rsidTr="00385FBB">
              <w:trPr>
                <w:trHeight w:val="416"/>
              </w:trPr>
              <w:tc>
                <w:tcPr>
                  <w:tcW w:w="3861" w:type="dxa"/>
                  <w:gridSpan w:val="2"/>
                  <w:shd w:val="clear" w:color="auto" w:fill="FFFFFF" w:themeFill="background1"/>
                </w:tcPr>
                <w:p w14:paraId="2F3AD7A4"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Pateiktos patentų paraiškos</w:t>
                  </w:r>
                </w:p>
              </w:tc>
              <w:tc>
                <w:tcPr>
                  <w:tcW w:w="2551" w:type="dxa"/>
                  <w:gridSpan w:val="2"/>
                  <w:shd w:val="clear" w:color="auto" w:fill="FFFFFF" w:themeFill="background1"/>
                </w:tcPr>
                <w:p w14:paraId="7F6F78AE"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R-05-001-01-05-07-35</w:t>
                  </w:r>
                </w:p>
                <w:p w14:paraId="72759DB3"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color w:val="000000"/>
                      <w:lang w:eastAsia="lt-LT"/>
                    </w:rPr>
                    <w:t>(R.B.2.2006)</w:t>
                  </w:r>
                </w:p>
              </w:tc>
              <w:tc>
                <w:tcPr>
                  <w:tcW w:w="1418" w:type="dxa"/>
                  <w:gridSpan w:val="2"/>
                  <w:shd w:val="clear" w:color="auto" w:fill="FFFFFF" w:themeFill="background1"/>
                </w:tcPr>
                <w:p w14:paraId="252FCAD9"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Vienetai</w:t>
                  </w:r>
                </w:p>
              </w:tc>
              <w:tc>
                <w:tcPr>
                  <w:tcW w:w="1984" w:type="dxa"/>
                  <w:gridSpan w:val="2"/>
                  <w:shd w:val="clear" w:color="auto" w:fill="FFFFFF" w:themeFill="background1"/>
                </w:tcPr>
                <w:p w14:paraId="3585B32F"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3</w:t>
                  </w:r>
                </w:p>
                <w:p w14:paraId="6537EF6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tc>
            </w:tr>
            <w:tr w:rsidR="00BB5605" w:rsidRPr="00FA0BBF" w14:paraId="58CE432F" w14:textId="77777777" w:rsidTr="00BB5605">
              <w:trPr>
                <w:trHeight w:val="737"/>
              </w:trPr>
              <w:tc>
                <w:tcPr>
                  <w:tcW w:w="3861" w:type="dxa"/>
                  <w:gridSpan w:val="2"/>
                  <w:shd w:val="clear" w:color="auto" w:fill="FFFFFF" w:themeFill="background1"/>
                </w:tcPr>
                <w:p w14:paraId="6C6BFA7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Įmonių darbuotojai, baigę mokymus, susijusius su STEP ypatingos svarbos technologijų gamyba</w:t>
                  </w:r>
                </w:p>
              </w:tc>
              <w:tc>
                <w:tcPr>
                  <w:tcW w:w="2551" w:type="dxa"/>
                  <w:gridSpan w:val="2"/>
                  <w:shd w:val="clear" w:color="auto" w:fill="FFFFFF" w:themeFill="background1"/>
                </w:tcPr>
                <w:p w14:paraId="057460B4"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R-05-001-01-05-07-36</w:t>
                  </w:r>
                </w:p>
                <w:p w14:paraId="5CAE9927"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color w:val="000000"/>
                    </w:rPr>
                    <w:t>(R.S.2.3051</w:t>
                  </w:r>
                  <w:r w:rsidRPr="00A62FE5">
                    <w:rPr>
                      <w:rFonts w:ascii="Times New Roman" w:hAnsi="Times New Roman" w:cs="Times New Roman"/>
                    </w:rPr>
                    <w:t>)</w:t>
                  </w:r>
                </w:p>
                <w:p w14:paraId="31365D1D" w14:textId="77777777" w:rsidR="00BB5605" w:rsidRPr="00A62FE5" w:rsidRDefault="00BB5605" w:rsidP="00BB5605">
                  <w:pPr>
                    <w:jc w:val="center"/>
                    <w:rPr>
                      <w:rFonts w:ascii="Times New Roman" w:hAnsi="Times New Roman" w:cs="Times New Roman"/>
                    </w:rPr>
                  </w:pPr>
                </w:p>
              </w:tc>
              <w:tc>
                <w:tcPr>
                  <w:tcW w:w="1418" w:type="dxa"/>
                  <w:gridSpan w:val="2"/>
                  <w:shd w:val="clear" w:color="auto" w:fill="FFFFFF" w:themeFill="background1"/>
                </w:tcPr>
                <w:p w14:paraId="0D9EE34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Dalyviai</w:t>
                  </w:r>
                </w:p>
              </w:tc>
              <w:tc>
                <w:tcPr>
                  <w:tcW w:w="1984" w:type="dxa"/>
                  <w:gridSpan w:val="2"/>
                  <w:shd w:val="clear" w:color="auto" w:fill="FFFFFF" w:themeFill="background1"/>
                </w:tcPr>
                <w:p w14:paraId="2380CD31"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72</w:t>
                  </w:r>
                </w:p>
                <w:p w14:paraId="1F4C9A7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(2029)</w:t>
                  </w:r>
                </w:p>
              </w:tc>
            </w:tr>
            <w:tr w:rsidR="00BB5605" w:rsidRPr="00FA0BBF" w14:paraId="4A6B6504" w14:textId="77777777" w:rsidTr="00385FBB">
              <w:trPr>
                <w:trHeight w:val="416"/>
              </w:trPr>
              <w:tc>
                <w:tcPr>
                  <w:tcW w:w="3861" w:type="dxa"/>
                  <w:gridSpan w:val="2"/>
                  <w:shd w:val="clear" w:color="auto" w:fill="FFFFFF" w:themeFill="background1"/>
                </w:tcPr>
                <w:p w14:paraId="7BF4434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Investicijas gavusios įmonės pajamos, gautos iš tiesiogiai projekto metu sukurtų ir (arba) rinkai pateiktų technologijų</w:t>
                  </w:r>
                </w:p>
              </w:tc>
              <w:tc>
                <w:tcPr>
                  <w:tcW w:w="2551" w:type="dxa"/>
                  <w:gridSpan w:val="2"/>
                  <w:shd w:val="clear" w:color="auto" w:fill="FFFFFF" w:themeFill="background1"/>
                </w:tcPr>
                <w:p w14:paraId="64C5050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R-05-001-01-05-07-37</w:t>
                  </w:r>
                </w:p>
                <w:p w14:paraId="755DE2E2"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(R.N.2.5659)</w:t>
                  </w:r>
                </w:p>
              </w:tc>
              <w:tc>
                <w:tcPr>
                  <w:tcW w:w="1418" w:type="dxa"/>
                  <w:gridSpan w:val="2"/>
                  <w:shd w:val="clear" w:color="auto" w:fill="FFFFFF" w:themeFill="background1"/>
                </w:tcPr>
                <w:p w14:paraId="2DD5EB0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Eurai</w:t>
                  </w:r>
                </w:p>
              </w:tc>
              <w:tc>
                <w:tcPr>
                  <w:tcW w:w="1984" w:type="dxa"/>
                  <w:gridSpan w:val="2"/>
                  <w:shd w:val="clear" w:color="auto" w:fill="FFFFFF" w:themeFill="background1"/>
                </w:tcPr>
                <w:p w14:paraId="02A6D10D"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43 600 000</w:t>
                  </w:r>
                </w:p>
                <w:p w14:paraId="54AEA136" w14:textId="77777777" w:rsidR="00BB5605" w:rsidRPr="00A62FE5" w:rsidRDefault="00BB5605" w:rsidP="00BB5605">
                  <w:pPr>
                    <w:spacing w:line="276" w:lineRule="auto"/>
                    <w:jc w:val="center"/>
                    <w:rPr>
                      <w:rFonts w:ascii="Times New Roman" w:hAnsi="Times New Roman" w:cs="Times New Roman"/>
                    </w:rPr>
                  </w:pPr>
                  <w:r w:rsidRPr="00A62FE5">
                    <w:rPr>
                      <w:rFonts w:ascii="Times New Roman" w:hAnsi="Times New Roman" w:cs="Times New Roman"/>
                    </w:rPr>
                    <w:t>(2029)</w:t>
                  </w:r>
                </w:p>
              </w:tc>
            </w:tr>
            <w:tr w:rsidR="00BB5605" w:rsidRPr="00FA0BBF" w14:paraId="03D001D1" w14:textId="77777777" w:rsidTr="00385FBB">
              <w:trPr>
                <w:trHeight w:val="416"/>
              </w:trPr>
              <w:tc>
                <w:tcPr>
                  <w:tcW w:w="9814" w:type="dxa"/>
                  <w:gridSpan w:val="8"/>
                  <w:shd w:val="clear" w:color="auto" w:fill="D0CECE" w:themeFill="background2" w:themeFillShade="E6"/>
                </w:tcPr>
                <w:p w14:paraId="150F377A" w14:textId="77777777" w:rsidR="00BB5605" w:rsidRPr="00A62FE5" w:rsidRDefault="00BB5605" w:rsidP="00BB5605">
                  <w:pPr>
                    <w:spacing w:line="276" w:lineRule="auto"/>
                    <w:jc w:val="center"/>
                    <w:rPr>
                      <w:rFonts w:ascii="Times New Roman" w:hAnsi="Times New Roman" w:cs="Times New Roman"/>
                    </w:rPr>
                  </w:pPr>
                </w:p>
              </w:tc>
            </w:tr>
            <w:tr w:rsidR="00BB5605" w14:paraId="4DF4BCF9" w14:textId="77777777" w:rsidTr="00385FBB">
              <w:tblPrEx>
                <w:shd w:val="clear" w:color="auto" w:fill="FFFFFF"/>
              </w:tblPrEx>
              <w:trPr>
                <w:gridAfter w:val="1"/>
                <w:wAfter w:w="38" w:type="dxa"/>
                <w:trHeight w:val="405"/>
              </w:trPr>
              <w:tc>
                <w:tcPr>
                  <w:tcW w:w="9776" w:type="dxa"/>
                  <w:gridSpan w:val="7"/>
                  <w:shd w:val="clear" w:color="auto" w:fill="FFFFFF" w:themeFill="background1"/>
                  <w:vAlign w:val="center"/>
                </w:tcPr>
                <w:p w14:paraId="5DE24EC5" w14:textId="23C859B7" w:rsidR="00BB5605" w:rsidRPr="004C6208" w:rsidRDefault="004C6208" w:rsidP="004C6208">
                  <w:pPr>
                    <w:jc w:val="both"/>
                    <w:rPr>
                      <w:rFonts w:ascii="Times New Roman" w:hAnsi="Times New Roman" w:cs="Times New Roman"/>
                      <w:b/>
                      <w:bCs/>
                    </w:rPr>
                  </w:pPr>
                  <w:r w:rsidRPr="004C6208">
                    <w:rPr>
                      <w:rFonts w:ascii="Times New Roman" w:hAnsi="Times New Roman" w:cs="Times New Roman"/>
                      <w:b/>
                      <w:bCs/>
                    </w:rPr>
                    <w:t>05-001-01-05-07-19-02 (Vidurio ir Vakarų Lietuvos regionas)</w:t>
                  </w:r>
                </w:p>
              </w:tc>
            </w:tr>
            <w:tr w:rsidR="00BB5605" w14:paraId="0328ABD7" w14:textId="77777777" w:rsidTr="00385FBB">
              <w:tblPrEx>
                <w:shd w:val="clear" w:color="auto" w:fill="FFFFFF"/>
              </w:tblPrEx>
              <w:trPr>
                <w:gridAfter w:val="1"/>
                <w:wAfter w:w="38" w:type="dxa"/>
                <w:trHeight w:val="405"/>
              </w:trPr>
              <w:tc>
                <w:tcPr>
                  <w:tcW w:w="3783" w:type="dxa"/>
                  <w:shd w:val="clear" w:color="auto" w:fill="FFFFFF" w:themeFill="background1"/>
                  <w:vAlign w:val="center"/>
                </w:tcPr>
                <w:p w14:paraId="41027B64"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Rodiklio pavadinimas</w:t>
                  </w:r>
                </w:p>
              </w:tc>
              <w:tc>
                <w:tcPr>
                  <w:tcW w:w="2591" w:type="dxa"/>
                  <w:gridSpan w:val="2"/>
                  <w:shd w:val="clear" w:color="auto" w:fill="FFFFFF" w:themeFill="background1"/>
                  <w:vAlign w:val="center"/>
                </w:tcPr>
                <w:p w14:paraId="17448A7D"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Rodiklio kodas</w:t>
                  </w:r>
                </w:p>
              </w:tc>
              <w:tc>
                <w:tcPr>
                  <w:tcW w:w="1418" w:type="dxa"/>
                  <w:gridSpan w:val="2"/>
                  <w:shd w:val="clear" w:color="auto" w:fill="FFFFFF" w:themeFill="background1"/>
                  <w:vAlign w:val="center"/>
                </w:tcPr>
                <w:p w14:paraId="3B81AB1D"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Matavimo vienetai</w:t>
                  </w:r>
                </w:p>
              </w:tc>
              <w:tc>
                <w:tcPr>
                  <w:tcW w:w="1984" w:type="dxa"/>
                  <w:gridSpan w:val="2"/>
                  <w:shd w:val="clear" w:color="auto" w:fill="FFFFFF" w:themeFill="background1"/>
                  <w:vAlign w:val="center"/>
                </w:tcPr>
                <w:p w14:paraId="788E38DF"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Siektina reikšmė ir pasiekimo data</w:t>
                  </w:r>
                </w:p>
              </w:tc>
            </w:tr>
            <w:tr w:rsidR="00BB5605" w14:paraId="0DE27059" w14:textId="77777777" w:rsidTr="00385FBB">
              <w:tblPrEx>
                <w:shd w:val="clear" w:color="auto" w:fill="FFFFFF"/>
              </w:tblPrEx>
              <w:trPr>
                <w:gridAfter w:val="1"/>
                <w:wAfter w:w="38" w:type="dxa"/>
                <w:trHeight w:val="274"/>
              </w:trPr>
              <w:tc>
                <w:tcPr>
                  <w:tcW w:w="3783" w:type="dxa"/>
                  <w:shd w:val="clear" w:color="auto" w:fill="FFFFFF" w:themeFill="background1"/>
                </w:tcPr>
                <w:p w14:paraId="4A550F14"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gavusios įmonės, iš kurių labai mažos, mažos, vidutinės ir didelės įmonės</w:t>
                  </w:r>
                </w:p>
              </w:tc>
              <w:tc>
                <w:tcPr>
                  <w:tcW w:w="2591" w:type="dxa"/>
                  <w:gridSpan w:val="2"/>
                  <w:shd w:val="clear" w:color="auto" w:fill="FFFFFF" w:themeFill="background1"/>
                </w:tcPr>
                <w:p w14:paraId="3C30400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 xml:space="preserve">P-05-001-01-05-07-08  </w:t>
                  </w:r>
                </w:p>
                <w:p w14:paraId="2215C54F"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(P.B.2.0001)</w:t>
                  </w:r>
                </w:p>
              </w:tc>
              <w:tc>
                <w:tcPr>
                  <w:tcW w:w="1418" w:type="dxa"/>
                  <w:gridSpan w:val="2"/>
                  <w:shd w:val="clear" w:color="auto" w:fill="FFFFFF" w:themeFill="background1"/>
                </w:tcPr>
                <w:p w14:paraId="383F1CF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68475BEA" w14:textId="77777777" w:rsidR="00BB5605" w:rsidRPr="008C3FC0" w:rsidRDefault="00BB5605" w:rsidP="00BB5605">
                  <w:pPr>
                    <w:jc w:val="center"/>
                    <w:rPr>
                      <w:rFonts w:ascii="Times New Roman" w:hAnsi="Times New Roman" w:cs="Times New Roman"/>
                      <w:color w:val="000000"/>
                    </w:rPr>
                  </w:pPr>
                  <w:r w:rsidRPr="008C3FC0">
                    <w:rPr>
                      <w:rFonts w:ascii="Times New Roman" w:hAnsi="Times New Roman" w:cs="Times New Roman"/>
                      <w:color w:val="000000"/>
                    </w:rPr>
                    <w:t>3</w:t>
                  </w:r>
                </w:p>
                <w:p w14:paraId="149E0996"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rPr>
                    <w:t>(2029)</w:t>
                  </w:r>
                </w:p>
              </w:tc>
            </w:tr>
            <w:tr w:rsidR="00BB5605" w14:paraId="79A4C6D1" w14:textId="77777777" w:rsidTr="00385FBB">
              <w:tblPrEx>
                <w:shd w:val="clear" w:color="auto" w:fill="FFFFFF"/>
              </w:tblPrEx>
              <w:trPr>
                <w:gridAfter w:val="1"/>
                <w:wAfter w:w="38" w:type="dxa"/>
                <w:trHeight w:val="416"/>
              </w:trPr>
              <w:tc>
                <w:tcPr>
                  <w:tcW w:w="3783" w:type="dxa"/>
                  <w:shd w:val="clear" w:color="auto" w:fill="FFFFFF" w:themeFill="background1"/>
                </w:tcPr>
                <w:p w14:paraId="42FCCA4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gavusios įmonės, iš kurių labai mažos įmonės</w:t>
                  </w:r>
                </w:p>
              </w:tc>
              <w:tc>
                <w:tcPr>
                  <w:tcW w:w="2591" w:type="dxa"/>
                  <w:gridSpan w:val="2"/>
                  <w:shd w:val="clear" w:color="auto" w:fill="FFFFFF" w:themeFill="background1"/>
                </w:tcPr>
                <w:p w14:paraId="76E96F6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P-05-001-01-05-07-09</w:t>
                  </w:r>
                </w:p>
                <w:p w14:paraId="74644358"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(P.B.2.0001.1)</w:t>
                  </w:r>
                </w:p>
              </w:tc>
              <w:tc>
                <w:tcPr>
                  <w:tcW w:w="1418" w:type="dxa"/>
                  <w:gridSpan w:val="2"/>
                  <w:shd w:val="clear" w:color="auto" w:fill="FFFFFF" w:themeFill="background1"/>
                </w:tcPr>
                <w:p w14:paraId="45788154"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3B063ED2"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n/a</w:t>
                  </w:r>
                </w:p>
              </w:tc>
            </w:tr>
            <w:tr w:rsidR="00BB5605" w14:paraId="65203AF0" w14:textId="77777777" w:rsidTr="00385FBB">
              <w:tblPrEx>
                <w:shd w:val="clear" w:color="auto" w:fill="FFFFFF"/>
              </w:tblPrEx>
              <w:trPr>
                <w:gridAfter w:val="1"/>
                <w:wAfter w:w="38" w:type="dxa"/>
                <w:trHeight w:val="416"/>
              </w:trPr>
              <w:tc>
                <w:tcPr>
                  <w:tcW w:w="3783" w:type="dxa"/>
                  <w:shd w:val="clear" w:color="auto" w:fill="FFFFFF" w:themeFill="background1"/>
                </w:tcPr>
                <w:p w14:paraId="416C398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gavusios įmonės, iš kurių mažos įmonės</w:t>
                  </w:r>
                </w:p>
              </w:tc>
              <w:tc>
                <w:tcPr>
                  <w:tcW w:w="2591" w:type="dxa"/>
                  <w:gridSpan w:val="2"/>
                  <w:shd w:val="clear" w:color="auto" w:fill="FFFFFF" w:themeFill="background1"/>
                </w:tcPr>
                <w:p w14:paraId="6FE80F1D"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P-05-001-01-05-07-10</w:t>
                  </w:r>
                </w:p>
                <w:p w14:paraId="3498BD47"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(P.B.2.0001.2)</w:t>
                  </w:r>
                </w:p>
              </w:tc>
              <w:tc>
                <w:tcPr>
                  <w:tcW w:w="1418" w:type="dxa"/>
                  <w:gridSpan w:val="2"/>
                  <w:shd w:val="clear" w:color="auto" w:fill="FFFFFF" w:themeFill="background1"/>
                </w:tcPr>
                <w:p w14:paraId="62A21C71"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0029F81E"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n/a</w:t>
                  </w:r>
                </w:p>
              </w:tc>
            </w:tr>
            <w:tr w:rsidR="00BB5605" w14:paraId="5A3732A6" w14:textId="77777777" w:rsidTr="00385FBB">
              <w:tblPrEx>
                <w:shd w:val="clear" w:color="auto" w:fill="FFFFFF"/>
              </w:tblPrEx>
              <w:trPr>
                <w:gridAfter w:val="1"/>
                <w:wAfter w:w="38" w:type="dxa"/>
                <w:trHeight w:val="416"/>
              </w:trPr>
              <w:tc>
                <w:tcPr>
                  <w:tcW w:w="3783" w:type="dxa"/>
                  <w:shd w:val="clear" w:color="auto" w:fill="FFFFFF" w:themeFill="background1"/>
                </w:tcPr>
                <w:p w14:paraId="2081F131"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gavusios įmonės, iš kurių vidutinės įmonės</w:t>
                  </w:r>
                </w:p>
              </w:tc>
              <w:tc>
                <w:tcPr>
                  <w:tcW w:w="2591" w:type="dxa"/>
                  <w:gridSpan w:val="2"/>
                  <w:shd w:val="clear" w:color="auto" w:fill="FFFFFF" w:themeFill="background1"/>
                </w:tcPr>
                <w:p w14:paraId="340EAB2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P-05-001-01-05-07-11</w:t>
                  </w:r>
                </w:p>
                <w:p w14:paraId="31C90CE0"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(P.B.2.0001.3)</w:t>
                  </w:r>
                </w:p>
              </w:tc>
              <w:tc>
                <w:tcPr>
                  <w:tcW w:w="1418" w:type="dxa"/>
                  <w:gridSpan w:val="2"/>
                  <w:shd w:val="clear" w:color="auto" w:fill="FFFFFF" w:themeFill="background1"/>
                </w:tcPr>
                <w:p w14:paraId="08FFC412"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5711A015"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n/a</w:t>
                  </w:r>
                </w:p>
              </w:tc>
            </w:tr>
            <w:tr w:rsidR="00BB5605" w14:paraId="52DEC281" w14:textId="77777777" w:rsidTr="00385FBB">
              <w:tblPrEx>
                <w:shd w:val="clear" w:color="auto" w:fill="FFFFFF"/>
              </w:tblPrEx>
              <w:trPr>
                <w:gridAfter w:val="1"/>
                <w:wAfter w:w="38" w:type="dxa"/>
                <w:trHeight w:val="416"/>
              </w:trPr>
              <w:tc>
                <w:tcPr>
                  <w:tcW w:w="3783" w:type="dxa"/>
                  <w:shd w:val="clear" w:color="auto" w:fill="FFFFFF" w:themeFill="background1"/>
                </w:tcPr>
                <w:p w14:paraId="129EEF2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gavusios įmonės, iš kurių didelės įmonės, įmonės</w:t>
                  </w:r>
                </w:p>
              </w:tc>
              <w:tc>
                <w:tcPr>
                  <w:tcW w:w="2591" w:type="dxa"/>
                  <w:gridSpan w:val="2"/>
                  <w:shd w:val="clear" w:color="auto" w:fill="FFFFFF" w:themeFill="background1"/>
                </w:tcPr>
                <w:p w14:paraId="7649BE1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P-05-001-01-05-07-12</w:t>
                  </w:r>
                </w:p>
                <w:p w14:paraId="060ECCD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(P.B.2.0001.4)</w:t>
                  </w:r>
                </w:p>
              </w:tc>
              <w:tc>
                <w:tcPr>
                  <w:tcW w:w="1418" w:type="dxa"/>
                  <w:gridSpan w:val="2"/>
                  <w:shd w:val="clear" w:color="auto" w:fill="FFFFFF" w:themeFill="background1"/>
                </w:tcPr>
                <w:p w14:paraId="00D5A622"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1F531F26"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n/a</w:t>
                  </w:r>
                </w:p>
              </w:tc>
            </w:tr>
            <w:tr w:rsidR="00BB5605" w14:paraId="504EB4CE" w14:textId="77777777" w:rsidTr="00385FBB">
              <w:tblPrEx>
                <w:shd w:val="clear" w:color="auto" w:fill="FFFFFF"/>
              </w:tblPrEx>
              <w:trPr>
                <w:gridAfter w:val="1"/>
                <w:wAfter w:w="38" w:type="dxa"/>
                <w:trHeight w:val="416"/>
              </w:trPr>
              <w:tc>
                <w:tcPr>
                  <w:tcW w:w="3783" w:type="dxa"/>
                  <w:shd w:val="clear" w:color="auto" w:fill="FFFFFF" w:themeFill="background1"/>
                </w:tcPr>
                <w:p w14:paraId="46D8C211"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dotacijomis gavusios įmonės</w:t>
                  </w:r>
                </w:p>
              </w:tc>
              <w:tc>
                <w:tcPr>
                  <w:tcW w:w="2591" w:type="dxa"/>
                  <w:gridSpan w:val="2"/>
                  <w:shd w:val="clear" w:color="auto" w:fill="FFFFFF" w:themeFill="background1"/>
                </w:tcPr>
                <w:p w14:paraId="0499D741"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 xml:space="preserve">P-05-001-01-05-07-13 </w:t>
                  </w:r>
                </w:p>
                <w:p w14:paraId="1CE37A42"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(P.B.2.0002)</w:t>
                  </w:r>
                </w:p>
              </w:tc>
              <w:tc>
                <w:tcPr>
                  <w:tcW w:w="1418" w:type="dxa"/>
                  <w:gridSpan w:val="2"/>
                  <w:shd w:val="clear" w:color="auto" w:fill="FFFFFF" w:themeFill="background1"/>
                </w:tcPr>
                <w:p w14:paraId="5DD5FECE"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759D13F4"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3</w:t>
                  </w:r>
                </w:p>
                <w:p w14:paraId="26135FC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(2029)</w:t>
                  </w:r>
                </w:p>
              </w:tc>
            </w:tr>
            <w:tr w:rsidR="00BB5605" w14:paraId="7E359A68" w14:textId="77777777" w:rsidTr="00385FBB">
              <w:tblPrEx>
                <w:shd w:val="clear" w:color="auto" w:fill="FFFFFF"/>
              </w:tblPrEx>
              <w:trPr>
                <w:gridAfter w:val="1"/>
                <w:wAfter w:w="38" w:type="dxa"/>
                <w:trHeight w:val="416"/>
              </w:trPr>
              <w:tc>
                <w:tcPr>
                  <w:tcW w:w="3783" w:type="dxa"/>
                  <w:shd w:val="clear" w:color="auto" w:fill="FFFFFF" w:themeFill="background1"/>
                </w:tcPr>
                <w:p w14:paraId="767B164E"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gavusios įmonės, daugiausia susijusios su gamybinėmis investicijomis švarių ir tausiai išteklius naudojančių technologijų srityje</w:t>
                  </w:r>
                </w:p>
              </w:tc>
              <w:tc>
                <w:tcPr>
                  <w:tcW w:w="2591" w:type="dxa"/>
                  <w:gridSpan w:val="2"/>
                  <w:shd w:val="clear" w:color="auto" w:fill="FFFFFF" w:themeFill="background1"/>
                </w:tcPr>
                <w:p w14:paraId="6B139583"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P-05-001-01-05-07-31</w:t>
                  </w:r>
                </w:p>
                <w:p w14:paraId="695BA112"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rPr>
                    <w:t>(P.B.2.0126)</w:t>
                  </w:r>
                </w:p>
              </w:tc>
              <w:tc>
                <w:tcPr>
                  <w:tcW w:w="1418" w:type="dxa"/>
                  <w:gridSpan w:val="2"/>
                  <w:shd w:val="clear" w:color="auto" w:fill="FFFFFF" w:themeFill="background1"/>
                </w:tcPr>
                <w:p w14:paraId="7B3F31B0"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42621A55"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1</w:t>
                  </w:r>
                </w:p>
                <w:p w14:paraId="48991036"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(2029)</w:t>
                  </w:r>
                </w:p>
                <w:p w14:paraId="330FBF96" w14:textId="77777777" w:rsidR="00BB5605" w:rsidRPr="008C3FC0" w:rsidRDefault="00BB5605" w:rsidP="00BB5605">
                  <w:pPr>
                    <w:jc w:val="center"/>
                    <w:rPr>
                      <w:rFonts w:ascii="Times New Roman" w:hAnsi="Times New Roman" w:cs="Times New Roman"/>
                    </w:rPr>
                  </w:pPr>
                </w:p>
              </w:tc>
            </w:tr>
            <w:tr w:rsidR="00BB5605" w14:paraId="6BFD4AEB" w14:textId="77777777" w:rsidTr="00385FBB">
              <w:tblPrEx>
                <w:shd w:val="clear" w:color="auto" w:fill="FFFFFF"/>
              </w:tblPrEx>
              <w:trPr>
                <w:gridAfter w:val="1"/>
                <w:wAfter w:w="38" w:type="dxa"/>
                <w:trHeight w:val="416"/>
              </w:trPr>
              <w:tc>
                <w:tcPr>
                  <w:tcW w:w="3783" w:type="dxa"/>
                  <w:shd w:val="clear" w:color="auto" w:fill="FFFFFF" w:themeFill="background1"/>
                </w:tcPr>
                <w:p w14:paraId="69717B78"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gavusios įmonės, daugiausia susijusios su gamybinėmis investicijomis skaitmeninių technologijų ir giliųjų technologijų inovacijų srityje</w:t>
                  </w:r>
                </w:p>
              </w:tc>
              <w:tc>
                <w:tcPr>
                  <w:tcW w:w="2591" w:type="dxa"/>
                  <w:gridSpan w:val="2"/>
                  <w:shd w:val="clear" w:color="auto" w:fill="FFFFFF" w:themeFill="background1"/>
                </w:tcPr>
                <w:p w14:paraId="419A95D1"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P-05-001-01-05-07-33</w:t>
                  </w:r>
                </w:p>
                <w:p w14:paraId="627249FE"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rPr>
                    <w:t>(P.B.2.0125)</w:t>
                  </w:r>
                </w:p>
              </w:tc>
              <w:tc>
                <w:tcPr>
                  <w:tcW w:w="1418" w:type="dxa"/>
                  <w:gridSpan w:val="2"/>
                  <w:shd w:val="clear" w:color="auto" w:fill="FFFFFF" w:themeFill="background1"/>
                </w:tcPr>
                <w:p w14:paraId="558D71A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2E4E38D0"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1</w:t>
                  </w:r>
                </w:p>
                <w:p w14:paraId="09E643EE"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(2029)</w:t>
                  </w:r>
                </w:p>
                <w:p w14:paraId="61C8B60F" w14:textId="77777777" w:rsidR="00BB5605" w:rsidRPr="008C3FC0" w:rsidRDefault="00BB5605" w:rsidP="00BB5605">
                  <w:pPr>
                    <w:jc w:val="center"/>
                    <w:rPr>
                      <w:rFonts w:ascii="Times New Roman" w:hAnsi="Times New Roman" w:cs="Times New Roman"/>
                    </w:rPr>
                  </w:pPr>
                </w:p>
              </w:tc>
            </w:tr>
            <w:tr w:rsidR="00BB5605" w14:paraId="31743D92" w14:textId="77777777" w:rsidTr="00385FBB">
              <w:tblPrEx>
                <w:shd w:val="clear" w:color="auto" w:fill="FFFFFF"/>
              </w:tblPrEx>
              <w:trPr>
                <w:gridAfter w:val="1"/>
                <w:wAfter w:w="38" w:type="dxa"/>
                <w:trHeight w:val="416"/>
              </w:trPr>
              <w:tc>
                <w:tcPr>
                  <w:tcW w:w="3783" w:type="dxa"/>
                  <w:shd w:val="clear" w:color="auto" w:fill="FFFFFF" w:themeFill="background1"/>
                </w:tcPr>
                <w:p w14:paraId="6F3001A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lastRenderedPageBreak/>
                    <w:t>Privačiosios investicijos, papildančios viešąją paramą, iš kurių dotacijos, finansinės priemonės</w:t>
                  </w:r>
                </w:p>
              </w:tc>
              <w:tc>
                <w:tcPr>
                  <w:tcW w:w="2591" w:type="dxa"/>
                  <w:gridSpan w:val="2"/>
                  <w:shd w:val="clear" w:color="auto" w:fill="FFFFFF" w:themeFill="background1"/>
                </w:tcPr>
                <w:p w14:paraId="1FBCF755" w14:textId="77777777" w:rsidR="00BB5605" w:rsidRPr="008C3FC0" w:rsidRDefault="00BB5605" w:rsidP="00BB5605">
                  <w:pPr>
                    <w:ind w:left="30" w:hanging="30"/>
                    <w:jc w:val="center"/>
                    <w:rPr>
                      <w:rFonts w:ascii="Times New Roman" w:hAnsi="Times New Roman" w:cs="Times New Roman"/>
                    </w:rPr>
                  </w:pPr>
                  <w:r w:rsidRPr="008C3FC0">
                    <w:rPr>
                      <w:rFonts w:ascii="Times New Roman" w:hAnsi="Times New Roman" w:cs="Times New Roman"/>
                    </w:rPr>
                    <w:t>R-05-001-01-05-07-03</w:t>
                  </w:r>
                </w:p>
                <w:p w14:paraId="2F69353F"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(R.B.2.2002)</w:t>
                  </w:r>
                </w:p>
              </w:tc>
              <w:tc>
                <w:tcPr>
                  <w:tcW w:w="1418" w:type="dxa"/>
                  <w:gridSpan w:val="2"/>
                  <w:shd w:val="clear" w:color="auto" w:fill="FFFFFF" w:themeFill="background1"/>
                </w:tcPr>
                <w:p w14:paraId="722C82A8"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Eurai</w:t>
                  </w:r>
                </w:p>
              </w:tc>
              <w:tc>
                <w:tcPr>
                  <w:tcW w:w="1984" w:type="dxa"/>
                  <w:gridSpan w:val="2"/>
                  <w:shd w:val="clear" w:color="auto" w:fill="FFFFFF" w:themeFill="background1"/>
                </w:tcPr>
                <w:p w14:paraId="309D5FE4"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6 033 530</w:t>
                  </w:r>
                </w:p>
                <w:p w14:paraId="20748738" w14:textId="77777777" w:rsidR="00BB5605" w:rsidRPr="008C3FC0" w:rsidRDefault="00BB5605" w:rsidP="00BB5605">
                  <w:pPr>
                    <w:ind w:left="-57" w:right="-57"/>
                    <w:jc w:val="center"/>
                    <w:rPr>
                      <w:rFonts w:ascii="Times New Roman" w:hAnsi="Times New Roman" w:cs="Times New Roman"/>
                      <w:lang w:val="en-US"/>
                    </w:rPr>
                  </w:pPr>
                  <w:r w:rsidRPr="008C3FC0">
                    <w:rPr>
                      <w:rFonts w:ascii="Times New Roman" w:hAnsi="Times New Roman" w:cs="Times New Roman"/>
                    </w:rPr>
                    <w:t>(2029)</w:t>
                  </w:r>
                </w:p>
              </w:tc>
            </w:tr>
            <w:tr w:rsidR="00BB5605" w14:paraId="6F7F05F8" w14:textId="77777777" w:rsidTr="00385FBB">
              <w:tblPrEx>
                <w:shd w:val="clear" w:color="auto" w:fill="FFFFFF"/>
              </w:tblPrEx>
              <w:trPr>
                <w:gridAfter w:val="1"/>
                <w:wAfter w:w="38" w:type="dxa"/>
                <w:trHeight w:val="416"/>
              </w:trPr>
              <w:tc>
                <w:tcPr>
                  <w:tcW w:w="3783" w:type="dxa"/>
                  <w:shd w:val="clear" w:color="auto" w:fill="FFFFFF" w:themeFill="background1"/>
                </w:tcPr>
                <w:p w14:paraId="536AD5CA"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Privačiosios investicijos, papildančios viešąją paramą, iš kurių dotacijos</w:t>
                  </w:r>
                </w:p>
              </w:tc>
              <w:tc>
                <w:tcPr>
                  <w:tcW w:w="2591" w:type="dxa"/>
                  <w:gridSpan w:val="2"/>
                  <w:shd w:val="clear" w:color="auto" w:fill="FFFFFF" w:themeFill="background1"/>
                </w:tcPr>
                <w:p w14:paraId="449898B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 xml:space="preserve">R-05-001-01-05-07-21 </w:t>
                  </w:r>
                </w:p>
                <w:p w14:paraId="2D27D217"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(R.B.2.2002.1)</w:t>
                  </w:r>
                </w:p>
              </w:tc>
              <w:tc>
                <w:tcPr>
                  <w:tcW w:w="1418" w:type="dxa"/>
                  <w:gridSpan w:val="2"/>
                  <w:shd w:val="clear" w:color="auto" w:fill="FFFFFF" w:themeFill="background1"/>
                </w:tcPr>
                <w:p w14:paraId="6BB390DF"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Eurai</w:t>
                  </w:r>
                </w:p>
              </w:tc>
              <w:tc>
                <w:tcPr>
                  <w:tcW w:w="1984" w:type="dxa"/>
                  <w:gridSpan w:val="2"/>
                  <w:shd w:val="clear" w:color="auto" w:fill="FFFFFF" w:themeFill="background1"/>
                  <w:vAlign w:val="center"/>
                </w:tcPr>
                <w:p w14:paraId="62C9B704" w14:textId="77777777" w:rsidR="00BB5605" w:rsidRPr="008C3FC0" w:rsidRDefault="00BB5605" w:rsidP="00BB5605">
                  <w:pPr>
                    <w:ind w:left="-57" w:right="-57"/>
                    <w:jc w:val="center"/>
                    <w:rPr>
                      <w:rFonts w:ascii="Times New Roman" w:hAnsi="Times New Roman" w:cs="Times New Roman"/>
                      <w:lang w:val="en-US"/>
                    </w:rPr>
                  </w:pPr>
                  <w:r w:rsidRPr="008C3FC0">
                    <w:rPr>
                      <w:rFonts w:ascii="Times New Roman" w:hAnsi="Times New Roman" w:cs="Times New Roman"/>
                    </w:rPr>
                    <w:t>n/a</w:t>
                  </w:r>
                </w:p>
              </w:tc>
            </w:tr>
            <w:tr w:rsidR="00BB5605" w14:paraId="1575FFA5" w14:textId="77777777" w:rsidTr="00385FBB">
              <w:tblPrEx>
                <w:shd w:val="clear" w:color="auto" w:fill="FFFFFF"/>
              </w:tblPrEx>
              <w:trPr>
                <w:gridAfter w:val="1"/>
                <w:wAfter w:w="38" w:type="dxa"/>
                <w:trHeight w:val="416"/>
              </w:trPr>
              <w:tc>
                <w:tcPr>
                  <w:tcW w:w="3783" w:type="dxa"/>
                  <w:shd w:val="clear" w:color="auto" w:fill="FFFFFF" w:themeFill="background1"/>
                  <w:vAlign w:val="center"/>
                </w:tcPr>
                <w:p w14:paraId="7714DC0C"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gavusiuose subjektuose sukurtos darbo vietos</w:t>
                  </w:r>
                </w:p>
              </w:tc>
              <w:tc>
                <w:tcPr>
                  <w:tcW w:w="2591" w:type="dxa"/>
                  <w:gridSpan w:val="2"/>
                  <w:shd w:val="clear" w:color="auto" w:fill="FFFFFF" w:themeFill="background1"/>
                </w:tcPr>
                <w:p w14:paraId="764ABA5B" w14:textId="77777777" w:rsidR="00BB5605" w:rsidRPr="008C3FC0" w:rsidRDefault="00BB5605" w:rsidP="00BB5605">
                  <w:pPr>
                    <w:ind w:left="30" w:hanging="30"/>
                    <w:jc w:val="center"/>
                    <w:rPr>
                      <w:rFonts w:ascii="Times New Roman" w:hAnsi="Times New Roman" w:cs="Times New Roman"/>
                    </w:rPr>
                  </w:pPr>
                  <w:r w:rsidRPr="008C3FC0">
                    <w:rPr>
                      <w:rFonts w:ascii="Times New Roman" w:hAnsi="Times New Roman" w:cs="Times New Roman"/>
                    </w:rPr>
                    <w:t xml:space="preserve">R-05-001-01-05-07-04 </w:t>
                  </w:r>
                </w:p>
                <w:p w14:paraId="2BDC3AF5"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lang w:eastAsia="lt-LT"/>
                    </w:rPr>
                    <w:t>(R.B.2.2001)</w:t>
                  </w:r>
                </w:p>
              </w:tc>
              <w:tc>
                <w:tcPr>
                  <w:tcW w:w="1418" w:type="dxa"/>
                  <w:gridSpan w:val="2"/>
                  <w:shd w:val="clear" w:color="auto" w:fill="FFFFFF" w:themeFill="background1"/>
                </w:tcPr>
                <w:p w14:paraId="3ACE9342"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Vienų metų etato ekvivalentai</w:t>
                  </w:r>
                </w:p>
              </w:tc>
              <w:tc>
                <w:tcPr>
                  <w:tcW w:w="1984" w:type="dxa"/>
                  <w:gridSpan w:val="2"/>
                  <w:shd w:val="clear" w:color="auto" w:fill="FFFFFF" w:themeFill="background1"/>
                </w:tcPr>
                <w:p w14:paraId="21F4250B"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141</w:t>
                  </w:r>
                </w:p>
                <w:p w14:paraId="2E3DD736" w14:textId="77777777" w:rsidR="00BB5605" w:rsidRPr="008C3FC0" w:rsidRDefault="00BB5605" w:rsidP="00BB5605">
                  <w:pPr>
                    <w:ind w:left="-57" w:right="-57"/>
                    <w:jc w:val="center"/>
                    <w:rPr>
                      <w:rFonts w:ascii="Times New Roman" w:hAnsi="Times New Roman" w:cs="Times New Roman"/>
                      <w:lang w:val="en-US"/>
                    </w:rPr>
                  </w:pPr>
                  <w:r w:rsidRPr="008C3FC0">
                    <w:rPr>
                      <w:rFonts w:ascii="Times New Roman" w:hAnsi="Times New Roman" w:cs="Times New Roman"/>
                    </w:rPr>
                    <w:t>(2029)</w:t>
                  </w:r>
                </w:p>
              </w:tc>
            </w:tr>
            <w:tr w:rsidR="00BB5605" w14:paraId="6BC35AC2" w14:textId="77777777" w:rsidTr="00385FBB">
              <w:tblPrEx>
                <w:shd w:val="clear" w:color="auto" w:fill="FFFFFF"/>
              </w:tblPrEx>
              <w:trPr>
                <w:gridAfter w:val="1"/>
                <w:wAfter w:w="38" w:type="dxa"/>
                <w:trHeight w:val="416"/>
              </w:trPr>
              <w:tc>
                <w:tcPr>
                  <w:tcW w:w="3783" w:type="dxa"/>
                  <w:shd w:val="clear" w:color="auto" w:fill="FFFFFF" w:themeFill="background1"/>
                  <w:vAlign w:val="center"/>
                </w:tcPr>
                <w:p w14:paraId="6ADD2C4A"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Paramą gavusiuose subjektuose sukurtos mokslo tiriamojo darbo vietos</w:t>
                  </w:r>
                </w:p>
              </w:tc>
              <w:tc>
                <w:tcPr>
                  <w:tcW w:w="2591" w:type="dxa"/>
                  <w:gridSpan w:val="2"/>
                  <w:shd w:val="clear" w:color="auto" w:fill="FFFFFF" w:themeFill="background1"/>
                </w:tcPr>
                <w:p w14:paraId="41F8FA6F" w14:textId="77777777" w:rsidR="00BB5605" w:rsidRPr="008C3FC0" w:rsidRDefault="00BB5605" w:rsidP="00BB5605">
                  <w:pPr>
                    <w:ind w:left="30" w:hanging="30"/>
                    <w:jc w:val="center"/>
                    <w:rPr>
                      <w:rFonts w:ascii="Times New Roman" w:hAnsi="Times New Roman" w:cs="Times New Roman"/>
                    </w:rPr>
                  </w:pPr>
                  <w:r w:rsidRPr="008C3FC0">
                    <w:rPr>
                      <w:rFonts w:ascii="Times New Roman" w:hAnsi="Times New Roman" w:cs="Times New Roman"/>
                    </w:rPr>
                    <w:t>R-05-001-01-05-07-05</w:t>
                  </w:r>
                </w:p>
                <w:p w14:paraId="07AC4F5E"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lang w:eastAsia="lt-LT"/>
                    </w:rPr>
                    <w:t>(R.B.2.2102)</w:t>
                  </w:r>
                </w:p>
              </w:tc>
              <w:tc>
                <w:tcPr>
                  <w:tcW w:w="1418" w:type="dxa"/>
                  <w:gridSpan w:val="2"/>
                  <w:shd w:val="clear" w:color="auto" w:fill="FFFFFF" w:themeFill="background1"/>
                </w:tcPr>
                <w:p w14:paraId="786D70D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Vienų metų etato ekvivalentai</w:t>
                  </w:r>
                </w:p>
              </w:tc>
              <w:tc>
                <w:tcPr>
                  <w:tcW w:w="1984" w:type="dxa"/>
                  <w:gridSpan w:val="2"/>
                  <w:shd w:val="clear" w:color="auto" w:fill="FFFFFF" w:themeFill="background1"/>
                </w:tcPr>
                <w:p w14:paraId="198F8C1B"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9</w:t>
                  </w:r>
                </w:p>
                <w:p w14:paraId="32FE95BE" w14:textId="77777777" w:rsidR="00BB5605" w:rsidRPr="008C3FC0" w:rsidRDefault="00BB5605" w:rsidP="00BB5605">
                  <w:pPr>
                    <w:ind w:left="-57" w:right="-57"/>
                    <w:jc w:val="center"/>
                    <w:rPr>
                      <w:rFonts w:ascii="Times New Roman" w:hAnsi="Times New Roman" w:cs="Times New Roman"/>
                      <w:lang w:val="en-US"/>
                    </w:rPr>
                  </w:pPr>
                  <w:r w:rsidRPr="008C3FC0">
                    <w:rPr>
                      <w:rFonts w:ascii="Times New Roman" w:hAnsi="Times New Roman" w:cs="Times New Roman"/>
                    </w:rPr>
                    <w:t>(2029)</w:t>
                  </w:r>
                </w:p>
              </w:tc>
            </w:tr>
            <w:tr w:rsidR="00BB5605" w14:paraId="641CDB33" w14:textId="77777777" w:rsidTr="00385FBB">
              <w:tblPrEx>
                <w:shd w:val="clear" w:color="auto" w:fill="FFFFFF"/>
              </w:tblPrEx>
              <w:trPr>
                <w:gridAfter w:val="1"/>
                <w:wAfter w:w="38" w:type="dxa"/>
                <w:trHeight w:val="416"/>
              </w:trPr>
              <w:tc>
                <w:tcPr>
                  <w:tcW w:w="3783" w:type="dxa"/>
                  <w:shd w:val="clear" w:color="auto" w:fill="FFFFFF" w:themeFill="background1"/>
                </w:tcPr>
                <w:p w14:paraId="407DC248"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Produktų ar procesų inovacijas diegiančios MVĮ</w:t>
                  </w:r>
                </w:p>
              </w:tc>
              <w:tc>
                <w:tcPr>
                  <w:tcW w:w="2591" w:type="dxa"/>
                  <w:gridSpan w:val="2"/>
                  <w:shd w:val="clear" w:color="auto" w:fill="FFFFFF" w:themeFill="background1"/>
                </w:tcPr>
                <w:p w14:paraId="33931D19" w14:textId="77777777" w:rsidR="00BB5605" w:rsidRPr="008C3FC0" w:rsidRDefault="00BB5605" w:rsidP="00BB5605">
                  <w:pPr>
                    <w:ind w:left="30" w:hanging="30"/>
                    <w:jc w:val="center"/>
                    <w:rPr>
                      <w:rFonts w:ascii="Times New Roman" w:hAnsi="Times New Roman" w:cs="Times New Roman"/>
                    </w:rPr>
                  </w:pPr>
                  <w:r w:rsidRPr="008C3FC0">
                    <w:rPr>
                      <w:rFonts w:ascii="Times New Roman" w:hAnsi="Times New Roman" w:cs="Times New Roman"/>
                    </w:rPr>
                    <w:t>R-05-001-01-05-07-06</w:t>
                  </w:r>
                </w:p>
                <w:p w14:paraId="2DD012DD"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lang w:eastAsia="lt-LT"/>
                    </w:rPr>
                    <w:t>(R.B.2.2003)</w:t>
                  </w:r>
                </w:p>
              </w:tc>
              <w:tc>
                <w:tcPr>
                  <w:tcW w:w="1418" w:type="dxa"/>
                  <w:gridSpan w:val="2"/>
                  <w:shd w:val="clear" w:color="auto" w:fill="FFFFFF" w:themeFill="background1"/>
                </w:tcPr>
                <w:p w14:paraId="22706667"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4D154726"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1</w:t>
                  </w:r>
                </w:p>
                <w:p w14:paraId="44574C74" w14:textId="77777777" w:rsidR="00BB5605" w:rsidRPr="008C3FC0" w:rsidRDefault="00BB5605" w:rsidP="00BB5605">
                  <w:pPr>
                    <w:ind w:left="-57" w:right="-57"/>
                    <w:jc w:val="center"/>
                    <w:rPr>
                      <w:rFonts w:ascii="Times New Roman" w:hAnsi="Times New Roman" w:cs="Times New Roman"/>
                      <w:lang w:val="en-US"/>
                    </w:rPr>
                  </w:pPr>
                  <w:r w:rsidRPr="008C3FC0">
                    <w:rPr>
                      <w:rFonts w:ascii="Times New Roman" w:hAnsi="Times New Roman" w:cs="Times New Roman"/>
                    </w:rPr>
                    <w:t>(2029)</w:t>
                  </w:r>
                </w:p>
              </w:tc>
            </w:tr>
            <w:tr w:rsidR="00BB5605" w14:paraId="431665B0" w14:textId="77777777" w:rsidTr="00385FBB">
              <w:tblPrEx>
                <w:shd w:val="clear" w:color="auto" w:fill="FFFFFF"/>
              </w:tblPrEx>
              <w:trPr>
                <w:gridAfter w:val="1"/>
                <w:wAfter w:w="38" w:type="dxa"/>
                <w:trHeight w:val="416"/>
              </w:trPr>
              <w:tc>
                <w:tcPr>
                  <w:tcW w:w="3783" w:type="dxa"/>
                  <w:shd w:val="clear" w:color="auto" w:fill="FFFFFF" w:themeFill="background1"/>
                </w:tcPr>
                <w:p w14:paraId="4212244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Produktų ar procesų inovacijas diegiančios didelės įmonės</w:t>
                  </w:r>
                </w:p>
              </w:tc>
              <w:tc>
                <w:tcPr>
                  <w:tcW w:w="2591" w:type="dxa"/>
                  <w:gridSpan w:val="2"/>
                  <w:shd w:val="clear" w:color="auto" w:fill="FFFFFF" w:themeFill="background1"/>
                </w:tcPr>
                <w:p w14:paraId="4D07393F" w14:textId="77777777" w:rsidR="00BB5605" w:rsidRPr="008C3FC0" w:rsidRDefault="00BB5605" w:rsidP="00BB5605">
                  <w:pPr>
                    <w:ind w:left="30" w:hanging="30"/>
                    <w:jc w:val="center"/>
                    <w:rPr>
                      <w:rFonts w:ascii="Times New Roman" w:hAnsi="Times New Roman" w:cs="Times New Roman"/>
                    </w:rPr>
                  </w:pPr>
                  <w:r w:rsidRPr="008C3FC0">
                    <w:rPr>
                      <w:rFonts w:ascii="Times New Roman" w:hAnsi="Times New Roman" w:cs="Times New Roman"/>
                    </w:rPr>
                    <w:t>R-05-001-01-05-07-34</w:t>
                  </w:r>
                </w:p>
                <w:p w14:paraId="292C043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bCs/>
                      <w:lang w:eastAsia="lt-LT"/>
                    </w:rPr>
                    <w:t>(R.S.2.3047)</w:t>
                  </w:r>
                </w:p>
              </w:tc>
              <w:tc>
                <w:tcPr>
                  <w:tcW w:w="1418" w:type="dxa"/>
                  <w:gridSpan w:val="2"/>
                  <w:shd w:val="clear" w:color="auto" w:fill="FFFFFF" w:themeFill="background1"/>
                </w:tcPr>
                <w:p w14:paraId="18AACC7C"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Įmonės</w:t>
                  </w:r>
                </w:p>
              </w:tc>
              <w:tc>
                <w:tcPr>
                  <w:tcW w:w="1984" w:type="dxa"/>
                  <w:gridSpan w:val="2"/>
                  <w:shd w:val="clear" w:color="auto" w:fill="FFFFFF" w:themeFill="background1"/>
                </w:tcPr>
                <w:p w14:paraId="6B73795A"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1</w:t>
                  </w:r>
                </w:p>
                <w:p w14:paraId="48035666" w14:textId="77777777" w:rsidR="00BB5605" w:rsidRPr="008C3FC0" w:rsidRDefault="00BB5605" w:rsidP="00BB5605">
                  <w:pPr>
                    <w:ind w:left="-57" w:right="-57"/>
                    <w:jc w:val="center"/>
                    <w:rPr>
                      <w:rFonts w:ascii="Times New Roman" w:hAnsi="Times New Roman" w:cs="Times New Roman"/>
                      <w:lang w:val="en-US"/>
                    </w:rPr>
                  </w:pPr>
                  <w:r w:rsidRPr="008C3FC0">
                    <w:rPr>
                      <w:rFonts w:ascii="Times New Roman" w:hAnsi="Times New Roman" w:cs="Times New Roman"/>
                    </w:rPr>
                    <w:t>(2029)</w:t>
                  </w:r>
                </w:p>
              </w:tc>
            </w:tr>
            <w:tr w:rsidR="00BB5605" w14:paraId="26180646" w14:textId="77777777" w:rsidTr="00385FBB">
              <w:tblPrEx>
                <w:shd w:val="clear" w:color="auto" w:fill="FFFFFF"/>
              </w:tblPrEx>
              <w:trPr>
                <w:gridAfter w:val="1"/>
                <w:wAfter w:w="38" w:type="dxa"/>
                <w:trHeight w:val="416"/>
              </w:trPr>
              <w:tc>
                <w:tcPr>
                  <w:tcW w:w="3783" w:type="dxa"/>
                  <w:shd w:val="clear" w:color="auto" w:fill="FFFFFF" w:themeFill="background1"/>
                </w:tcPr>
                <w:p w14:paraId="4D47FA96"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Pateiktos patentų paraiškos</w:t>
                  </w:r>
                </w:p>
              </w:tc>
              <w:tc>
                <w:tcPr>
                  <w:tcW w:w="2591" w:type="dxa"/>
                  <w:gridSpan w:val="2"/>
                  <w:shd w:val="clear" w:color="auto" w:fill="FFFFFF" w:themeFill="background1"/>
                </w:tcPr>
                <w:p w14:paraId="5D652AAD"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R-05-001-01-05-07-35</w:t>
                  </w:r>
                </w:p>
                <w:p w14:paraId="0D23150E"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lang w:eastAsia="lt-LT"/>
                    </w:rPr>
                    <w:t>(R.B.2.2006)</w:t>
                  </w:r>
                </w:p>
              </w:tc>
              <w:tc>
                <w:tcPr>
                  <w:tcW w:w="1418" w:type="dxa"/>
                  <w:gridSpan w:val="2"/>
                  <w:shd w:val="clear" w:color="auto" w:fill="FFFFFF" w:themeFill="background1"/>
                </w:tcPr>
                <w:p w14:paraId="15EB6446"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Vienetai</w:t>
                  </w:r>
                </w:p>
              </w:tc>
              <w:tc>
                <w:tcPr>
                  <w:tcW w:w="1984" w:type="dxa"/>
                  <w:gridSpan w:val="2"/>
                  <w:shd w:val="clear" w:color="auto" w:fill="FFFFFF" w:themeFill="background1"/>
                </w:tcPr>
                <w:p w14:paraId="02728F06"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3</w:t>
                  </w:r>
                </w:p>
                <w:p w14:paraId="7FE5987E" w14:textId="77777777" w:rsidR="00BB5605" w:rsidRPr="008C3FC0" w:rsidRDefault="00BB5605" w:rsidP="00BB5605">
                  <w:pPr>
                    <w:ind w:left="-57" w:right="-57"/>
                    <w:jc w:val="center"/>
                    <w:rPr>
                      <w:rFonts w:ascii="Times New Roman" w:hAnsi="Times New Roman" w:cs="Times New Roman"/>
                    </w:rPr>
                  </w:pPr>
                  <w:r w:rsidRPr="008C3FC0">
                    <w:rPr>
                      <w:rFonts w:ascii="Times New Roman" w:hAnsi="Times New Roman" w:cs="Times New Roman"/>
                    </w:rPr>
                    <w:t>(2029)</w:t>
                  </w:r>
                </w:p>
              </w:tc>
            </w:tr>
            <w:tr w:rsidR="00BB5605" w:rsidRPr="00220516" w14:paraId="6F458F6B" w14:textId="77777777" w:rsidTr="00385FBB">
              <w:tblPrEx>
                <w:shd w:val="clear" w:color="auto" w:fill="FFFFFF"/>
              </w:tblPrEx>
              <w:trPr>
                <w:gridAfter w:val="1"/>
                <w:wAfter w:w="38" w:type="dxa"/>
                <w:trHeight w:val="416"/>
              </w:trPr>
              <w:tc>
                <w:tcPr>
                  <w:tcW w:w="3783" w:type="dxa"/>
                  <w:shd w:val="clear" w:color="auto" w:fill="FFFFFF" w:themeFill="background1"/>
                </w:tcPr>
                <w:p w14:paraId="02B57696"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Įmonių darbuotojai, baigę mokymus, susijusius su STEP ypatingos svarbos technologijų gamyba</w:t>
                  </w:r>
                </w:p>
              </w:tc>
              <w:tc>
                <w:tcPr>
                  <w:tcW w:w="2591" w:type="dxa"/>
                  <w:gridSpan w:val="2"/>
                  <w:shd w:val="clear" w:color="auto" w:fill="FFFFFF" w:themeFill="background1"/>
                </w:tcPr>
                <w:p w14:paraId="06931317"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R-05-001-01-05-07-36</w:t>
                  </w:r>
                </w:p>
                <w:p w14:paraId="53500E7B"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color w:val="000000"/>
                    </w:rPr>
                    <w:t>(R.S.2.3051</w:t>
                  </w:r>
                  <w:r w:rsidRPr="008C3FC0">
                    <w:rPr>
                      <w:rFonts w:ascii="Times New Roman" w:hAnsi="Times New Roman" w:cs="Times New Roman"/>
                    </w:rPr>
                    <w:t>)</w:t>
                  </w:r>
                </w:p>
                <w:p w14:paraId="41486D33" w14:textId="77777777" w:rsidR="00BB5605" w:rsidRPr="008C3FC0" w:rsidRDefault="00BB5605" w:rsidP="00BB5605">
                  <w:pPr>
                    <w:jc w:val="center"/>
                    <w:rPr>
                      <w:rFonts w:ascii="Times New Roman" w:hAnsi="Times New Roman" w:cs="Times New Roman"/>
                    </w:rPr>
                  </w:pPr>
                </w:p>
              </w:tc>
              <w:tc>
                <w:tcPr>
                  <w:tcW w:w="1418" w:type="dxa"/>
                  <w:gridSpan w:val="2"/>
                  <w:shd w:val="clear" w:color="auto" w:fill="FFFFFF" w:themeFill="background1"/>
                </w:tcPr>
                <w:p w14:paraId="129216FF"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Dalyviai</w:t>
                  </w:r>
                </w:p>
              </w:tc>
              <w:tc>
                <w:tcPr>
                  <w:tcW w:w="1984" w:type="dxa"/>
                  <w:gridSpan w:val="2"/>
                  <w:shd w:val="clear" w:color="auto" w:fill="FFFFFF" w:themeFill="background1"/>
                </w:tcPr>
                <w:p w14:paraId="0988E378"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72</w:t>
                  </w:r>
                </w:p>
                <w:p w14:paraId="638B3A39" w14:textId="77777777" w:rsidR="00BB5605" w:rsidRPr="008C3FC0" w:rsidRDefault="00BB5605" w:rsidP="00BB5605">
                  <w:pPr>
                    <w:ind w:left="-57" w:right="-57"/>
                    <w:jc w:val="center"/>
                    <w:rPr>
                      <w:rFonts w:ascii="Times New Roman" w:hAnsi="Times New Roman" w:cs="Times New Roman"/>
                    </w:rPr>
                  </w:pPr>
                  <w:r w:rsidRPr="008C3FC0">
                    <w:rPr>
                      <w:rFonts w:ascii="Times New Roman" w:hAnsi="Times New Roman" w:cs="Times New Roman"/>
                    </w:rPr>
                    <w:t>(2029)</w:t>
                  </w:r>
                </w:p>
              </w:tc>
            </w:tr>
            <w:tr w:rsidR="00BB5605" w:rsidRPr="00220516" w14:paraId="0558E341" w14:textId="77777777" w:rsidTr="00385FBB">
              <w:tblPrEx>
                <w:shd w:val="clear" w:color="auto" w:fill="FFFFFF"/>
              </w:tblPrEx>
              <w:trPr>
                <w:gridAfter w:val="1"/>
                <w:wAfter w:w="38" w:type="dxa"/>
                <w:trHeight w:val="416"/>
              </w:trPr>
              <w:tc>
                <w:tcPr>
                  <w:tcW w:w="3783" w:type="dxa"/>
                  <w:shd w:val="clear" w:color="auto" w:fill="FFFFFF" w:themeFill="background1"/>
                </w:tcPr>
                <w:p w14:paraId="5A9BFF98"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Investicijas gavusios įmonės pajamos, gautos iš tiesiogiai projekto metu sukurtų ir (arba) rinkai pateiktų technologijų</w:t>
                  </w:r>
                </w:p>
              </w:tc>
              <w:tc>
                <w:tcPr>
                  <w:tcW w:w="2591" w:type="dxa"/>
                  <w:gridSpan w:val="2"/>
                  <w:shd w:val="clear" w:color="auto" w:fill="FFFFFF" w:themeFill="background1"/>
                </w:tcPr>
                <w:p w14:paraId="2DA950A6"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R-05-001-01-05-07-37</w:t>
                  </w:r>
                </w:p>
                <w:p w14:paraId="5387AF65"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(R.N.2.5659)</w:t>
                  </w:r>
                </w:p>
              </w:tc>
              <w:tc>
                <w:tcPr>
                  <w:tcW w:w="1418" w:type="dxa"/>
                  <w:gridSpan w:val="2"/>
                  <w:shd w:val="clear" w:color="auto" w:fill="FFFFFF" w:themeFill="background1"/>
                </w:tcPr>
                <w:p w14:paraId="17608D49" w14:textId="77777777" w:rsidR="00BB5605" w:rsidRPr="008C3FC0" w:rsidRDefault="00BB5605" w:rsidP="00BB5605">
                  <w:pPr>
                    <w:jc w:val="center"/>
                    <w:rPr>
                      <w:rFonts w:ascii="Times New Roman" w:hAnsi="Times New Roman" w:cs="Times New Roman"/>
                    </w:rPr>
                  </w:pPr>
                  <w:r w:rsidRPr="008C3FC0">
                    <w:rPr>
                      <w:rFonts w:ascii="Times New Roman" w:hAnsi="Times New Roman" w:cs="Times New Roman"/>
                    </w:rPr>
                    <w:t>Eurai</w:t>
                  </w:r>
                </w:p>
              </w:tc>
              <w:tc>
                <w:tcPr>
                  <w:tcW w:w="1984" w:type="dxa"/>
                  <w:gridSpan w:val="2"/>
                  <w:shd w:val="clear" w:color="auto" w:fill="FFFFFF" w:themeFill="background1"/>
                </w:tcPr>
                <w:p w14:paraId="6E18E9F5"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26 200 000</w:t>
                  </w:r>
                </w:p>
                <w:p w14:paraId="4CD43DEF" w14:textId="77777777" w:rsidR="00BB5605" w:rsidRPr="008C3FC0" w:rsidRDefault="00BB5605" w:rsidP="00BB5605">
                  <w:pPr>
                    <w:spacing w:line="276" w:lineRule="auto"/>
                    <w:jc w:val="center"/>
                    <w:rPr>
                      <w:rFonts w:ascii="Times New Roman" w:hAnsi="Times New Roman" w:cs="Times New Roman"/>
                    </w:rPr>
                  </w:pPr>
                  <w:r w:rsidRPr="008C3FC0">
                    <w:rPr>
                      <w:rFonts w:ascii="Times New Roman" w:hAnsi="Times New Roman" w:cs="Times New Roman"/>
                    </w:rPr>
                    <w:t>(2029)</w:t>
                  </w:r>
                </w:p>
              </w:tc>
            </w:tr>
          </w:tbl>
          <w:p w14:paraId="152C5ACE" w14:textId="6573B2DB" w:rsidR="001C7C56" w:rsidRPr="00365B8A" w:rsidRDefault="001C7C56" w:rsidP="00D548BA">
            <w:pPr>
              <w:rPr>
                <w:rFonts w:ascii="Times New Roman" w:hAnsi="Times New Roman" w:cs="Times New Roman"/>
              </w:rPr>
            </w:pPr>
          </w:p>
        </w:tc>
      </w:tr>
      <w:tr w:rsidR="00D548BA" w:rsidRPr="00365B8A" w14:paraId="7F8AAC09" w14:textId="77777777" w:rsidTr="02E3C2B4">
        <w:trPr>
          <w:cantSplit/>
          <w:trHeight w:val="300"/>
        </w:trPr>
        <w:tc>
          <w:tcPr>
            <w:tcW w:w="851" w:type="dxa"/>
          </w:tcPr>
          <w:p w14:paraId="2A21420D" w14:textId="1C8F801B"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2.16</w:t>
            </w:r>
          </w:p>
        </w:tc>
        <w:tc>
          <w:tcPr>
            <w:tcW w:w="9453" w:type="dxa"/>
            <w:gridSpan w:val="6"/>
          </w:tcPr>
          <w:p w14:paraId="58EFB8A0" w14:textId="77E1DCBC" w:rsidR="00D548BA" w:rsidRPr="00365B8A" w:rsidRDefault="00D548BA" w:rsidP="00D548BA">
            <w:pPr>
              <w:rPr>
                <w:rFonts w:ascii="Times New Roman" w:hAnsi="Times New Roman" w:cs="Times New Roman"/>
                <w:b/>
                <w:bCs/>
              </w:rPr>
            </w:pPr>
            <w:r w:rsidRPr="00365B8A" w:rsidDel="3F8FC5E0">
              <w:rPr>
                <w:rFonts w:ascii="Times New Roman" w:hAnsi="Times New Roman" w:cs="Times New Roman"/>
                <w:b/>
                <w:bCs/>
              </w:rPr>
              <w:t>Bendrieji reikalavimai</w:t>
            </w:r>
          </w:p>
        </w:tc>
      </w:tr>
      <w:tr w:rsidR="00D548BA" w:rsidRPr="00365B8A" w14:paraId="31C64C8C" w14:textId="77777777" w:rsidTr="02E3C2B4">
        <w:trPr>
          <w:cantSplit/>
          <w:trHeight w:val="300"/>
        </w:trPr>
        <w:tc>
          <w:tcPr>
            <w:tcW w:w="851" w:type="dxa"/>
          </w:tcPr>
          <w:p w14:paraId="31C64C8A" w14:textId="38B773A8"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D548BA" w:rsidRPr="00365B8A" w14:paraId="31C64C8F" w14:textId="77777777" w:rsidTr="02E3C2B4">
        <w:trPr>
          <w:cantSplit/>
          <w:trHeight w:val="477"/>
        </w:trPr>
        <w:tc>
          <w:tcPr>
            <w:tcW w:w="851" w:type="dxa"/>
          </w:tcPr>
          <w:p w14:paraId="31C64C8D" w14:textId="77777777" w:rsidR="00D548BA" w:rsidRPr="00365B8A" w:rsidRDefault="00D548BA" w:rsidP="00D548BA">
            <w:pPr>
              <w:rPr>
                <w:rFonts w:ascii="Times New Roman" w:hAnsi="Times New Roman" w:cs="Times New Roman"/>
                <w:b/>
              </w:rPr>
            </w:pPr>
          </w:p>
        </w:tc>
        <w:tc>
          <w:tcPr>
            <w:tcW w:w="9453" w:type="dxa"/>
            <w:gridSpan w:val="6"/>
          </w:tcPr>
          <w:p w14:paraId="545D71E3" w14:textId="77777777" w:rsidR="00785F75" w:rsidRDefault="00211F78" w:rsidP="00D548BA">
            <w:pPr>
              <w:rPr>
                <w:rStyle w:val="normaltextrun"/>
                <w:rFonts w:ascii="Times New Roman" w:hAnsi="Times New Roman" w:cs="Times New Roman"/>
                <w:color w:val="000000"/>
                <w:shd w:val="clear" w:color="auto" w:fill="FFFFFF"/>
              </w:rPr>
            </w:pPr>
            <w:r w:rsidRPr="00785F75">
              <w:rPr>
                <w:rStyle w:val="normaltextrun"/>
                <w:rFonts w:ascii="Times New Roman" w:hAnsi="Times New Roman" w:cs="Times New Roman"/>
                <w:color w:val="000000"/>
                <w:shd w:val="clear" w:color="auto" w:fill="FFFFFF"/>
              </w:rPr>
              <w:t>PFSA 5</w:t>
            </w:r>
            <w:r w:rsidR="00ED7C5D" w:rsidRPr="00785F75">
              <w:rPr>
                <w:rStyle w:val="normaltextrun"/>
                <w:rFonts w:ascii="Times New Roman" w:hAnsi="Times New Roman" w:cs="Times New Roman"/>
                <w:color w:val="000000"/>
                <w:shd w:val="clear" w:color="auto" w:fill="FFFFFF"/>
              </w:rPr>
              <w:t>.1 papunktyje</w:t>
            </w:r>
            <w:r w:rsidRPr="00785F75">
              <w:rPr>
                <w:rStyle w:val="normaltextrun"/>
                <w:rFonts w:ascii="Times New Roman" w:hAnsi="Times New Roman" w:cs="Times New Roman"/>
                <w:color w:val="000000"/>
                <w:shd w:val="clear" w:color="auto" w:fill="FFFFFF"/>
              </w:rPr>
              <w:t xml:space="preserve"> nurodyti reikalavimai projektams:</w:t>
            </w:r>
          </w:p>
          <w:p w14:paraId="56D69A07" w14:textId="78B182FF" w:rsidR="00785F75" w:rsidRPr="00785F75" w:rsidRDefault="00785F75" w:rsidP="00785F75">
            <w:pPr>
              <w:rPr>
                <w:rFonts w:ascii="Times New Roman" w:hAnsi="Times New Roman" w:cs="Times New Roman"/>
              </w:rPr>
            </w:pPr>
            <w:r w:rsidRPr="00785F75">
              <w:rPr>
                <w:rStyle w:val="normaltextrun"/>
                <w:rFonts w:ascii="Times New Roman" w:hAnsi="Times New Roman" w:cs="Times New Roman"/>
                <w:color w:val="000000"/>
                <w:shd w:val="clear" w:color="auto" w:fill="FFFFFF"/>
              </w:rPr>
              <w:t>„</w:t>
            </w:r>
            <w:r w:rsidR="007646BF">
              <w:rPr>
                <w:rFonts w:ascii="Times New Roman" w:hAnsi="Times New Roman" w:cs="Times New Roman"/>
              </w:rPr>
              <w:t xml:space="preserve">5.1.1. </w:t>
            </w:r>
            <w:r w:rsidRPr="00785F75">
              <w:rPr>
                <w:rFonts w:ascii="Times New Roman" w:hAnsi="Times New Roman" w:cs="Times New Roman"/>
              </w:rPr>
              <w:t xml:space="preserve">Remiamos veiklos: </w:t>
            </w:r>
          </w:p>
          <w:p w14:paraId="01DFD4B7" w14:textId="77777777" w:rsidR="00785F75" w:rsidRPr="00785F75" w:rsidRDefault="00785F75" w:rsidP="00785F75">
            <w:pPr>
              <w:pStyle w:val="Sraopastraipa"/>
              <w:numPr>
                <w:ilvl w:val="3"/>
                <w:numId w:val="35"/>
              </w:numPr>
              <w:tabs>
                <w:tab w:val="left" w:pos="166"/>
                <w:tab w:val="left" w:pos="860"/>
              </w:tabs>
              <w:ind w:left="24" w:firstLine="0"/>
              <w:jc w:val="both"/>
              <w:rPr>
                <w:rFonts w:ascii="Times New Roman" w:hAnsi="Times New Roman" w:cs="Times New Roman"/>
                <w:szCs w:val="24"/>
              </w:rPr>
            </w:pPr>
            <w:r w:rsidRPr="00785F75">
              <w:rPr>
                <w:rFonts w:ascii="Times New Roman" w:hAnsi="Times New Roman" w:cs="Times New Roman"/>
              </w:rPr>
              <w:t xml:space="preserve">investicijos į STEP technologijų gynybos ir saugumo srityje, įskaitant specialiųjų elementų ir specialiųjų mašinų,  skirtų naudoti ypatingos svarbos technologijų kūrimui, kaip detalės ir įranga, kaip nurodyta STEP gairių 1.1.2 poskyryje, naudojamų galutiniams produktams gaminti, kūrimą, t. y. eksperimentinės plėtros </w:t>
            </w:r>
            <w:r w:rsidRPr="00785F75">
              <w:rPr>
                <w:rFonts w:ascii="Times New Roman" w:hAnsi="Times New Roman" w:cs="Times New Roman"/>
                <w:szCs w:val="24"/>
                <w:lang w:eastAsia="lt-LT"/>
              </w:rPr>
              <w:t xml:space="preserve">(toliau – EP) </w:t>
            </w:r>
            <w:r w:rsidRPr="00785F75">
              <w:rPr>
                <w:rFonts w:ascii="Times New Roman" w:hAnsi="Times New Roman" w:cs="Times New Roman"/>
              </w:rPr>
              <w:t>veiklų vykdymą (toliau – STEP technologijų kūrimo veikla).</w:t>
            </w:r>
            <w:r w:rsidRPr="00785F75">
              <w:rPr>
                <w:rFonts w:ascii="Times New Roman" w:hAnsi="Times New Roman" w:cs="Times New Roman"/>
                <w:bCs/>
                <w:szCs w:val="24"/>
                <w:lang w:eastAsia="lt-LT"/>
              </w:rPr>
              <w:t xml:space="preserve"> </w:t>
            </w:r>
            <w:r w:rsidRPr="00785F75">
              <w:rPr>
                <w:rFonts w:ascii="Times New Roman" w:hAnsi="Times New Roman" w:cs="Times New Roman"/>
                <w:szCs w:val="24"/>
              </w:rPr>
              <w:t xml:space="preserve">Eksperimentinė plėtra (bandomoji taikomoji veikla) suprantama taip, kaip apibrėžiama Reglamento (ES) Nr. 651/2014 2 straipsnio 86 punkte. Nustatant, ar projekte numatyta vykdyti veikla yra EP veikla, vadovaujamasi </w:t>
            </w:r>
            <w:proofErr w:type="spellStart"/>
            <w:r w:rsidRPr="00785F75">
              <w:rPr>
                <w:rFonts w:ascii="Times New Roman" w:hAnsi="Times New Roman" w:cs="Times New Roman"/>
                <w:i/>
                <w:iCs/>
                <w:szCs w:val="24"/>
              </w:rPr>
              <w:t>Frascati</w:t>
            </w:r>
            <w:proofErr w:type="spellEnd"/>
            <w:r w:rsidRPr="00785F75">
              <w:rPr>
                <w:rFonts w:ascii="Times New Roman" w:hAnsi="Times New Roman" w:cs="Times New Roman"/>
                <w:i/>
                <w:iCs/>
                <w:szCs w:val="24"/>
              </w:rPr>
              <w:t> </w:t>
            </w:r>
            <w:r w:rsidRPr="00785F75">
              <w:rPr>
                <w:rFonts w:ascii="Times New Roman" w:hAnsi="Times New Roman" w:cs="Times New Roman"/>
                <w:szCs w:val="24"/>
              </w:rPr>
              <w:t>vadovu 2015 (Mokslinių tyrimų ir eksperimentinės plėtros duomenų rinkimo bei teikimo rekomendacijos, Ekonominio bendradarbiavimo ir plėtros organizacija, 2015) (angl</w:t>
            </w:r>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Frascati</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Manual</w:t>
            </w:r>
            <w:proofErr w:type="spellEnd"/>
            <w:r w:rsidRPr="00785F75">
              <w:rPr>
                <w:rFonts w:ascii="Times New Roman" w:hAnsi="Times New Roman" w:cs="Times New Roman"/>
                <w:i/>
                <w:iCs/>
                <w:szCs w:val="24"/>
              </w:rPr>
              <w:t xml:space="preserve"> 2015. </w:t>
            </w:r>
            <w:proofErr w:type="spellStart"/>
            <w:r w:rsidRPr="00785F75">
              <w:rPr>
                <w:rFonts w:ascii="Times New Roman" w:hAnsi="Times New Roman" w:cs="Times New Roman"/>
                <w:i/>
                <w:iCs/>
                <w:szCs w:val="24"/>
              </w:rPr>
              <w:t>Guidelines</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for</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Collecting</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and</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Reporting</w:t>
            </w:r>
            <w:proofErr w:type="spellEnd"/>
            <w:r w:rsidRPr="00785F75">
              <w:rPr>
                <w:rFonts w:ascii="Times New Roman" w:hAnsi="Times New Roman" w:cs="Times New Roman"/>
                <w:i/>
                <w:iCs/>
                <w:szCs w:val="24"/>
              </w:rPr>
              <w:t xml:space="preserve"> Data </w:t>
            </w:r>
            <w:proofErr w:type="spellStart"/>
            <w:r w:rsidRPr="00785F75">
              <w:rPr>
                <w:rFonts w:ascii="Times New Roman" w:hAnsi="Times New Roman" w:cs="Times New Roman"/>
                <w:i/>
                <w:iCs/>
                <w:szCs w:val="24"/>
              </w:rPr>
              <w:t>on</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Research</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and</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Experimental</w:t>
            </w:r>
            <w:proofErr w:type="spellEnd"/>
            <w:r w:rsidRPr="00785F75">
              <w:rPr>
                <w:rFonts w:ascii="Times New Roman" w:hAnsi="Times New Roman" w:cs="Times New Roman"/>
                <w:i/>
                <w:iCs/>
                <w:szCs w:val="24"/>
              </w:rPr>
              <w:t xml:space="preserve"> </w:t>
            </w:r>
            <w:proofErr w:type="spellStart"/>
            <w:r w:rsidRPr="00785F75">
              <w:rPr>
                <w:rFonts w:ascii="Times New Roman" w:hAnsi="Times New Roman" w:cs="Times New Roman"/>
                <w:i/>
                <w:iCs/>
                <w:szCs w:val="24"/>
              </w:rPr>
              <w:t>Development</w:t>
            </w:r>
            <w:proofErr w:type="spellEnd"/>
            <w:r w:rsidRPr="00785F75">
              <w:rPr>
                <w:rFonts w:ascii="Times New Roman" w:hAnsi="Times New Roman" w:cs="Times New Roman"/>
                <w:szCs w:val="24"/>
              </w:rPr>
              <w:t>);</w:t>
            </w:r>
          </w:p>
          <w:p w14:paraId="02F01F9D" w14:textId="77777777" w:rsidR="00785F75" w:rsidRPr="00785F75" w:rsidRDefault="00785F75" w:rsidP="00785F75">
            <w:pPr>
              <w:pStyle w:val="Sraopastraipa"/>
              <w:numPr>
                <w:ilvl w:val="3"/>
                <w:numId w:val="36"/>
              </w:numPr>
              <w:tabs>
                <w:tab w:val="left" w:pos="33"/>
                <w:tab w:val="left" w:pos="1019"/>
              </w:tabs>
              <w:ind w:left="27" w:firstLine="6"/>
              <w:jc w:val="both"/>
              <w:rPr>
                <w:rFonts w:ascii="Times New Roman" w:hAnsi="Times New Roman" w:cs="Times New Roman"/>
              </w:rPr>
            </w:pPr>
            <w:r w:rsidRPr="00785F75">
              <w:rPr>
                <w:rFonts w:ascii="Times New Roman" w:hAnsi="Times New Roman" w:cs="Times New Roman"/>
              </w:rPr>
              <w:t>investicijos į STEP technologijų gynybos ir saugumo srityje, įskaitant specialiųjų elementų ir specialiųjų mašinų,  skirtų naudoti ypatingos svarbos technologijų kūrimui ir gamybai, kaip detalės ir įranga, kaip nurodyta STEP gairių 1.1.2 poskyryje, naudojamų galutiniams produktams gaminti, gamybą (toliau – STEP technologijų gamybos veikla). Gamyba suprantama taip, kaip nustatyta STEP gairių 1.1.1 poskyryje (išskyrus įrenginių kūrimą) t. y. ji apima gamybos linijų įrengimą, esamų įrenginių išplėtimą arba paskirties keitimą, procesų vykdymą didesniu mastu siekiant patenkinti paklausą ir (arba) kokybės kontrolės mechanizmų įgyvendinimą, siekiant užtikrinti nuoseklią aukštos kokybės produktų gamybą;</w:t>
            </w:r>
          </w:p>
          <w:p w14:paraId="50F9872E" w14:textId="77777777" w:rsidR="00785F75" w:rsidRPr="00785F75" w:rsidRDefault="00785F75" w:rsidP="00785F75">
            <w:pPr>
              <w:pStyle w:val="Sraopastraipa"/>
              <w:numPr>
                <w:ilvl w:val="3"/>
                <w:numId w:val="36"/>
              </w:numPr>
              <w:tabs>
                <w:tab w:val="left" w:pos="33"/>
                <w:tab w:val="left" w:pos="878"/>
              </w:tabs>
              <w:ind w:left="27" w:firstLine="6"/>
              <w:jc w:val="both"/>
              <w:rPr>
                <w:rFonts w:ascii="Times New Roman" w:hAnsi="Times New Roman" w:cs="Times New Roman"/>
              </w:rPr>
            </w:pPr>
            <w:r w:rsidRPr="00785F75">
              <w:rPr>
                <w:rFonts w:ascii="Times New Roman" w:hAnsi="Times New Roman" w:cs="Times New Roman"/>
              </w:rPr>
              <w:t xml:space="preserve">darbuotojų, kurių darbo funkcija bus STEP technologijų gamybos veikla, mokymas (specializuotos žinios ir įgūdžiai, kurių reikia STEP technologijų gamybos srityje) (toliau – mokymų veikla). Šiame Aprašo papunktyje nurodyta mokymų veikla yra tinkama įgyvendinti tik tuo atveju, jeigu ji </w:t>
            </w:r>
            <w:r w:rsidRPr="00785F75">
              <w:rPr>
                <w:rFonts w:ascii="Times New Roman" w:hAnsi="Times New Roman" w:cs="Times New Roman"/>
                <w:szCs w:val="24"/>
              </w:rPr>
              <w:t xml:space="preserve">yra susijusi su projektu planuojama vykdyti </w:t>
            </w:r>
            <w:r w:rsidRPr="00785F75">
              <w:rPr>
                <w:rFonts w:ascii="Times New Roman" w:hAnsi="Times New Roman" w:cs="Times New Roman"/>
              </w:rPr>
              <w:t>STEP technologijų gamybos veikla.</w:t>
            </w:r>
          </w:p>
          <w:p w14:paraId="0FC3C295" w14:textId="77777777" w:rsidR="00785F75" w:rsidRPr="00785F75" w:rsidRDefault="00785F75" w:rsidP="00785F75">
            <w:pPr>
              <w:pStyle w:val="Sraopastraipa"/>
              <w:numPr>
                <w:ilvl w:val="2"/>
                <w:numId w:val="36"/>
              </w:numPr>
              <w:tabs>
                <w:tab w:val="left" w:pos="710"/>
              </w:tabs>
              <w:ind w:left="33" w:hanging="33"/>
              <w:jc w:val="both"/>
              <w:rPr>
                <w:rFonts w:ascii="Times New Roman" w:hAnsi="Times New Roman" w:cs="Times New Roman"/>
              </w:rPr>
            </w:pPr>
            <w:r w:rsidRPr="00785F75">
              <w:rPr>
                <w:rFonts w:ascii="Times New Roman" w:hAnsi="Times New Roman" w:cs="Times New Roman"/>
              </w:rPr>
              <w:t xml:space="preserve">Projekte privaloma įgyvendinti STEP technologijų kūrimo ir (arba) STEP technologijų gamybos veiklą. </w:t>
            </w:r>
          </w:p>
          <w:p w14:paraId="640C75EA" w14:textId="77777777" w:rsidR="00785F75" w:rsidRPr="00785F75" w:rsidRDefault="00785F75" w:rsidP="00785F75">
            <w:pPr>
              <w:pStyle w:val="Sraopastraipa"/>
              <w:numPr>
                <w:ilvl w:val="2"/>
                <w:numId w:val="36"/>
              </w:numPr>
              <w:tabs>
                <w:tab w:val="left" w:pos="710"/>
              </w:tabs>
              <w:ind w:left="33" w:hanging="33"/>
              <w:jc w:val="both"/>
              <w:rPr>
                <w:rFonts w:ascii="Times New Roman" w:hAnsi="Times New Roman" w:cs="Times New Roman"/>
              </w:rPr>
            </w:pPr>
            <w:r w:rsidRPr="00785F75">
              <w:rPr>
                <w:rFonts w:ascii="Times New Roman" w:hAnsi="Times New Roman" w:cs="Times New Roman"/>
                <w:szCs w:val="24"/>
              </w:rPr>
              <w:t>Projektų veiklos gali būti įgyvendinamos Sostinės ir (arba) Vidurio ir vakarų Lietuvos regionuose.</w:t>
            </w:r>
            <w:r w:rsidRPr="00785F75">
              <w:rPr>
                <w:rFonts w:ascii="Times New Roman" w:hAnsi="Times New Roman" w:cs="Times New Roman"/>
              </w:rPr>
              <w:t xml:space="preserv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w:t>
            </w:r>
            <w:r w:rsidRPr="00785F75">
              <w:rPr>
                <w:rFonts w:ascii="Times New Roman" w:hAnsi="Times New Roman" w:cs="Times New Roman"/>
                <w:szCs w:val="24"/>
              </w:rPr>
              <w:t>Bendrieji projektų išlaidų tinkamumo finansuoti reikalavimai“</w:t>
            </w:r>
            <w:r w:rsidRPr="00785F75">
              <w:rPr>
                <w:rFonts w:ascii="Times New Roman" w:hAnsi="Times New Roman" w:cs="Times New Roman"/>
              </w:rPr>
              <w:t xml:space="preserve"> dalies  „Projekto išlaidų teritorinis priskyrimas“ 2 punktu ir atsižvelgiant į Rekomendacijų 2 lentelėje „Investicijų priskyrimo Investicijų programos regionui vertinimo principai ir pavyzdžiai pagal projektų pobūdį“ pateiktus pavyzdžius. Rekomendacijos paskelbtos Europos Sąjungos (toliau – ES) investicijų interneto svetainėje </w:t>
            </w:r>
            <w:hyperlink r:id="rId11" w:history="1">
              <w:r w:rsidRPr="00785F75">
                <w:rPr>
                  <w:rFonts w:ascii="Times New Roman" w:hAnsi="Times New Roman" w:cs="Times New Roman"/>
                </w:rPr>
                <w:t>https://2021.esinvesticijos.lt/dokumentai/rekomendacijos-del-projektu-islaidu-atitikties-europos-sajungos-fondu-reikalavimams</w:t>
              </w:r>
            </w:hyperlink>
            <w:r w:rsidRPr="00785F75">
              <w:rPr>
                <w:rFonts w:ascii="Times New Roman" w:hAnsi="Times New Roman" w:cs="Times New Roman"/>
              </w:rPr>
              <w:t>.</w:t>
            </w:r>
          </w:p>
          <w:p w14:paraId="4D147D28" w14:textId="77777777" w:rsidR="00785F75" w:rsidRPr="00785F75" w:rsidRDefault="00785F75" w:rsidP="00785F75">
            <w:pPr>
              <w:pStyle w:val="Sraopastraipa"/>
              <w:numPr>
                <w:ilvl w:val="2"/>
                <w:numId w:val="36"/>
              </w:numPr>
              <w:tabs>
                <w:tab w:val="left" w:pos="0"/>
                <w:tab w:val="left" w:pos="32"/>
                <w:tab w:val="left" w:pos="457"/>
                <w:tab w:val="left" w:pos="601"/>
              </w:tabs>
              <w:ind w:left="0" w:firstLine="0"/>
              <w:jc w:val="both"/>
              <w:rPr>
                <w:rFonts w:ascii="Times New Roman" w:hAnsi="Times New Roman" w:cs="Times New Roman"/>
              </w:rPr>
            </w:pPr>
            <w:bookmarkStart w:id="9" w:name="_Hlk150439426"/>
            <w:r w:rsidRPr="00785F75">
              <w:rPr>
                <w:rFonts w:ascii="Times New Roman" w:hAnsi="Times New Roman" w:cs="Times New Roman"/>
              </w:rPr>
              <w:t xml:space="preserve"> Projekto įgyvendinimo trukmė turi būti ne ilgesnė kaip 36 mėnesiai nuo projekto sutarties pasirašymo dienos tuo atveju, kai projekte įgyvendinamos abi STEP technologijų kūrimo ir STEP technologijų gamybos veiklos. Kai įgyvendinama tik STEP technologijų kūrimo veikla arba tik STEP technologijų gamybos veikla projekto įgyvendinimo trukmė turi būti ne ilgesnė kaip 24 mėnesiai nuo projekto sutarties pasirašymo dienos. Jeigu projekto vykdytojas negali įgyvendinti projekto per 24 arba 36 mėnesius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5.1.8 papunktyje nurodyto termino.</w:t>
            </w:r>
          </w:p>
          <w:p w14:paraId="261237A2" w14:textId="77777777" w:rsidR="00785F75" w:rsidRPr="00785F75" w:rsidRDefault="00785F75" w:rsidP="00785F75">
            <w:pPr>
              <w:pStyle w:val="Sraopastraipa"/>
              <w:numPr>
                <w:ilvl w:val="2"/>
                <w:numId w:val="36"/>
              </w:numPr>
              <w:tabs>
                <w:tab w:val="left" w:pos="32"/>
                <w:tab w:val="left" w:pos="457"/>
                <w:tab w:val="left" w:pos="601"/>
              </w:tabs>
              <w:ind w:left="34" w:firstLine="0"/>
              <w:jc w:val="both"/>
              <w:rPr>
                <w:rFonts w:ascii="Times New Roman" w:hAnsi="Times New Roman" w:cs="Times New Roman"/>
              </w:rPr>
            </w:pPr>
            <w:r w:rsidRPr="00785F75">
              <w:rPr>
                <w:rFonts w:ascii="Times New Roman" w:hAnsi="Times New Roman" w:cs="Times New Roman"/>
              </w:rPr>
              <w:t xml:space="preserve"> Projekto veiklos turi būti pradėtos įgyvendinti ne vėliau kaip per 3 mėnesius nuo projekto sutarties pasirašymo dienos. Dėl objektyvių priežasčių, kurių projekto vykdytojas negalėjo numatyti PĮP pateikimo ir vertinimo metu, projekto veiklų vykdymo pradžia gali būti pratęsta, bet ne ilgiau nei 3 mėnesiams. Nepradėjus įgyvendinti projekto veiklų ilgiau nei per 3 mėnesius nuo projekto sutarties pasirašymo dienos arba po projekto veiklų vykdymo pradžios pratęsimo (ne ilgesnio nei 3 mėnesiai), projekto sutartis nutraukiama. Pradinės investicijos veiklos atveju projekto veiklų vykdymo pradžia suprantama kaip su investicija susijęs pirmasis teisiškai privalomas įsipareigojimas užsakyti įrenginius, arba bet kuris kitas įsipareigojimas, dėl kurio investicija tampa neatšaukiama, priklausomai nuo to, kuris įvykis pirmesnis.</w:t>
            </w:r>
          </w:p>
          <w:p w14:paraId="23ECFBFF" w14:textId="77777777" w:rsidR="00785F75" w:rsidRPr="00785F75" w:rsidRDefault="00785F75" w:rsidP="00785F75">
            <w:pPr>
              <w:pStyle w:val="Sraopastraipa"/>
              <w:numPr>
                <w:ilvl w:val="2"/>
                <w:numId w:val="36"/>
              </w:numPr>
              <w:tabs>
                <w:tab w:val="left" w:pos="32"/>
                <w:tab w:val="left" w:pos="457"/>
                <w:tab w:val="left" w:pos="601"/>
                <w:tab w:val="left" w:pos="726"/>
              </w:tabs>
              <w:ind w:left="0" w:firstLine="34"/>
              <w:jc w:val="both"/>
              <w:rPr>
                <w:rFonts w:ascii="Times New Roman" w:hAnsi="Times New Roman" w:cs="Times New Roman"/>
              </w:rPr>
            </w:pPr>
            <w:r w:rsidRPr="00785F75">
              <w:rPr>
                <w:rFonts w:ascii="Times New Roman" w:hAnsi="Times New Roman" w:cs="Times New Roman"/>
              </w:rPr>
              <w:t xml:space="preserve"> </w:t>
            </w:r>
            <w:r w:rsidRPr="00785F75">
              <w:rPr>
                <w:rFonts w:ascii="Times New Roman" w:hAnsi="Times New Roman" w:cs="Times New Roman"/>
                <w:szCs w:val="24"/>
              </w:rPr>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r w:rsidRPr="00785F75">
              <w:rPr>
                <w:rFonts w:ascii="Times New Roman" w:hAnsi="Times New Roman" w:cs="Times New Roman"/>
              </w:rPr>
              <w:t xml:space="preserve"> </w:t>
            </w:r>
          </w:p>
          <w:p w14:paraId="558C3DAD" w14:textId="77777777" w:rsidR="00785F75" w:rsidRPr="00785F75" w:rsidRDefault="00785F75" w:rsidP="00785F75">
            <w:pPr>
              <w:pStyle w:val="Sraopastraipa"/>
              <w:numPr>
                <w:ilvl w:val="2"/>
                <w:numId w:val="36"/>
              </w:numPr>
              <w:tabs>
                <w:tab w:val="left" w:pos="32"/>
                <w:tab w:val="left" w:pos="457"/>
                <w:tab w:val="left" w:pos="601"/>
                <w:tab w:val="left" w:pos="726"/>
              </w:tabs>
              <w:ind w:left="0" w:firstLine="34"/>
              <w:jc w:val="both"/>
              <w:rPr>
                <w:rFonts w:ascii="Times New Roman" w:hAnsi="Times New Roman" w:cs="Times New Roman"/>
              </w:rPr>
            </w:pPr>
            <w:r w:rsidRPr="00785F75">
              <w:rPr>
                <w:rFonts w:ascii="Times New Roman" w:hAnsi="Times New Roman" w:cs="Times New Roman"/>
                <w:szCs w:val="24"/>
              </w:rPr>
              <w:lastRenderedPageBreak/>
              <w:t xml:space="preserve"> Jeigu projektas, kuriam prašoma finansavimo, pradedamas įgyvendinti iki PĮP registravimo administruojančiojoje institucijoje dienos, visas projektas tampa netinkamas ir jam finansavimas neskiriamas.</w:t>
            </w:r>
          </w:p>
          <w:p w14:paraId="0027001A" w14:textId="77777777" w:rsidR="00785F75" w:rsidRPr="00785F75" w:rsidRDefault="00785F75" w:rsidP="00785F75">
            <w:pPr>
              <w:pStyle w:val="Sraopastraipa"/>
              <w:numPr>
                <w:ilvl w:val="2"/>
                <w:numId w:val="36"/>
              </w:numPr>
              <w:tabs>
                <w:tab w:val="left" w:pos="0"/>
                <w:tab w:val="left" w:pos="32"/>
                <w:tab w:val="left" w:pos="102"/>
                <w:tab w:val="left" w:pos="726"/>
              </w:tabs>
              <w:ind w:left="174" w:hanging="140"/>
              <w:jc w:val="both"/>
              <w:rPr>
                <w:rFonts w:ascii="Times New Roman" w:hAnsi="Times New Roman" w:cs="Times New Roman"/>
              </w:rPr>
            </w:pPr>
            <w:r w:rsidRPr="00785F75">
              <w:rPr>
                <w:rFonts w:ascii="Times New Roman" w:hAnsi="Times New Roman" w:cs="Times New Roman"/>
              </w:rPr>
              <w:t>Projekto veiklos turi būti baigtos ne vėliau kaip iki 2029 m. rugsėjo 1 d.</w:t>
            </w:r>
          </w:p>
          <w:bookmarkEnd w:id="9"/>
          <w:p w14:paraId="733B8849" w14:textId="77777777" w:rsidR="00785F75" w:rsidRPr="00785F75" w:rsidRDefault="00785F75" w:rsidP="00785F75">
            <w:pPr>
              <w:pStyle w:val="Sraopastraipa"/>
              <w:numPr>
                <w:ilvl w:val="2"/>
                <w:numId w:val="36"/>
              </w:numPr>
              <w:tabs>
                <w:tab w:val="left" w:pos="0"/>
                <w:tab w:val="left" w:pos="32"/>
                <w:tab w:val="left" w:pos="102"/>
                <w:tab w:val="left" w:pos="726"/>
              </w:tabs>
              <w:ind w:left="0" w:firstLine="34"/>
              <w:jc w:val="both"/>
              <w:rPr>
                <w:rFonts w:ascii="Times New Roman" w:hAnsi="Times New Roman" w:cs="Times New Roman"/>
              </w:rPr>
            </w:pPr>
            <w:r w:rsidRPr="00785F75">
              <w:rPr>
                <w:rFonts w:ascii="Times New Roman" w:hAnsi="Times New Roman" w:cs="Times New Roman"/>
              </w:rPr>
              <w:t xml:space="preserve">Projektui priklausomai nuo regiono, kuriame jis įgyvendinamas, taikomi Aprašo 1.1 ir (arba) 2.1 papunkčiuose nurodyti rodikliai (pagal įgyvendinamą 2022–2030 metų ekonomikos transformacijos ir konkurencingumo plėtros programos pažangos priemonės </w:t>
            </w:r>
            <w:r w:rsidRPr="00785F75">
              <w:rPr>
                <w:rFonts w:ascii="Times New Roman" w:hAnsi="Times New Roman" w:cs="Times New Roman"/>
                <w:color w:val="000000"/>
              </w:rPr>
              <w:t xml:space="preserve">Nr. 05-001-01-05-07 „Sukurti nuoseklią inovacinės veiklos skatinimo sistemą“ </w:t>
            </w:r>
            <w:r w:rsidRPr="00785F75">
              <w:rPr>
                <w:rFonts w:ascii="Times New Roman" w:hAnsi="Times New Roman" w:cs="Times New Roman"/>
              </w:rPr>
              <w:t xml:space="preserve">veiklą ir regioną), išskyrus rezultato rodiklį „Pateiktos patentų paraiškos“, kuris yra pasirenkamas, kurių metodiniai skaičiavimo aprašai patvirtinti Lietuvos Respublikos ekonomikos ir inovacijų ministro 2024 m. </w:t>
            </w:r>
            <w:r w:rsidRPr="00785F75">
              <w:rPr>
                <w:rFonts w:ascii="Times New Roman" w:hAnsi="Times New Roman" w:cs="Times New Roman"/>
                <w:color w:val="000000"/>
              </w:rPr>
              <w:t xml:space="preserve">rugpjūčio 1 d. įsakymu Nr. 4-421 </w:t>
            </w:r>
            <w:r w:rsidRPr="00785F75">
              <w:rPr>
                <w:rFonts w:ascii="Times New Roman" w:hAnsi="Times New Roman" w:cs="Times New Roman"/>
              </w:rPr>
              <w:t>i</w:t>
            </w:r>
            <w:r w:rsidRPr="00785F75">
              <w:rPr>
                <w:rFonts w:ascii="Times New Roman" w:hAnsi="Times New Roman" w:cs="Times New Roman"/>
                <w:szCs w:val="24"/>
              </w:rPr>
              <w:t xml:space="preserve">r </w:t>
            </w:r>
            <w:r w:rsidRPr="00785F75">
              <w:rPr>
                <w:rFonts w:ascii="Times New Roman" w:hAnsi="Times New Roman" w:cs="Times New Roman"/>
              </w:rPr>
              <w:t>skelbiami kartu su kvietimu teikti PĮP. Projekto vykdytojui nepasiekus rodiklių reikšmių, nurodytų projekto sutartyje, taikomos Projektų administravimo ir finansavimo taisyklių 171–178 punktų nuostatos.</w:t>
            </w:r>
            <w:r w:rsidRPr="00785F75" w:rsidDel="001D1B56">
              <w:rPr>
                <w:rFonts w:ascii="Times New Roman" w:hAnsi="Times New Roman" w:cs="Times New Roman"/>
              </w:rPr>
              <w:t xml:space="preserve"> </w:t>
            </w:r>
          </w:p>
          <w:p w14:paraId="4DE8441E" w14:textId="77777777" w:rsidR="00785F75" w:rsidRPr="00785F75" w:rsidRDefault="00785F75" w:rsidP="00785F75">
            <w:pPr>
              <w:pStyle w:val="Sraopastraipa"/>
              <w:numPr>
                <w:ilvl w:val="2"/>
                <w:numId w:val="36"/>
              </w:numPr>
              <w:tabs>
                <w:tab w:val="left" w:pos="0"/>
                <w:tab w:val="left" w:pos="33"/>
                <w:tab w:val="left" w:pos="102"/>
                <w:tab w:val="left" w:pos="743"/>
              </w:tabs>
              <w:ind w:left="0" w:firstLine="34"/>
              <w:jc w:val="both"/>
              <w:rPr>
                <w:rFonts w:ascii="Times New Roman" w:hAnsi="Times New Roman" w:cs="Times New Roman"/>
              </w:rPr>
            </w:pPr>
            <w:bookmarkStart w:id="10" w:name="_Hlk200981544"/>
            <w:r w:rsidRPr="00785F75">
              <w:rPr>
                <w:rFonts w:ascii="Times New Roman" w:hAnsi="Times New Roman" w:cs="Times New Roman"/>
              </w:rPr>
              <w:t xml:space="preserve">Pagal Aprašą projektams įgyvendinti skiriama iki 46 574 575 (keturiasdešimt šešių milijonų penkių šimtų septyniasdešimt keturių tūkstančių penkių šimtų septyniasdešimt penkių) eurų Investicijų programos (Europos regioninės plėtros fondo) lėšų. Iki 29 095 450 (dvidešimt devynių milijonų devyniasdešimt penkių tūkstančių keturių šimtų penkiasdešimt) eurų skiriama projektams įgyvendinti Sostinės regione ir iki 17 479 125 (septyniolikos milijonų keturių šimtų septyniasdešimt devynių tūkstančių vieno šimto dvidešimt penkių) eurų skiriama projektams įgyvendinti Vidurio ir vakarų Lietuvos regione. </w:t>
            </w:r>
            <w:bookmarkEnd w:id="10"/>
            <w:r w:rsidRPr="00785F75">
              <w:rPr>
                <w:rFonts w:ascii="Times New Roman" w:hAnsi="Times New Roman" w:cs="Times New Roman"/>
              </w:rPr>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785F75">
              <w:rPr>
                <w:rFonts w:ascii="Times New Roman" w:hAnsi="Times New Roman" w:cs="Times New Roman"/>
                <w:color w:val="000000"/>
              </w:rPr>
              <w:t>Nr. 05-001-01-05-07 „Sukurti nuoseklią inovacinės veiklos skatinimo sistemą“</w:t>
            </w:r>
            <w:r w:rsidRPr="00785F75">
              <w:rPr>
                <w:rFonts w:ascii="Times New Roman" w:hAnsi="Times New Roman" w:cs="Times New Roman"/>
              </w:rPr>
              <w:t xml:space="preserve"> aprašo III skyriaus 19.1 ir 19.2 papunkčiuose nurodytoms veikloms skirtos lėšų sumos. </w:t>
            </w:r>
          </w:p>
          <w:p w14:paraId="628A14D4" w14:textId="77777777" w:rsidR="00785F75" w:rsidRPr="00785F75" w:rsidRDefault="00785F75" w:rsidP="00785F75">
            <w:pPr>
              <w:pStyle w:val="Sraopastraipa"/>
              <w:numPr>
                <w:ilvl w:val="2"/>
                <w:numId w:val="36"/>
              </w:numPr>
              <w:tabs>
                <w:tab w:val="left" w:pos="0"/>
                <w:tab w:val="left" w:pos="33"/>
                <w:tab w:val="left" w:pos="102"/>
                <w:tab w:val="left" w:pos="743"/>
              </w:tabs>
              <w:ind w:left="0" w:firstLine="34"/>
              <w:jc w:val="both"/>
              <w:rPr>
                <w:rFonts w:ascii="Times New Roman" w:hAnsi="Times New Roman" w:cs="Times New Roman"/>
              </w:rPr>
            </w:pPr>
            <w:r w:rsidRPr="00785F75">
              <w:rPr>
                <w:rFonts w:ascii="Times New Roman" w:hAnsi="Times New Roman" w:cs="Times New Roman"/>
              </w:rPr>
              <w:t xml:space="preserve">Didžiausia ir mažiausia galimos projektui skirti finansavimo lėšų sumos yra: </w:t>
            </w:r>
          </w:p>
          <w:p w14:paraId="664DF25D" w14:textId="77777777" w:rsidR="00785F75" w:rsidRPr="00785F75" w:rsidRDefault="00785F75" w:rsidP="00785F75">
            <w:pPr>
              <w:pStyle w:val="Sraopastraipa"/>
              <w:numPr>
                <w:ilvl w:val="3"/>
                <w:numId w:val="37"/>
              </w:numPr>
              <w:tabs>
                <w:tab w:val="left" w:pos="0"/>
                <w:tab w:val="left" w:pos="33"/>
                <w:tab w:val="left" w:pos="68"/>
                <w:tab w:val="left" w:pos="311"/>
                <w:tab w:val="left" w:pos="426"/>
                <w:tab w:val="left" w:pos="1024"/>
              </w:tabs>
              <w:ind w:left="22" w:firstLine="8"/>
              <w:jc w:val="both"/>
              <w:rPr>
                <w:rFonts w:ascii="Times New Roman" w:hAnsi="Times New Roman" w:cs="Times New Roman"/>
              </w:rPr>
            </w:pPr>
            <w:r w:rsidRPr="00785F75">
              <w:rPr>
                <w:rFonts w:ascii="Times New Roman" w:hAnsi="Times New Roman" w:cs="Times New Roman"/>
              </w:rPr>
              <w:t xml:space="preserve">didžiausia galima visam projektui skirti finansavimo lėšų suma yra 12 000 000 (dvylika milijonų) eurų, mažiausia – 500 000 </w:t>
            </w:r>
            <w:r w:rsidRPr="00785F75">
              <w:rPr>
                <w:rFonts w:ascii="Times New Roman" w:hAnsi="Times New Roman" w:cs="Times New Roman"/>
                <w:szCs w:val="24"/>
              </w:rPr>
              <w:t>(penki šimtai tūkstančių)</w:t>
            </w:r>
            <w:r w:rsidRPr="00785F75">
              <w:rPr>
                <w:rFonts w:ascii="Times New Roman" w:hAnsi="Times New Roman" w:cs="Times New Roman"/>
              </w:rPr>
              <w:t xml:space="preserve"> eurų;</w:t>
            </w:r>
          </w:p>
          <w:p w14:paraId="5757C275" w14:textId="77777777" w:rsidR="00785F75" w:rsidRPr="00785F75" w:rsidRDefault="00785F75" w:rsidP="00785F75">
            <w:pPr>
              <w:pStyle w:val="Sraopastraipa"/>
              <w:numPr>
                <w:ilvl w:val="3"/>
                <w:numId w:val="37"/>
              </w:numPr>
              <w:tabs>
                <w:tab w:val="left" w:pos="0"/>
                <w:tab w:val="left" w:pos="33"/>
                <w:tab w:val="left" w:pos="68"/>
                <w:tab w:val="left" w:pos="311"/>
                <w:tab w:val="left" w:pos="426"/>
                <w:tab w:val="left" w:pos="1024"/>
              </w:tabs>
              <w:ind w:left="22" w:firstLine="8"/>
              <w:jc w:val="both"/>
              <w:rPr>
                <w:rFonts w:ascii="Times New Roman" w:hAnsi="Times New Roman" w:cs="Times New Roman"/>
              </w:rPr>
            </w:pPr>
            <w:r w:rsidRPr="00785F75">
              <w:rPr>
                <w:rFonts w:ascii="Times New Roman" w:hAnsi="Times New Roman" w:cs="Times New Roman"/>
              </w:rPr>
              <w:t xml:space="preserve">didžiausia galima skirti </w:t>
            </w:r>
            <w:r w:rsidRPr="00785F75">
              <w:rPr>
                <w:rFonts w:ascii="Times New Roman" w:hAnsi="Times New Roman" w:cs="Times New Roman"/>
                <w:szCs w:val="24"/>
                <w:lang w:eastAsia="lt-LT"/>
              </w:rPr>
              <w:t xml:space="preserve">STEP technologijų </w:t>
            </w:r>
            <w:r w:rsidRPr="00785F75">
              <w:rPr>
                <w:rFonts w:ascii="Times New Roman" w:hAnsi="Times New Roman" w:cs="Times New Roman"/>
                <w:szCs w:val="24"/>
              </w:rPr>
              <w:t>kūrimo  veiklai finansavimo lėšų suma yra 3 000 000 (trys milijonai)</w:t>
            </w:r>
            <w:r w:rsidRPr="00785F75">
              <w:rPr>
                <w:rFonts w:ascii="Times New Roman" w:hAnsi="Times New Roman" w:cs="Times New Roman"/>
              </w:rPr>
              <w:t xml:space="preserve"> eurų, mažiausia – </w:t>
            </w:r>
            <w:r w:rsidRPr="00785F75">
              <w:rPr>
                <w:rFonts w:ascii="Times New Roman" w:hAnsi="Times New Roman" w:cs="Times New Roman"/>
                <w:szCs w:val="24"/>
              </w:rPr>
              <w:t>500 000 (penki šimtai tūkstančių)</w:t>
            </w:r>
            <w:r w:rsidRPr="00785F75">
              <w:rPr>
                <w:rFonts w:ascii="Times New Roman" w:hAnsi="Times New Roman" w:cs="Times New Roman"/>
              </w:rPr>
              <w:t xml:space="preserve"> eurų;</w:t>
            </w:r>
          </w:p>
          <w:p w14:paraId="5CCBF930" w14:textId="77777777" w:rsidR="00785F75" w:rsidRPr="00785F75" w:rsidRDefault="00785F75" w:rsidP="00785F75">
            <w:pPr>
              <w:pStyle w:val="Sraopastraipa"/>
              <w:numPr>
                <w:ilvl w:val="3"/>
                <w:numId w:val="37"/>
              </w:numPr>
              <w:tabs>
                <w:tab w:val="left" w:pos="0"/>
                <w:tab w:val="left" w:pos="33"/>
                <w:tab w:val="left" w:pos="68"/>
                <w:tab w:val="left" w:pos="311"/>
                <w:tab w:val="left" w:pos="426"/>
                <w:tab w:val="left" w:pos="1024"/>
              </w:tabs>
              <w:ind w:left="22" w:firstLine="8"/>
              <w:jc w:val="both"/>
              <w:rPr>
                <w:rFonts w:ascii="Times New Roman" w:hAnsi="Times New Roman" w:cs="Times New Roman"/>
              </w:rPr>
            </w:pPr>
            <w:r w:rsidRPr="00785F75">
              <w:rPr>
                <w:rFonts w:ascii="Times New Roman" w:hAnsi="Times New Roman" w:cs="Times New Roman"/>
              </w:rPr>
              <w:t xml:space="preserve">didžiausia galima skirti </w:t>
            </w:r>
            <w:bookmarkStart w:id="11" w:name="_Hlk214266971"/>
            <w:r w:rsidRPr="00785F75">
              <w:rPr>
                <w:rFonts w:ascii="Times New Roman" w:hAnsi="Times New Roman" w:cs="Times New Roman"/>
              </w:rPr>
              <w:t xml:space="preserve">STEP technologijų gamybos veiklai </w:t>
            </w:r>
            <w:r w:rsidRPr="00785F75">
              <w:rPr>
                <w:rFonts w:ascii="Times New Roman" w:hAnsi="Times New Roman" w:cs="Times New Roman"/>
                <w:szCs w:val="24"/>
              </w:rPr>
              <w:t>finansavimo lėšų suma</w:t>
            </w:r>
            <w:bookmarkEnd w:id="11"/>
            <w:r w:rsidRPr="00785F75">
              <w:rPr>
                <w:rFonts w:ascii="Times New Roman" w:hAnsi="Times New Roman" w:cs="Times New Roman"/>
                <w:szCs w:val="24"/>
              </w:rPr>
              <w:t xml:space="preserve"> yra </w:t>
            </w:r>
            <w:r w:rsidRPr="00785F75">
              <w:rPr>
                <w:rFonts w:ascii="Times New Roman" w:hAnsi="Times New Roman" w:cs="Times New Roman"/>
              </w:rPr>
              <w:t xml:space="preserve">8 700 000 (aštuoni milijonai septyni šimtai tūkstančių) eurų, mažiausia – </w:t>
            </w:r>
            <w:r w:rsidRPr="00785F75">
              <w:rPr>
                <w:rFonts w:ascii="Times New Roman" w:hAnsi="Times New Roman" w:cs="Times New Roman"/>
                <w:szCs w:val="24"/>
              </w:rPr>
              <w:t>500 000 (penki šimtai tūkstančių)</w:t>
            </w:r>
            <w:r w:rsidRPr="00785F75">
              <w:rPr>
                <w:rFonts w:ascii="Times New Roman" w:hAnsi="Times New Roman" w:cs="Times New Roman"/>
              </w:rPr>
              <w:t xml:space="preserve"> eurų;</w:t>
            </w:r>
          </w:p>
          <w:p w14:paraId="18239BDA" w14:textId="77777777" w:rsidR="00785F75" w:rsidRPr="00785F75" w:rsidRDefault="00785F75" w:rsidP="00785F75">
            <w:pPr>
              <w:pStyle w:val="Sraopastraipa"/>
              <w:numPr>
                <w:ilvl w:val="3"/>
                <w:numId w:val="37"/>
              </w:numPr>
              <w:tabs>
                <w:tab w:val="left" w:pos="0"/>
                <w:tab w:val="left" w:pos="33"/>
                <w:tab w:val="left" w:pos="68"/>
                <w:tab w:val="left" w:pos="311"/>
                <w:tab w:val="left" w:pos="426"/>
                <w:tab w:val="left" w:pos="1024"/>
              </w:tabs>
              <w:ind w:left="22" w:firstLine="8"/>
              <w:jc w:val="both"/>
              <w:rPr>
                <w:rFonts w:ascii="Times New Roman" w:hAnsi="Times New Roman" w:cs="Times New Roman"/>
              </w:rPr>
            </w:pPr>
            <w:bookmarkStart w:id="12" w:name="_Hlk214266818"/>
            <w:r w:rsidRPr="00785F75">
              <w:rPr>
                <w:rFonts w:ascii="Times New Roman" w:hAnsi="Times New Roman" w:cs="Times New Roman"/>
              </w:rPr>
              <w:t>didžiausia galima skirti mokymų veiklai finansavimo lėšų suma – 300 000 (trys šimtai tūkstančių) eurų, mažiausia – 15 000 (penkiolika tūkstančių) eurų</w:t>
            </w:r>
            <w:bookmarkEnd w:id="12"/>
            <w:r w:rsidRPr="00785F75">
              <w:rPr>
                <w:rFonts w:ascii="Times New Roman" w:hAnsi="Times New Roman" w:cs="Times New Roman"/>
              </w:rPr>
              <w:t xml:space="preserve">, bet ne daugiau kaip 3 proc. </w:t>
            </w:r>
            <w:r w:rsidRPr="00785F75">
              <w:rPr>
                <w:rFonts w:ascii="Times New Roman" w:hAnsi="Times New Roman" w:cs="Times New Roman"/>
                <w:szCs w:val="24"/>
                <w:lang w:val="en-US"/>
              </w:rPr>
              <w:t xml:space="preserve">STEP </w:t>
            </w:r>
            <w:proofErr w:type="spellStart"/>
            <w:r w:rsidRPr="00785F75">
              <w:rPr>
                <w:rFonts w:ascii="Times New Roman" w:hAnsi="Times New Roman" w:cs="Times New Roman"/>
                <w:szCs w:val="24"/>
                <w:lang w:val="en-US"/>
              </w:rPr>
              <w:t>technologij</w:t>
            </w:r>
            <w:proofErr w:type="spellEnd"/>
            <w:r w:rsidRPr="00785F75">
              <w:rPr>
                <w:rFonts w:ascii="Times New Roman" w:hAnsi="Times New Roman" w:cs="Times New Roman"/>
                <w:szCs w:val="24"/>
              </w:rPr>
              <w:t>ų gamybos veiklai skirtos finansavimo lėšų sumos</w:t>
            </w:r>
            <w:r w:rsidRPr="00785F75">
              <w:rPr>
                <w:rFonts w:ascii="Times New Roman" w:hAnsi="Times New Roman" w:cs="Times New Roman"/>
              </w:rPr>
              <w:t xml:space="preserve">. </w:t>
            </w:r>
          </w:p>
          <w:p w14:paraId="291EC5E0" w14:textId="77777777" w:rsidR="00785F75" w:rsidRPr="00785F75" w:rsidRDefault="00785F75" w:rsidP="00785F75">
            <w:pPr>
              <w:pStyle w:val="Sraopastraipa"/>
              <w:numPr>
                <w:ilvl w:val="2"/>
                <w:numId w:val="36"/>
              </w:numPr>
              <w:tabs>
                <w:tab w:val="left" w:pos="0"/>
                <w:tab w:val="left" w:pos="27"/>
                <w:tab w:val="left" w:pos="68"/>
                <w:tab w:val="left" w:pos="311"/>
                <w:tab w:val="left" w:pos="426"/>
                <w:tab w:val="left" w:pos="599"/>
                <w:tab w:val="left" w:pos="818"/>
              </w:tabs>
              <w:jc w:val="both"/>
              <w:rPr>
                <w:rFonts w:ascii="Times New Roman" w:hAnsi="Times New Roman" w:cs="Times New Roman"/>
              </w:rPr>
            </w:pPr>
            <w:r w:rsidRPr="00785F75">
              <w:rPr>
                <w:rFonts w:ascii="Times New Roman" w:hAnsi="Times New Roman" w:cs="Times New Roman"/>
              </w:rPr>
              <w:t>Projektų atranka atliekama konkurso būdu.</w:t>
            </w:r>
          </w:p>
          <w:p w14:paraId="1C99E763" w14:textId="77777777" w:rsidR="00785F75" w:rsidRPr="00785F75" w:rsidRDefault="00785F75" w:rsidP="00785F75">
            <w:pPr>
              <w:pStyle w:val="Sraopastraipa"/>
              <w:numPr>
                <w:ilvl w:val="2"/>
                <w:numId w:val="36"/>
              </w:numPr>
              <w:tabs>
                <w:tab w:val="left" w:pos="0"/>
                <w:tab w:val="left" w:pos="27"/>
                <w:tab w:val="left" w:pos="68"/>
                <w:tab w:val="left" w:pos="311"/>
                <w:tab w:val="left" w:pos="426"/>
                <w:tab w:val="left" w:pos="599"/>
                <w:tab w:val="left" w:pos="820"/>
              </w:tabs>
              <w:ind w:left="32" w:firstLine="0"/>
              <w:jc w:val="both"/>
              <w:rPr>
                <w:rFonts w:ascii="Times New Roman" w:hAnsi="Times New Roman" w:cs="Times New Roman"/>
              </w:rPr>
            </w:pPr>
            <w:r w:rsidRPr="00785F75">
              <w:rPr>
                <w:rFonts w:ascii="Times New Roman" w:hAnsi="Times New Roman" w:cs="Times New Roman"/>
              </w:rPr>
              <w:t xml:space="preserve">Pareiškėjai ir projektai turi atitikti bendruosius projektų atrankos kriterijus, kurių sąrašas ir vertinimo metodika nustatyti Projektų administravimo ir finansavimo taisyklių 2 priede, ir atitikti Aprašo 12 punkte nustatytus specialiuosius projektų atrankos kriterijus, patvirtintus </w:t>
            </w:r>
            <w:bookmarkStart w:id="13" w:name="_Hlk152661675"/>
            <w:r w:rsidRPr="00785F75">
              <w:rPr>
                <w:rFonts w:ascii="Times New Roman" w:hAnsi="Times New Roman" w:cs="Times New Roman"/>
              </w:rPr>
              <w:t xml:space="preserve">2021–2027 metų Europos Sąjungos fondų investicijų programos stebėsenos komiteto </w:t>
            </w:r>
            <w:bookmarkEnd w:id="13"/>
            <w:r w:rsidRPr="00785F75">
              <w:rPr>
                <w:rFonts w:ascii="Times New Roman" w:hAnsi="Times New Roman" w:cs="Times New Roman"/>
              </w:rPr>
              <w:t xml:space="preserve">2025 m. spalio 22 d. posėdžio protokoliniu sprendimu Nr. </w:t>
            </w:r>
            <w:r w:rsidRPr="00785F75">
              <w:rPr>
                <w:rFonts w:ascii="Times New Roman" w:hAnsi="Times New Roman" w:cs="Times New Roman"/>
                <w:bCs/>
              </w:rPr>
              <w:t>46P-6 (31) ir 2025 m. lapkričio 25 d. protokoliniu sprendimu Nr. 46P-7 (32)</w:t>
            </w:r>
            <w:r w:rsidRPr="00785F75">
              <w:rPr>
                <w:rFonts w:ascii="Times New Roman" w:hAnsi="Times New Roman" w:cs="Times New Roman"/>
              </w:rPr>
              <w:t>. Už atitiktį prioritetiniams projektų atrankos kriterijams projektams skiriami balai, kaip nustatyta Aprašo 12 punkte.</w:t>
            </w:r>
          </w:p>
          <w:p w14:paraId="574E7F9B" w14:textId="77777777" w:rsidR="00785F75" w:rsidRPr="00785F75" w:rsidRDefault="00785F75" w:rsidP="00785F75">
            <w:pPr>
              <w:pStyle w:val="Sraopastraipa"/>
              <w:numPr>
                <w:ilvl w:val="2"/>
                <w:numId w:val="36"/>
              </w:numPr>
              <w:tabs>
                <w:tab w:val="left" w:pos="0"/>
                <w:tab w:val="left" w:pos="27"/>
                <w:tab w:val="left" w:pos="68"/>
                <w:tab w:val="left" w:pos="311"/>
                <w:tab w:val="left" w:pos="426"/>
                <w:tab w:val="left" w:pos="599"/>
                <w:tab w:val="left" w:pos="820"/>
              </w:tabs>
              <w:ind w:left="32" w:firstLine="0"/>
              <w:jc w:val="both"/>
              <w:rPr>
                <w:rFonts w:ascii="Times New Roman" w:hAnsi="Times New Roman" w:cs="Times New Roman"/>
              </w:rPr>
            </w:pPr>
            <w:r w:rsidRPr="00785F75">
              <w:rPr>
                <w:rFonts w:ascii="Times New Roman" w:hAnsi="Times New Roman" w:cs="Times New Roman"/>
              </w:rPr>
              <w:t xml:space="preserve">Projekto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785F75">
              <w:rPr>
                <w:rFonts w:ascii="Times New Roman" w:hAnsi="Times New Roman" w:cs="Times New Roman"/>
                <w:i/>
              </w:rPr>
              <w:t xml:space="preserve">de </w:t>
            </w:r>
            <w:proofErr w:type="spellStart"/>
            <w:r w:rsidRPr="00785F75">
              <w:rPr>
                <w:rFonts w:ascii="Times New Roman" w:hAnsi="Times New Roman" w:cs="Times New Roman"/>
                <w:i/>
              </w:rPr>
              <w:t>minimis</w:t>
            </w:r>
            <w:proofErr w:type="spellEnd"/>
            <w:r w:rsidRPr="00785F75">
              <w:rPr>
                <w:rFonts w:ascii="Times New Roman" w:hAnsi="Times New Roman" w:cs="Times New Roman"/>
              </w:rPr>
              <w:t xml:space="preserve"> pagalbą.</w:t>
            </w:r>
          </w:p>
          <w:p w14:paraId="79823173" w14:textId="77777777" w:rsidR="00785F75" w:rsidRPr="00785F75" w:rsidRDefault="00785F75" w:rsidP="00785F75">
            <w:pPr>
              <w:pStyle w:val="Sraopastraipa"/>
              <w:numPr>
                <w:ilvl w:val="2"/>
                <w:numId w:val="36"/>
              </w:numPr>
              <w:tabs>
                <w:tab w:val="left" w:pos="0"/>
                <w:tab w:val="left" w:pos="27"/>
                <w:tab w:val="left" w:pos="68"/>
                <w:tab w:val="left" w:pos="311"/>
                <w:tab w:val="left" w:pos="426"/>
                <w:tab w:val="left" w:pos="599"/>
                <w:tab w:val="left" w:pos="820"/>
              </w:tabs>
              <w:ind w:left="32" w:firstLine="0"/>
              <w:jc w:val="both"/>
              <w:rPr>
                <w:rFonts w:ascii="Times New Roman" w:hAnsi="Times New Roman" w:cs="Times New Roman"/>
              </w:rPr>
            </w:pPr>
            <w:r w:rsidRPr="00785F75">
              <w:rPr>
                <w:rFonts w:ascii="Times New Roman" w:hAnsi="Times New Roman" w:cs="Times New Roman"/>
              </w:rPr>
              <w:t>Projekto parengtumui taikomi šie reikalavimai, kurių neįvykdžius ir kartu su PĮP nepateikus pagrindžiančių dokumentų, PĮP atmetamas neprašant papildomų dokumentų:</w:t>
            </w:r>
          </w:p>
          <w:p w14:paraId="12B0084F" w14:textId="77777777" w:rsidR="00785F75" w:rsidRPr="00785F75" w:rsidRDefault="00785F75" w:rsidP="00785F75">
            <w:pPr>
              <w:pStyle w:val="Sraopastraipa"/>
              <w:tabs>
                <w:tab w:val="left" w:pos="0"/>
                <w:tab w:val="left" w:pos="27"/>
                <w:tab w:val="left" w:pos="68"/>
                <w:tab w:val="left" w:pos="311"/>
                <w:tab w:val="left" w:pos="426"/>
                <w:tab w:val="left" w:pos="599"/>
                <w:tab w:val="left" w:pos="742"/>
                <w:tab w:val="left" w:pos="1010"/>
              </w:tabs>
              <w:ind w:left="0"/>
              <w:jc w:val="both"/>
              <w:rPr>
                <w:rFonts w:ascii="Times New Roman" w:hAnsi="Times New Roman" w:cs="Times New Roman"/>
              </w:rPr>
            </w:pPr>
            <w:r w:rsidRPr="00785F75">
              <w:rPr>
                <w:rFonts w:ascii="Times New Roman" w:hAnsi="Times New Roman" w:cs="Times New Roman"/>
              </w:rPr>
              <w:t>5.1.15.1. užpildytas ir įmonės vadovo pasirašytas Aprašo 3 priedas, kuriame pateikiama informacija, reikalinga projekto atitikčiai projektų atrankos kriterijams įvertinti;</w:t>
            </w:r>
          </w:p>
          <w:p w14:paraId="063B782C" w14:textId="77777777" w:rsidR="00785F75" w:rsidRPr="00785F75" w:rsidRDefault="00785F75" w:rsidP="00785F75">
            <w:pPr>
              <w:pStyle w:val="Sraopastraipa"/>
              <w:tabs>
                <w:tab w:val="left" w:pos="0"/>
                <w:tab w:val="left" w:pos="27"/>
                <w:tab w:val="left" w:pos="68"/>
                <w:tab w:val="left" w:pos="311"/>
                <w:tab w:val="left" w:pos="426"/>
                <w:tab w:val="left" w:pos="599"/>
                <w:tab w:val="left" w:pos="742"/>
                <w:tab w:val="left" w:pos="1010"/>
              </w:tabs>
              <w:ind w:left="0"/>
              <w:jc w:val="both"/>
              <w:rPr>
                <w:rFonts w:ascii="Times New Roman" w:hAnsi="Times New Roman" w:cs="Times New Roman"/>
              </w:rPr>
            </w:pPr>
            <w:r w:rsidRPr="00785F75">
              <w:rPr>
                <w:rFonts w:ascii="Times New Roman" w:hAnsi="Times New Roman" w:cs="Times New Roman"/>
              </w:rPr>
              <w:t>5.1.15.2. verslo planas, parengtas pagal kvietime teikti PĮP pateiktus rekomenduojamus formos ir turinio reikalavimus su visais privalomais priedais;</w:t>
            </w:r>
          </w:p>
          <w:p w14:paraId="327DEFAD" w14:textId="77777777" w:rsidR="00785F75" w:rsidRPr="00785F75" w:rsidRDefault="00785F75" w:rsidP="00785F75">
            <w:pPr>
              <w:pStyle w:val="Sraopastraipa"/>
              <w:tabs>
                <w:tab w:val="left" w:pos="0"/>
                <w:tab w:val="left" w:pos="27"/>
                <w:tab w:val="left" w:pos="68"/>
                <w:tab w:val="left" w:pos="311"/>
                <w:tab w:val="left" w:pos="447"/>
                <w:tab w:val="left" w:pos="599"/>
                <w:tab w:val="left" w:pos="742"/>
                <w:tab w:val="left" w:pos="1010"/>
              </w:tabs>
              <w:ind w:left="0"/>
              <w:jc w:val="both"/>
              <w:rPr>
                <w:rFonts w:ascii="Times New Roman" w:hAnsi="Times New Roman" w:cs="Times New Roman"/>
              </w:rPr>
            </w:pPr>
            <w:r w:rsidRPr="00785F75">
              <w:rPr>
                <w:rFonts w:ascii="Times New Roman" w:hAnsi="Times New Roman" w:cs="Times New Roman"/>
              </w:rPr>
              <w:lastRenderedPageBreak/>
              <w:t>5.1.15.3. pareiškėjo ir partnerio (-</w:t>
            </w:r>
            <w:proofErr w:type="spellStart"/>
            <w:r w:rsidRPr="00785F75">
              <w:rPr>
                <w:rFonts w:ascii="Times New Roman" w:hAnsi="Times New Roman" w:cs="Times New Roman"/>
              </w:rPr>
              <w:t>ių</w:t>
            </w:r>
            <w:proofErr w:type="spellEnd"/>
            <w:r w:rsidRPr="00785F75">
              <w:rPr>
                <w:rFonts w:ascii="Times New Roman" w:hAnsi="Times New Roman" w:cs="Times New Roman"/>
              </w:rPr>
              <w:t>) pasirašytos jungtinės veiklos (partnerystės) sutarties kopija, jei projektas įgyvendinamas kartu su partneriu (-</w:t>
            </w:r>
            <w:proofErr w:type="spellStart"/>
            <w:r w:rsidRPr="00785F75">
              <w:rPr>
                <w:rFonts w:ascii="Times New Roman" w:hAnsi="Times New Roman" w:cs="Times New Roman"/>
              </w:rPr>
              <w:t>iais</w:t>
            </w:r>
            <w:proofErr w:type="spellEnd"/>
            <w:r w:rsidRPr="00785F75">
              <w:rPr>
                <w:rFonts w:ascii="Times New Roman" w:hAnsi="Times New Roman" w:cs="Times New Roman"/>
              </w:rPr>
              <w:t>).</w:t>
            </w:r>
          </w:p>
          <w:p w14:paraId="24608276" w14:textId="77777777" w:rsidR="00785F75" w:rsidRPr="00785F75" w:rsidRDefault="00785F75" w:rsidP="00785F75">
            <w:pPr>
              <w:pStyle w:val="Sraopastraipa"/>
              <w:numPr>
                <w:ilvl w:val="2"/>
                <w:numId w:val="36"/>
              </w:numPr>
              <w:tabs>
                <w:tab w:val="left" w:pos="0"/>
                <w:tab w:val="left" w:pos="27"/>
                <w:tab w:val="left" w:pos="68"/>
                <w:tab w:val="left" w:pos="311"/>
                <w:tab w:val="left" w:pos="426"/>
                <w:tab w:val="left" w:pos="599"/>
                <w:tab w:val="left" w:pos="820"/>
              </w:tabs>
              <w:ind w:left="32" w:firstLine="0"/>
              <w:jc w:val="both"/>
              <w:rPr>
                <w:rFonts w:ascii="Times New Roman" w:hAnsi="Times New Roman" w:cs="Times New Roman"/>
              </w:rPr>
            </w:pPr>
            <w:r w:rsidRPr="00785F75">
              <w:rPr>
                <w:rFonts w:ascii="Times New Roman" w:hAnsi="Times New Roman" w:cs="Times New Roman"/>
              </w:rPr>
              <w:t>Projekto veiklos turi atitikti Projektų administravimo ir finansavimo taisyklių 295 punkte nustatytus reikalavimus.</w:t>
            </w:r>
          </w:p>
          <w:p w14:paraId="2579AEB4" w14:textId="77777777" w:rsidR="00785F75" w:rsidRPr="00785F75" w:rsidRDefault="00785F75" w:rsidP="00785F75">
            <w:pPr>
              <w:pStyle w:val="Sraopastraipa"/>
              <w:numPr>
                <w:ilvl w:val="2"/>
                <w:numId w:val="36"/>
              </w:numPr>
              <w:tabs>
                <w:tab w:val="left" w:pos="0"/>
                <w:tab w:val="left" w:pos="27"/>
                <w:tab w:val="left" w:pos="68"/>
                <w:tab w:val="left" w:pos="311"/>
                <w:tab w:val="left" w:pos="426"/>
                <w:tab w:val="left" w:pos="599"/>
                <w:tab w:val="left" w:pos="820"/>
              </w:tabs>
              <w:ind w:left="32" w:firstLine="0"/>
              <w:jc w:val="both"/>
              <w:rPr>
                <w:rFonts w:ascii="Times New Roman" w:hAnsi="Times New Roman" w:cs="Times New Roman"/>
              </w:rPr>
            </w:pPr>
            <w:r w:rsidRPr="00785F75">
              <w:rPr>
                <w:rFonts w:ascii="Times New Roman" w:hAnsi="Times New Roman" w:cs="Times New Roman"/>
              </w:rPr>
              <w:t>Pareiškėjas turi parengti ir kartu su PĮP administruojančiajai institucijai pateikti šiuos dokumentus Projektų administravimo ir finansavimo taisyklių III skyriaus antrajame skirsnyje ir kvietimo teikti PĮP skelbime nustatyta tvarka:</w:t>
            </w:r>
          </w:p>
          <w:p w14:paraId="482FEDF5" w14:textId="77777777" w:rsidR="00785F75" w:rsidRPr="00785F75" w:rsidRDefault="00785F75" w:rsidP="00785F75">
            <w:pPr>
              <w:pStyle w:val="Sraopastraipa"/>
              <w:numPr>
                <w:ilvl w:val="3"/>
                <w:numId w:val="38"/>
              </w:numPr>
              <w:ind w:left="0" w:firstLine="33"/>
              <w:jc w:val="both"/>
              <w:rPr>
                <w:rFonts w:ascii="Times New Roman" w:hAnsi="Times New Roman" w:cs="Times New Roman"/>
                <w:szCs w:val="24"/>
              </w:rPr>
            </w:pPr>
            <w:bookmarkStart w:id="14" w:name="_Hlk131162049"/>
            <w:r w:rsidRPr="00785F75">
              <w:rPr>
                <w:rFonts w:ascii="Times New Roman" w:hAnsi="Times New Roman" w:cs="Times New Roman"/>
              </w:rPr>
              <w:t>užpildytą ir įmonės vadovo pasirašytą Projekto veiklų atitikties reikšmingos žalos nedarymo horizontaliajam principui deklaraciją (toliau – DNSH deklaracija) pagal Aprašo 4 priedą, kurioje pateikiama informacija, reikalinga projekto atitikties reikšmingos žalos nedarymo horizontaliajam principui vertinimo reikalavimams įvertinti, kaip nustatyta Aprašo 1 priede, ir DNSH deklaracijoje nurodytus papildomus dokumentus, jei tokie teikiami;</w:t>
            </w:r>
          </w:p>
          <w:bookmarkEnd w:id="14"/>
          <w:p w14:paraId="71C89D2D"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rPr>
              <w:t>užpildytą ir įmonės vadovo</w:t>
            </w:r>
            <w:r w:rsidRPr="00785F75">
              <w:rPr>
                <w:rFonts w:ascii="Times New Roman" w:hAnsi="Times New Roman" w:cs="Times New Roman"/>
                <w:strike/>
              </w:rPr>
              <w:t xml:space="preserve"> </w:t>
            </w:r>
            <w:r w:rsidRPr="00785F75">
              <w:rPr>
                <w:rFonts w:ascii="Times New Roman" w:hAnsi="Times New Roman" w:cs="Times New Roman"/>
              </w:rPr>
              <w:t>pasirašytą Aprašo 3 priedą, kuriame pateikiama informacija, reikalinga projekto atitikčiai projektų atrankos kriterijams įvertinti;</w:t>
            </w:r>
          </w:p>
          <w:p w14:paraId="3842CAFF"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rPr>
              <w:t>verslo planą, parengtą pagal kvietime teikti PĮP pateiktus rekomenduojamus formos ir turinio reikalavimus, su visais privalomais priedais;</w:t>
            </w:r>
          </w:p>
          <w:p w14:paraId="75727804"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color w:val="000000" w:themeColor="text1"/>
              </w:rPr>
            </w:pPr>
            <w:r w:rsidRPr="00785F75">
              <w:rPr>
                <w:rFonts w:ascii="Times New Roman" w:hAnsi="Times New Roman" w:cs="Times New Roman"/>
                <w:color w:val="000000" w:themeColor="text1"/>
              </w:rPr>
              <w:t>partnerio deklaraciją, jei projektas įgyvendinamas kartu su partneriu (-</w:t>
            </w:r>
            <w:proofErr w:type="spellStart"/>
            <w:r w:rsidRPr="00785F75">
              <w:rPr>
                <w:rFonts w:ascii="Times New Roman" w:hAnsi="Times New Roman" w:cs="Times New Roman"/>
                <w:color w:val="000000" w:themeColor="text1"/>
              </w:rPr>
              <w:t>iais</w:t>
            </w:r>
            <w:proofErr w:type="spellEnd"/>
            <w:r w:rsidRPr="00785F75">
              <w:rPr>
                <w:rFonts w:ascii="Times New Roman" w:hAnsi="Times New Roman" w:cs="Times New Roman"/>
                <w:color w:val="000000" w:themeColor="text1"/>
              </w:rPr>
              <w:t>), pagal Projektų administravimo ir finansavimo taisyklių 1 priedo 1 priede pateiktą formą;</w:t>
            </w:r>
          </w:p>
          <w:p w14:paraId="43733A6C"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color w:val="000000" w:themeColor="text1"/>
              </w:rPr>
            </w:pPr>
            <w:r w:rsidRPr="00785F75">
              <w:rPr>
                <w:rFonts w:ascii="Times New Roman" w:hAnsi="Times New Roman" w:cs="Times New Roman"/>
                <w:color w:val="000000" w:themeColor="text1"/>
              </w:rPr>
              <w:t>informaciją apie projekto biudžeto paskirstymą pagal pareiškėją ir partnerį (-</w:t>
            </w:r>
            <w:proofErr w:type="spellStart"/>
            <w:r w:rsidRPr="00785F75">
              <w:rPr>
                <w:rFonts w:ascii="Times New Roman" w:hAnsi="Times New Roman" w:cs="Times New Roman"/>
                <w:color w:val="000000" w:themeColor="text1"/>
              </w:rPr>
              <w:t>ius</w:t>
            </w:r>
            <w:proofErr w:type="spellEnd"/>
            <w:r w:rsidRPr="00785F75">
              <w:rPr>
                <w:rFonts w:ascii="Times New Roman" w:hAnsi="Times New Roman" w:cs="Times New Roman"/>
                <w:color w:val="000000" w:themeColor="text1"/>
              </w:rPr>
              <w:t>),</w:t>
            </w:r>
            <w:r w:rsidRPr="00785F75">
              <w:rPr>
                <w:rFonts w:ascii="Times New Roman" w:hAnsi="Times New Roman" w:cs="Times New Roman"/>
              </w:rPr>
              <w:t xml:space="preserve"> </w:t>
            </w:r>
            <w:r w:rsidRPr="00785F75">
              <w:rPr>
                <w:rFonts w:ascii="Times New Roman" w:hAnsi="Times New Roman" w:cs="Times New Roman"/>
                <w:color w:val="000000" w:themeColor="text1"/>
              </w:rPr>
              <w:t>jei projektas įgyvendinamas kartu su partneriu (-</w:t>
            </w:r>
            <w:proofErr w:type="spellStart"/>
            <w:r w:rsidRPr="00785F75">
              <w:rPr>
                <w:rFonts w:ascii="Times New Roman" w:hAnsi="Times New Roman" w:cs="Times New Roman"/>
                <w:color w:val="000000" w:themeColor="text1"/>
              </w:rPr>
              <w:t>iais</w:t>
            </w:r>
            <w:proofErr w:type="spellEnd"/>
            <w:r w:rsidRPr="00785F75">
              <w:rPr>
                <w:rFonts w:ascii="Times New Roman" w:hAnsi="Times New Roman" w:cs="Times New Roman"/>
                <w:color w:val="000000" w:themeColor="text1"/>
              </w:rPr>
              <w:t>), pagal Projektų administravimo ir finansavimo taisyklių 1 priedo 2 priede pateiktą formą;</w:t>
            </w:r>
          </w:p>
          <w:p w14:paraId="36951C93"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rPr>
              <w:t>informaciją apie projektui taikomus aplinkosaugos reikalavimus pagal Projektų administravimo ir finansavimo taisyklių 1 priedo 3 priede pateiktą formą ir atitinkamą dokumentaciją;</w:t>
            </w:r>
          </w:p>
          <w:p w14:paraId="1175F6FE"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szCs w:val="24"/>
              </w:rPr>
            </w:pPr>
            <w:r w:rsidRPr="00785F75">
              <w:rPr>
                <w:rFonts w:ascii="Times New Roman" w:hAnsi="Times New Roman" w:cs="Times New Roman"/>
              </w:rPr>
              <w:t xml:space="preserve">informaciją apie pareiškėjui (partneriui) suteiktą valstybės pagalbą (išskyrus </w:t>
            </w:r>
            <w:r w:rsidRPr="00785F75">
              <w:rPr>
                <w:rFonts w:ascii="Times New Roman" w:hAnsi="Times New Roman" w:cs="Times New Roman"/>
                <w:i/>
              </w:rPr>
              <w:t xml:space="preserve">de </w:t>
            </w:r>
            <w:proofErr w:type="spellStart"/>
            <w:r w:rsidRPr="00785F75">
              <w:rPr>
                <w:rFonts w:ascii="Times New Roman" w:hAnsi="Times New Roman" w:cs="Times New Roman"/>
                <w:i/>
              </w:rPr>
              <w:t>minimis</w:t>
            </w:r>
            <w:proofErr w:type="spellEnd"/>
            <w:r w:rsidRPr="00785F75">
              <w:rPr>
                <w:rFonts w:ascii="Times New Roman" w:hAnsi="Times New Roman" w:cs="Times New Roman"/>
              </w:rPr>
              <w:t xml:space="preserve">), kurioje nurodoma tik su teikiamu projektu susijusi suteikta arba planuojama gauti pagalba, pagal Projektų </w:t>
            </w:r>
            <w:r w:rsidRPr="00785F75">
              <w:rPr>
                <w:rFonts w:ascii="Times New Roman" w:hAnsi="Times New Roman" w:cs="Times New Roman"/>
                <w:szCs w:val="24"/>
              </w:rPr>
              <w:t>administravimo ir finansavimo taisyklių 1 priedo 4 priede pateiktą formą;</w:t>
            </w:r>
          </w:p>
          <w:p w14:paraId="75911B9A"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rPr>
              <w:t xml:space="preserve">užpildytą  ir įmonės vadovo pasirašytą Prekybinių įsipareigojimų neturėjimo arba nutraukimo deklaraciją pagal Aprašo 5 priede pateiktą formą (taikoma pareiškėjui ir partneriui); </w:t>
            </w:r>
          </w:p>
          <w:p w14:paraId="5ADCDF06"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rPr>
              <w:t xml:space="preserve">užpildytą ir įmonės vadovo pasirašytą Veiklos neperkėlimo deklaraciją pagal Aprašo 6 priede pateiktą formą; </w:t>
            </w:r>
          </w:p>
          <w:p w14:paraId="6664E196"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color w:val="000000" w:themeColor="text1"/>
              </w:rPr>
            </w:pPr>
            <w:r w:rsidRPr="00785F75">
              <w:rPr>
                <w:rFonts w:ascii="Times New Roman" w:hAnsi="Times New Roman" w:cs="Times New Roman"/>
              </w:rPr>
              <w:t xml:space="preserve">dokumentus, pagrindžiančius projekto biudžeto pagrįstumą </w:t>
            </w:r>
            <w:r w:rsidRPr="00785F75">
              <w:rPr>
                <w:rFonts w:ascii="Times New Roman" w:hAnsi="Times New Roman" w:cs="Times New Roman"/>
                <w:color w:val="000000" w:themeColor="text1"/>
              </w:rPr>
              <w:t xml:space="preserve">(komercinius pasiūlymus, nuorodas į rinkoje esančias kainas ir kt. (pateikiamas ne mažiau kaip 1 komercinis pasiūlymas)buhalterinė pažyma apie ne trumpesnį nei 3 mėnesių laikotarpio darbo užmokestį ir (arba) Valstybės duomenų agentūros arba kitų oficialią statistiką tvarkančių įstaigų skelbiami duomenys apie gaunamus darbo užmokesčius atitinkamos kategorijos pareigoms); </w:t>
            </w:r>
          </w:p>
          <w:p w14:paraId="472F33B9"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rPr>
              <w:t>finansavimo šaltinius (pareiškėjo ir partnerio (-</w:t>
            </w:r>
            <w:proofErr w:type="spellStart"/>
            <w:r w:rsidRPr="00785F75">
              <w:rPr>
                <w:rFonts w:ascii="Times New Roman" w:hAnsi="Times New Roman" w:cs="Times New Roman"/>
              </w:rPr>
              <w:t>ių</w:t>
            </w:r>
            <w:proofErr w:type="spellEnd"/>
            <w:r w:rsidRPr="00785F75">
              <w:rPr>
                <w:rFonts w:ascii="Times New Roman" w:hAnsi="Times New Roman" w:cs="Times New Roman"/>
              </w:rPr>
              <w:t>), kai projektas įgyvendinamas kartu su partneriu (-</w:t>
            </w:r>
            <w:proofErr w:type="spellStart"/>
            <w:r w:rsidRPr="00785F75">
              <w:rPr>
                <w:rFonts w:ascii="Times New Roman" w:hAnsi="Times New Roman" w:cs="Times New Roman"/>
              </w:rPr>
              <w:t>iais</w:t>
            </w:r>
            <w:proofErr w:type="spellEnd"/>
            <w:r w:rsidRPr="00785F75">
              <w:rPr>
                <w:rFonts w:ascii="Times New Roman" w:hAnsi="Times New Roman" w:cs="Times New Roman"/>
              </w:rPr>
              <w:t>), įnašą į tinkamų ir netinkamų finansuoti išlaidų padengimą) pagrindžiančius dokumentus – atsakingo pareiškėjo ir partnerio, kai projektas įgyvendinamas kartu su partneriu, valdymo organo sprendimą (akcininkų susirinkimo protokolą ar pan.) dėl projekto finansavimo, kuriame turi būti nurodyta projektui įgyvendinti numatoma skirti lėšų suma bei pagrįstas finansavimo šaltinis. Kai projekto finansavimo šaltinis – kredito įstaigos paskola, – kredito įstaigos sprendimas suteikti paskolą konkrečiam projektui arba paskolos sutartis;</w:t>
            </w:r>
          </w:p>
          <w:p w14:paraId="78E02030"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szCs w:val="24"/>
              </w:rPr>
            </w:pPr>
            <w:r w:rsidRPr="00785F75">
              <w:rPr>
                <w:rFonts w:ascii="Times New Roman" w:hAnsi="Times New Roman" w:cs="Times New Roman"/>
                <w:szCs w:val="24"/>
              </w:rPr>
              <w:t>jungtinės veiklos (partnerystės) sutarties kopiją, jeigu projektas įgyvendinamas kartu su partneriu (-</w:t>
            </w:r>
            <w:proofErr w:type="spellStart"/>
            <w:r w:rsidRPr="00785F75">
              <w:rPr>
                <w:rFonts w:ascii="Times New Roman" w:hAnsi="Times New Roman" w:cs="Times New Roman"/>
                <w:szCs w:val="24"/>
              </w:rPr>
              <w:t>iais</w:t>
            </w:r>
            <w:proofErr w:type="spellEnd"/>
            <w:r w:rsidRPr="00785F75">
              <w:rPr>
                <w:rFonts w:ascii="Times New Roman" w:hAnsi="Times New Roman" w:cs="Times New Roman"/>
                <w:szCs w:val="24"/>
              </w:rPr>
              <w:t>). Jungtinės veiklos (partnerystės) sutartis turi būti pasirašyta pareiškėjo ir partnerio (-</w:t>
            </w:r>
            <w:proofErr w:type="spellStart"/>
            <w:r w:rsidRPr="00785F75">
              <w:rPr>
                <w:rFonts w:ascii="Times New Roman" w:hAnsi="Times New Roman" w:cs="Times New Roman"/>
                <w:szCs w:val="24"/>
              </w:rPr>
              <w:t>ių</w:t>
            </w:r>
            <w:proofErr w:type="spellEnd"/>
            <w:r w:rsidRPr="00785F75">
              <w:rPr>
                <w:rFonts w:ascii="Times New Roman" w:hAnsi="Times New Roman" w:cs="Times New Roman"/>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493FC56D" w14:textId="77777777" w:rsidR="00785F75" w:rsidRPr="00785F75" w:rsidRDefault="00785F75" w:rsidP="00785F75">
            <w:pPr>
              <w:pStyle w:val="Sraopastraipa"/>
              <w:numPr>
                <w:ilvl w:val="4"/>
                <w:numId w:val="38"/>
              </w:numPr>
              <w:tabs>
                <w:tab w:val="left" w:pos="1000"/>
              </w:tabs>
              <w:ind w:left="0" w:firstLine="0"/>
              <w:jc w:val="both"/>
              <w:rPr>
                <w:rFonts w:ascii="Times New Roman" w:hAnsi="Times New Roman" w:cs="Times New Roman"/>
              </w:rPr>
            </w:pPr>
            <w:r w:rsidRPr="00785F75">
              <w:rPr>
                <w:rFonts w:ascii="Times New Roman" w:hAnsi="Times New Roman" w:cs="Times New Roman"/>
              </w:rPr>
              <w:t>visi partneriai turi būti perskaitę PĮP ir susipažinę su savo teisėmis ir pareigomis įgyvendinant projektą;</w:t>
            </w:r>
          </w:p>
          <w:p w14:paraId="2E85C755" w14:textId="77777777" w:rsidR="00785F75" w:rsidRPr="00785F75" w:rsidRDefault="00785F75" w:rsidP="00785F75">
            <w:pPr>
              <w:pStyle w:val="Sraopastraipa"/>
              <w:numPr>
                <w:ilvl w:val="4"/>
                <w:numId w:val="38"/>
              </w:numPr>
              <w:tabs>
                <w:tab w:val="left" w:pos="1000"/>
              </w:tabs>
              <w:ind w:left="0" w:firstLine="0"/>
              <w:jc w:val="both"/>
              <w:rPr>
                <w:rFonts w:ascii="Times New Roman" w:hAnsi="Times New Roman" w:cs="Times New Roman"/>
                <w:szCs w:val="24"/>
              </w:rPr>
            </w:pPr>
            <w:r w:rsidRPr="00785F75">
              <w:rPr>
                <w:rFonts w:ascii="Times New Roman" w:hAnsi="Times New Roman" w:cs="Times New Roman"/>
                <w:szCs w:val="24"/>
              </w:rPr>
              <w:t>projekto įgyvendinimo metu projekto vykdytojas privalo reguliariai konsultuotis su partneriais ir nuolat juos informuoti apie projekto įgyvendinimo eigą;</w:t>
            </w:r>
          </w:p>
          <w:p w14:paraId="5D3CCE76" w14:textId="77777777" w:rsidR="00785F75" w:rsidRPr="00785F75" w:rsidRDefault="00785F75" w:rsidP="00785F75">
            <w:pPr>
              <w:pStyle w:val="Sraopastraipa"/>
              <w:numPr>
                <w:ilvl w:val="4"/>
                <w:numId w:val="38"/>
              </w:numPr>
              <w:tabs>
                <w:tab w:val="left" w:pos="1000"/>
              </w:tabs>
              <w:ind w:left="0" w:firstLine="0"/>
              <w:jc w:val="both"/>
              <w:rPr>
                <w:rFonts w:ascii="Times New Roman" w:hAnsi="Times New Roman" w:cs="Times New Roman"/>
                <w:szCs w:val="24"/>
              </w:rPr>
            </w:pPr>
            <w:r w:rsidRPr="00785F75">
              <w:rPr>
                <w:rFonts w:ascii="Times New Roman" w:hAnsi="Times New Roman" w:cs="Times New Roman"/>
                <w:szCs w:val="24"/>
              </w:rPr>
              <w:t>projekto vykdytojas visiems partneriams privalo persiųsti visų administruojančiajai institucijai teikiamų su projektu susijusių ataskaitų kopijas;</w:t>
            </w:r>
          </w:p>
          <w:p w14:paraId="00C962C2" w14:textId="77777777" w:rsidR="00785F75" w:rsidRPr="00785F75" w:rsidRDefault="00785F75" w:rsidP="00785F75">
            <w:pPr>
              <w:pStyle w:val="Sraopastraipa"/>
              <w:numPr>
                <w:ilvl w:val="4"/>
                <w:numId w:val="38"/>
              </w:numPr>
              <w:tabs>
                <w:tab w:val="left" w:pos="1000"/>
              </w:tabs>
              <w:ind w:left="0" w:firstLine="0"/>
              <w:jc w:val="both"/>
              <w:rPr>
                <w:rFonts w:ascii="Times New Roman" w:hAnsi="Times New Roman" w:cs="Times New Roman"/>
              </w:rPr>
            </w:pPr>
            <w:r w:rsidRPr="00785F75">
              <w:rPr>
                <w:rFonts w:ascii="Times New Roman" w:hAnsi="Times New Roman" w:cs="Times New Roman"/>
              </w:rPr>
              <w:t>visi projekto pakeitimai, turintys įtakos partnerių įsipareigojimams ir teisėms, prieš kreipiantis į administruojančiąją instituciją pirmiausia turi būti suderinti su partneriais.</w:t>
            </w:r>
          </w:p>
          <w:p w14:paraId="48DE5071"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color w:val="000000" w:themeColor="text1"/>
              </w:rPr>
              <w:lastRenderedPageBreak/>
              <w:t>pareiškėjo (partnerio (-</w:t>
            </w:r>
            <w:proofErr w:type="spellStart"/>
            <w:r w:rsidRPr="00785F75">
              <w:rPr>
                <w:rFonts w:ascii="Times New Roman" w:hAnsi="Times New Roman" w:cs="Times New Roman"/>
                <w:color w:val="000000" w:themeColor="text1"/>
              </w:rPr>
              <w:t>ių</w:t>
            </w:r>
            <w:proofErr w:type="spellEnd"/>
            <w:r w:rsidRPr="00785F75">
              <w:rPr>
                <w:rFonts w:ascii="Times New Roman" w:hAnsi="Times New Roman" w:cs="Times New Roman"/>
                <w:color w:val="000000" w:themeColor="text1"/>
              </w:rPr>
              <w:t>), jei projektas įgyvendinamas su partneriu (-</w:t>
            </w:r>
            <w:proofErr w:type="spellStart"/>
            <w:r w:rsidRPr="00785F75">
              <w:rPr>
                <w:rFonts w:ascii="Times New Roman" w:hAnsi="Times New Roman" w:cs="Times New Roman"/>
                <w:color w:val="000000" w:themeColor="text1"/>
              </w:rPr>
              <w:t>iais</w:t>
            </w:r>
            <w:proofErr w:type="spellEnd"/>
            <w:r w:rsidRPr="00785F75">
              <w:rPr>
                <w:rFonts w:ascii="Times New Roman" w:hAnsi="Times New Roman" w:cs="Times New Roman"/>
                <w:color w:val="000000" w:themeColor="text1"/>
              </w:rPr>
              <w:t>)</w:t>
            </w:r>
            <w:r w:rsidRPr="00785F75">
              <w:rPr>
                <w:rFonts w:ascii="Times New Roman" w:hAnsi="Times New Roman" w:cs="Times New Roman"/>
              </w:rPr>
              <w:t xml:space="preserve"> 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 pateikiant ją elektroniniu būdu valstybės įmonės Registrų centro administruojamoje interneto svetainėje https://svv.registrucentras.lt/, arba pateikiant užpildytą jos formą, kuri yra skelbiama Ministerijos interneto svetainėje </w:t>
            </w:r>
            <w:hyperlink r:id="rId12" w:history="1">
              <w:r w:rsidRPr="00785F75">
                <w:rPr>
                  <w:rFonts w:ascii="Times New Roman" w:hAnsi="Times New Roman" w:cs="Times New Roman"/>
                </w:rPr>
                <w:t>https://eimin.lrv.lt/lt/veiklos-sritys/verslo-aplinka/smulkiojo-ir-vidutinio-verslo-politika/statuso-deklaravimas-aktualus-dokumentai/</w:t>
              </w:r>
            </w:hyperlink>
            <w:r w:rsidRPr="00785F75">
              <w:rPr>
                <w:rFonts w:ascii="Times New Roman" w:hAnsi="Times New Roman" w:cs="Times New Roman"/>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13C0E016"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rPr>
            </w:pPr>
            <w:r w:rsidRPr="00785F75">
              <w:rPr>
                <w:rFonts w:ascii="Times New Roman" w:hAnsi="Times New Roman" w:cs="Times New Roman"/>
                <w:color w:val="000000" w:themeColor="text1"/>
              </w:rPr>
              <w:t>laisvos formos verslo subjekto statuso deklaraciją, parengtą pagal paskutinių dvejų ataskaitinių finansinių metų duomenis, patvirtinančią didelės įmonės statusą, kartu su susijusių įmonių sąrašu, nurodžius įmonės kodą ir pavadinimą (taikoma tik tuo atveju, jeigu pareiškėjas ir (arba) partneris yra didelė įmonė)</w:t>
            </w:r>
            <w:r w:rsidRPr="00785F75">
              <w:rPr>
                <w:rFonts w:ascii="Times New Roman" w:hAnsi="Times New Roman" w:cs="Times New Roman"/>
                <w:szCs w:val="24"/>
              </w:rPr>
              <w:t>;</w:t>
            </w:r>
          </w:p>
          <w:p w14:paraId="6961738C"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szCs w:val="24"/>
              </w:rPr>
            </w:pPr>
            <w:r w:rsidRPr="00785F75">
              <w:rPr>
                <w:rFonts w:ascii="Times New Roman" w:eastAsia="Verdana" w:hAnsi="Times New Roman" w:cs="Times New Roman"/>
                <w:color w:val="000000" w:themeColor="text1"/>
                <w:szCs w:val="24"/>
              </w:rPr>
              <w:t>pareiškėjo ir (arba) susijusių įmonių</w:t>
            </w:r>
            <w:r w:rsidRPr="00785F75">
              <w:rPr>
                <w:rFonts w:ascii="Times New Roman" w:hAnsi="Times New Roman" w:cs="Times New Roman"/>
                <w:szCs w:val="24"/>
              </w:rPr>
              <w:t xml:space="preserve">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w:t>
            </w:r>
            <w:r w:rsidRPr="00785F75">
              <w:rPr>
                <w:rFonts w:ascii="Times New Roman" w:hAnsi="Times New Roman" w:cs="Times New Roman"/>
              </w:rPr>
              <w:t xml:space="preserve"> centrui terminas. Kai pareiškėjas ir (arba) susijusi įmonė yra užsienyje veikianti įmonė, turi būti pateikiamos nuorodos į viešai prieinamus užsienio įmonės patvirtintus 3 paskutinių finansinių metų metinių finansinių ataskaitų </w:t>
            </w:r>
            <w:r w:rsidRPr="00785F75">
              <w:rPr>
                <w:rFonts w:ascii="Times New Roman" w:hAnsi="Times New Roman" w:cs="Times New Roman"/>
                <w:szCs w:val="24"/>
              </w:rPr>
              <w:t xml:space="preserve">rinkinius arba išrašas iš valstybės, kurioje įmonė veikia, registrų centro ir pan.; </w:t>
            </w:r>
          </w:p>
          <w:p w14:paraId="5A9AAD9B" w14:textId="77777777" w:rsidR="00785F75" w:rsidRPr="00785F75" w:rsidRDefault="00785F75" w:rsidP="00785F75">
            <w:pPr>
              <w:pStyle w:val="Sraopastraipa"/>
              <w:numPr>
                <w:ilvl w:val="3"/>
                <w:numId w:val="38"/>
              </w:numPr>
              <w:tabs>
                <w:tab w:val="left" w:pos="1000"/>
              </w:tabs>
              <w:ind w:left="0" w:firstLine="33"/>
              <w:jc w:val="both"/>
              <w:rPr>
                <w:rFonts w:ascii="Times New Roman" w:hAnsi="Times New Roman" w:cs="Times New Roman"/>
                <w:szCs w:val="24"/>
              </w:rPr>
            </w:pPr>
            <w:r w:rsidRPr="00785F75">
              <w:rPr>
                <w:rFonts w:ascii="Times New Roman" w:hAnsi="Times New Roman" w:cs="Times New Roman"/>
              </w:rPr>
              <w:t>dokumentus, pagrindžiančius, kad pareiškėjas turi teisę užsiimti ta veikla (atlikti funkcijas), kuriai pradėti ir (arba) vykdyti, ir (arba) plėtoti skirtas projektas (taikoma tik tuo atveju, jeigu Lietuvos Respublikos teisės aktuose yra nustatytas reikalavimas turėti tokį teisinį pagrindą). Jei pareiškėjas PĮP pateikimo metu neturi nurodytų dokumentų, jie turi būti pateikti Aprašo 15.3 papunktyje nustatyta tvarka</w:t>
            </w:r>
            <w:r w:rsidRPr="00785F75">
              <w:rPr>
                <w:rFonts w:ascii="Times New Roman" w:hAnsi="Times New Roman" w:cs="Times New Roman"/>
                <w:szCs w:val="24"/>
              </w:rPr>
              <w:t>.</w:t>
            </w:r>
          </w:p>
          <w:p w14:paraId="5A941473" w14:textId="77777777" w:rsidR="000B0846" w:rsidRDefault="00785F75" w:rsidP="000B0846">
            <w:pPr>
              <w:pStyle w:val="Sraopastraipa"/>
              <w:numPr>
                <w:ilvl w:val="2"/>
                <w:numId w:val="38"/>
              </w:numPr>
              <w:tabs>
                <w:tab w:val="left" w:pos="1000"/>
              </w:tabs>
              <w:ind w:left="22" w:firstLine="0"/>
              <w:jc w:val="both"/>
              <w:rPr>
                <w:rFonts w:ascii="Times New Roman" w:hAnsi="Times New Roman" w:cs="Times New Roman"/>
              </w:rPr>
            </w:pPr>
            <w:r w:rsidRPr="00785F75">
              <w:rPr>
                <w:rFonts w:ascii="Times New Roman" w:hAnsi="Times New Roman" w:cs="Times New Roman"/>
              </w:rPr>
              <w:t>Informavimas apie projektą ir komunikacija atliekami Projektų administravimo ir finansavimo taisyklių VIII skyriaus pirmajame skirsnyje nustatyta tvarka.</w:t>
            </w:r>
            <w:r w:rsidR="000B0846">
              <w:rPr>
                <w:rFonts w:ascii="Times New Roman" w:hAnsi="Times New Roman" w:cs="Times New Roman"/>
              </w:rPr>
              <w:t xml:space="preserve"> </w:t>
            </w:r>
          </w:p>
          <w:p w14:paraId="31C64C8E" w14:textId="31C12ACF" w:rsidR="00785F75" w:rsidRPr="00785F75" w:rsidRDefault="00785F75" w:rsidP="000B0846">
            <w:pPr>
              <w:pStyle w:val="Sraopastraipa"/>
              <w:numPr>
                <w:ilvl w:val="2"/>
                <w:numId w:val="38"/>
              </w:numPr>
              <w:tabs>
                <w:tab w:val="left" w:pos="1000"/>
              </w:tabs>
              <w:ind w:left="22" w:firstLine="0"/>
              <w:jc w:val="both"/>
              <w:rPr>
                <w:rFonts w:ascii="Times New Roman" w:hAnsi="Times New Roman" w:cs="Times New Roman"/>
              </w:rPr>
            </w:pPr>
            <w:r w:rsidRPr="00785F75">
              <w:rPr>
                <w:rFonts w:ascii="Times New Roman" w:hAnsi="Times New Roman" w:cs="Times New Roman"/>
                <w:color w:val="000000" w:themeColor="text1"/>
              </w:rPr>
              <w:t>Visi su projekto įgyvendinimu susiję dokumentai turi būti saugomi Projektų administravimo ir finansavimo taisyklių VIII skyriaus šeštajame skirsnyje nustatyta tvarka ir terminais, taip pat laikantis Reglamento (ES) Nr. 651/2014 12 straipsnio 1 dalyje nustatytų terminų.</w:t>
            </w:r>
            <w:r w:rsidRPr="00785F75">
              <w:rPr>
                <w:rFonts w:ascii="Times New Roman" w:eastAsia="Calibri" w:hAnsi="Times New Roman" w:cs="Times New Roman"/>
              </w:rPr>
              <w:t xml:space="preserve"> </w:t>
            </w:r>
            <w:r w:rsidRPr="00785F75">
              <w:rPr>
                <w:rFonts w:ascii="Times New Roman" w:hAnsi="Times New Roman" w:cs="Times New Roman"/>
                <w:color w:val="000000" w:themeColor="text1"/>
              </w:rPr>
              <w:t xml:space="preserve">Visi su projekto įgyvendinimu susiję dokumentai </w:t>
            </w:r>
            <w:r w:rsidRPr="00785F75">
              <w:rPr>
                <w:rFonts w:ascii="Times New Roman" w:eastAsia="Calibri" w:hAnsi="Times New Roman" w:cs="Times New Roman"/>
              </w:rPr>
              <w:t>saugomi 10 metų nuo paskutinės valstybės pagalbos suteikimo dienos.</w:t>
            </w:r>
            <w:r>
              <w:rPr>
                <w:rFonts w:ascii="Times New Roman" w:eastAsia="Calibri" w:hAnsi="Times New Roman" w:cs="Times New Roman"/>
              </w:rPr>
              <w:t>“</w:t>
            </w:r>
          </w:p>
        </w:tc>
      </w:tr>
      <w:tr w:rsidR="00D548BA" w:rsidRPr="00365B8A" w14:paraId="31C64C92" w14:textId="77777777" w:rsidTr="02E3C2B4">
        <w:trPr>
          <w:cantSplit/>
          <w:trHeight w:val="300"/>
        </w:trPr>
        <w:tc>
          <w:tcPr>
            <w:tcW w:w="851" w:type="dxa"/>
            <w:vMerge w:val="restart"/>
          </w:tcPr>
          <w:p w14:paraId="31C64C90" w14:textId="73362A6B"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6"/>
          </w:tcPr>
          <w:p w14:paraId="31C64C91" w14:textId="678675F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D548BA" w:rsidRPr="00365B8A" w14:paraId="31C64C95" w14:textId="77777777" w:rsidTr="02E3C2B4">
        <w:trPr>
          <w:cantSplit/>
          <w:trHeight w:val="1245"/>
        </w:trPr>
        <w:tc>
          <w:tcPr>
            <w:tcW w:w="851" w:type="dxa"/>
            <w:vMerge/>
          </w:tcPr>
          <w:p w14:paraId="31C64C93" w14:textId="77777777" w:rsidR="00D548BA" w:rsidRPr="00365B8A" w:rsidRDefault="00D548BA" w:rsidP="00D548BA">
            <w:pPr>
              <w:rPr>
                <w:rFonts w:ascii="Times New Roman" w:hAnsi="Times New Roman" w:cs="Times New Roman"/>
              </w:rPr>
            </w:pPr>
          </w:p>
        </w:tc>
        <w:tc>
          <w:tcPr>
            <w:tcW w:w="9453" w:type="dxa"/>
            <w:gridSpan w:val="6"/>
          </w:tcPr>
          <w:p w14:paraId="7E368BCF" w14:textId="77777777" w:rsidR="00D548BA" w:rsidRDefault="00CB0A6E" w:rsidP="003653E2">
            <w:pPr>
              <w:jc w:val="both"/>
              <w:rPr>
                <w:rStyle w:val="normaltextrun"/>
                <w:rFonts w:ascii="Times New Roman" w:hAnsi="Times New Roman" w:cs="Times New Roman"/>
                <w:color w:val="000000"/>
                <w:shd w:val="clear" w:color="auto" w:fill="FFFFFF"/>
              </w:rPr>
            </w:pPr>
            <w:r w:rsidRPr="00BD3472">
              <w:rPr>
                <w:rStyle w:val="normaltextrun"/>
                <w:rFonts w:ascii="Times New Roman" w:hAnsi="Times New Roman" w:cs="Times New Roman"/>
                <w:color w:val="000000"/>
                <w:shd w:val="clear" w:color="auto" w:fill="FFFFFF"/>
              </w:rPr>
              <w:t xml:space="preserve">PFSA </w:t>
            </w:r>
            <w:r w:rsidR="00545A54">
              <w:rPr>
                <w:rStyle w:val="normaltextrun"/>
                <w:rFonts w:ascii="Times New Roman" w:hAnsi="Times New Roman" w:cs="Times New Roman"/>
                <w:color w:val="000000"/>
                <w:shd w:val="clear" w:color="auto" w:fill="FFFFFF"/>
              </w:rPr>
              <w:t>8</w:t>
            </w:r>
            <w:r w:rsidRPr="00BD3472">
              <w:rPr>
                <w:rStyle w:val="normaltextrun"/>
                <w:rFonts w:ascii="Times New Roman" w:hAnsi="Times New Roman" w:cs="Times New Roman"/>
                <w:color w:val="000000"/>
                <w:shd w:val="clear" w:color="auto" w:fill="FFFFFF"/>
              </w:rPr>
              <w:t xml:space="preserve"> punkte numatyti horizontaliųjų principų (toliau – HP) reikalavimai:</w:t>
            </w:r>
          </w:p>
          <w:p w14:paraId="0D9E79EA" w14:textId="5A50E901" w:rsidR="00545A54" w:rsidRPr="00545A54" w:rsidRDefault="00545A54" w:rsidP="00545A54">
            <w:pPr>
              <w:widowControl w:val="0"/>
              <w:jc w:val="both"/>
              <w:textAlignment w:val="baseline"/>
              <w:rPr>
                <w:rFonts w:ascii="Times New Roman" w:hAnsi="Times New Roman" w:cs="Times New Roman"/>
              </w:rPr>
            </w:pPr>
            <w:r>
              <w:rPr>
                <w:rFonts w:ascii="Times New Roman" w:hAnsi="Times New Roman" w:cs="Times New Roman"/>
              </w:rPr>
              <w:t>„</w:t>
            </w:r>
            <w:r w:rsidRPr="00545A54">
              <w:rPr>
                <w:rFonts w:ascii="Times New Roman" w:hAnsi="Times New Roman" w:cs="Times New Roman"/>
              </w:rPr>
              <w:t xml:space="preserve">8.1. Projekto (įskaitant jungtinį projektą) atitikties reikšmingos žalos nedarymo horizontaliajam principui vertinimo reikalavimų aprašas pateikiamas Aprašo 1  priede. </w:t>
            </w:r>
          </w:p>
          <w:p w14:paraId="13B7C746" w14:textId="77777777" w:rsidR="00545A54" w:rsidRPr="00545A54" w:rsidRDefault="00545A54" w:rsidP="00545A54">
            <w:pPr>
              <w:pStyle w:val="paragraph"/>
              <w:spacing w:before="0" w:beforeAutospacing="0" w:after="0" w:afterAutospacing="0"/>
              <w:jc w:val="both"/>
              <w:textAlignment w:val="baseline"/>
              <w:rPr>
                <w:i/>
                <w:iCs/>
                <w:sz w:val="22"/>
                <w:szCs w:val="22"/>
              </w:rPr>
            </w:pPr>
            <w:r w:rsidRPr="00545A54">
              <w:rPr>
                <w:sz w:val="22"/>
                <w:szCs w:val="22"/>
              </w:rPr>
              <w:t>8.2. Projekto veiklos tiesiogiai prisideda prie inovatyvumo (kūrybingumo) horizontaliojo principo, kuris įgyvendinamas per projektų veiklas: investicijas planuojama skirti įmonių projektams STEP technologijų gynybos ir saugumo srityje, įskaitant specialiųjų elementų ir specialiųjų mašinų, naudojamų galutiniams produktams gaminti, kūrimą arba gamybą.</w:t>
            </w:r>
            <w:r w:rsidRPr="00545A54">
              <w:rPr>
                <w:rStyle w:val="eop"/>
                <w:i/>
                <w:iCs/>
                <w:sz w:val="22"/>
                <w:szCs w:val="22"/>
              </w:rPr>
              <w:t> </w:t>
            </w:r>
          </w:p>
          <w:p w14:paraId="0C6483ED" w14:textId="77777777" w:rsidR="00545A54" w:rsidRPr="00545A54" w:rsidRDefault="00545A54" w:rsidP="00545A54">
            <w:pPr>
              <w:tabs>
                <w:tab w:val="left" w:pos="860"/>
              </w:tabs>
              <w:jc w:val="both"/>
              <w:rPr>
                <w:rFonts w:ascii="Times New Roman" w:hAnsi="Times New Roman" w:cs="Times New Roman"/>
              </w:rPr>
            </w:pPr>
            <w:r w:rsidRPr="00545A54">
              <w:rPr>
                <w:rFonts w:ascii="Times New Roman" w:hAnsi="Times New Roman" w:cs="Times New Roman"/>
              </w:rPr>
              <w:t>8.</w:t>
            </w:r>
            <w:r w:rsidRPr="00545A54">
              <w:rPr>
                <w:rFonts w:ascii="Times New Roman" w:hAnsi="Times New Roman" w:cs="Times New Roman"/>
                <w:lang w:val="pt-BR"/>
              </w:rPr>
              <w:t>3</w:t>
            </w:r>
            <w:r w:rsidRPr="00545A54">
              <w:rPr>
                <w:rFonts w:ascii="Times New Roman" w:hAnsi="Times New Roman" w:cs="Times New Roman"/>
              </w:rPr>
              <w:t xml:space="preserve">. Projekto veiklos tiesiogiai neprisideda prie darnaus vystymosi principo. </w:t>
            </w:r>
          </w:p>
          <w:p w14:paraId="0725D71E" w14:textId="77777777" w:rsidR="00545A54" w:rsidRPr="00545A54" w:rsidRDefault="00545A54" w:rsidP="00545A54">
            <w:pPr>
              <w:tabs>
                <w:tab w:val="left" w:pos="860"/>
              </w:tabs>
              <w:jc w:val="both"/>
              <w:rPr>
                <w:rFonts w:ascii="Times New Roman" w:hAnsi="Times New Roman" w:cs="Times New Roman"/>
              </w:rPr>
            </w:pPr>
            <w:r w:rsidRPr="00545A54">
              <w:rPr>
                <w:rFonts w:ascii="Times New Roman" w:hAnsi="Times New Roman" w:cs="Times New Roman"/>
              </w:rPr>
              <w:t>8.4. Projekto veiklos tiesiogiai neprisideda prie HP „lygios galimybės visiems“, tačiau neigiamos įtakos jam taip pat nedaro, nes projekto veiklų įgyvendinimui nebus numatyti jokie ribojimai dėl lyties, rasės, tautybės, pilietybės, kalbos, kilmės, socialinės padėties, tikėjimo, religijos ar įsitikinimų, pažiūrų, amžiaus, negalios, lytinės orientacijos, etninės priklausomybės ar kitų pagrindų.</w:t>
            </w:r>
          </w:p>
          <w:p w14:paraId="51BA6055" w14:textId="77777777" w:rsidR="00545A54" w:rsidRPr="00545A54" w:rsidRDefault="00545A54" w:rsidP="00545A54">
            <w:pPr>
              <w:jc w:val="both"/>
              <w:rPr>
                <w:rFonts w:ascii="Times New Roman" w:hAnsi="Times New Roman" w:cs="Times New Roman"/>
              </w:rPr>
            </w:pPr>
            <w:r w:rsidRPr="00545A54">
              <w:rPr>
                <w:rFonts w:ascii="Times New Roman" w:hAnsi="Times New Roman" w:cs="Times New Roman"/>
              </w:rPr>
              <w:t>8.5. 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negalios, lytinės orientacijos, etninės priklausomybės ar kitų pagrindų),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31C64C94" w14:textId="0B35200F" w:rsidR="00545A54" w:rsidRPr="00365B8A" w:rsidRDefault="00545A54" w:rsidP="00545A54">
            <w:pPr>
              <w:jc w:val="both"/>
              <w:rPr>
                <w:rFonts w:ascii="Times New Roman" w:hAnsi="Times New Roman" w:cs="Times New Roman"/>
                <w:i/>
                <w:iCs/>
              </w:rPr>
            </w:pPr>
            <w:r w:rsidRPr="00545A54">
              <w:rPr>
                <w:rFonts w:ascii="Times New Roman" w:hAnsi="Times New Roman" w:cs="Times New Roman"/>
                <w:color w:val="000000"/>
              </w:rPr>
              <w:t xml:space="preserve">8.6. Projektų veiklos, </w:t>
            </w:r>
            <w:r w:rsidRPr="00545A54">
              <w:rPr>
                <w:rFonts w:ascii="Times New Roman" w:eastAsia="Calibri" w:hAnsi="Times New Roman" w:cs="Times New Roman"/>
                <w:bCs/>
                <w:lang w:bidi="lt-LT"/>
              </w:rPr>
              <w:t xml:space="preserve">vadovaujantis </w:t>
            </w:r>
            <w:hyperlink r:id="rId13" w:history="1">
              <w:r w:rsidRPr="00545A54">
                <w:rPr>
                  <w:rFonts w:ascii="Times New Roman" w:eastAsia="Calibri" w:hAnsi="Times New Roman" w:cs="Times New Roman"/>
                  <w:bCs/>
                  <w:lang w:bidi="lt-LT"/>
                </w:rPr>
                <w:t>2021 m. vasario 18 d. Komisijos pranešimu – Reikšmingos žalos nedarymo principo taikymo pagal Ekonomikos gaivinimo ir atsparumo didinimo priemonės reglamentą techninėmis gairėmis</w:t>
              </w:r>
            </w:hyperlink>
            <w:r w:rsidRPr="00545A54">
              <w:rPr>
                <w:rFonts w:ascii="Times New Roman" w:eastAsia="Calibri" w:hAnsi="Times New Roman" w:cs="Times New Roman"/>
                <w:bCs/>
                <w:lang w:bidi="lt-LT"/>
              </w:rPr>
              <w:t xml:space="preserve"> (2021/C 58/01)</w:t>
            </w:r>
            <w:r w:rsidRPr="00545A54">
              <w:rPr>
                <w:rFonts w:ascii="Times New Roman" w:hAnsi="Times New Roman" w:cs="Times New Roman"/>
                <w:color w:val="000000"/>
              </w:rPr>
              <w:t xml:space="preserve">, atitinka reikšmingos žalos nedarymo principą, nes neturi neigiamo numatomo poveikio 6 aplinkos tikslams, </w:t>
            </w:r>
            <w:r w:rsidRPr="00545A54">
              <w:rPr>
                <w:rFonts w:ascii="Times New Roman" w:eastAsia="Calibri" w:hAnsi="Times New Roman" w:cs="Times New Roman"/>
                <w:bCs/>
                <w:lang w:bidi="lt-LT"/>
              </w:rPr>
              <w:t xml:space="preserve">nurodytiems </w:t>
            </w:r>
            <w:hyperlink r:id="rId14" w:history="1">
              <w:r w:rsidRPr="00545A54">
                <w:rPr>
                  <w:rFonts w:ascii="Times New Roman" w:eastAsia="Calibri" w:hAnsi="Times New Roman" w:cs="Times New Roman"/>
                  <w:bCs/>
                  <w:lang w:bidi="lt-LT"/>
                </w:rPr>
                <w:t xml:space="preserve">Reglamento (ES) 2020/852 </w:t>
              </w:r>
            </w:hyperlink>
            <w:r w:rsidRPr="00545A54">
              <w:rPr>
                <w:rFonts w:ascii="Times New Roman" w:eastAsia="Calibri" w:hAnsi="Times New Roman" w:cs="Times New Roman"/>
                <w:bCs/>
                <w:lang w:bidi="lt-LT"/>
              </w:rPr>
              <w:t>17 </w:t>
            </w:r>
            <w:r w:rsidRPr="00545A54">
              <w:rPr>
                <w:rFonts w:ascii="Times New Roman" w:hAnsi="Times New Roman" w:cs="Times New Roman"/>
                <w:iCs/>
                <w:color w:val="000000"/>
              </w:rPr>
              <w:t>straipsnio 1 dalies a–f punktuose</w:t>
            </w:r>
            <w:r w:rsidRPr="00545A54">
              <w:rPr>
                <w:rFonts w:ascii="Times New Roman" w:eastAsia="Calibri" w:hAnsi="Times New Roman" w:cs="Times New Roman"/>
                <w:bCs/>
                <w:lang w:bidi="lt-LT"/>
              </w:rPr>
              <w:t>.</w:t>
            </w:r>
            <w:r>
              <w:rPr>
                <w:rFonts w:ascii="Times New Roman" w:eastAsia="Calibri" w:hAnsi="Times New Roman" w:cs="Times New Roman"/>
                <w:bCs/>
                <w:lang w:bidi="lt-LT"/>
              </w:rPr>
              <w:t>“</w:t>
            </w:r>
          </w:p>
        </w:tc>
      </w:tr>
      <w:tr w:rsidR="00D548BA" w:rsidRPr="00365B8A" w14:paraId="31C64C98" w14:textId="77777777" w:rsidTr="02E3C2B4">
        <w:trPr>
          <w:cantSplit/>
          <w:trHeight w:val="300"/>
        </w:trPr>
        <w:tc>
          <w:tcPr>
            <w:tcW w:w="851" w:type="dxa"/>
            <w:vMerge w:val="restart"/>
          </w:tcPr>
          <w:p w14:paraId="31C64C96" w14:textId="09512013"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D548BA" w:rsidRPr="00365B8A" w14:paraId="31C64C9B" w14:textId="77777777" w:rsidTr="02E3C2B4">
        <w:trPr>
          <w:cantSplit/>
          <w:trHeight w:val="388"/>
        </w:trPr>
        <w:tc>
          <w:tcPr>
            <w:tcW w:w="851" w:type="dxa"/>
            <w:vMerge/>
          </w:tcPr>
          <w:p w14:paraId="31C64C99" w14:textId="77777777" w:rsidR="00D548BA" w:rsidRPr="00365B8A" w:rsidRDefault="00D548BA" w:rsidP="00D548BA">
            <w:pPr>
              <w:rPr>
                <w:rFonts w:ascii="Times New Roman" w:hAnsi="Times New Roman" w:cs="Times New Roman"/>
              </w:rPr>
            </w:pPr>
          </w:p>
        </w:tc>
        <w:tc>
          <w:tcPr>
            <w:tcW w:w="9453" w:type="dxa"/>
            <w:gridSpan w:val="6"/>
          </w:tcPr>
          <w:p w14:paraId="31C64C9A" w14:textId="62BBA57A" w:rsidR="00D548BA" w:rsidRPr="00365B8A" w:rsidRDefault="00D46EAD" w:rsidP="003653E2">
            <w:pPr>
              <w:jc w:val="both"/>
              <w:rPr>
                <w:rFonts w:ascii="Times New Roman" w:hAnsi="Times New Roman" w:cs="Times New Roman"/>
                <w:i/>
                <w:iCs/>
              </w:rPr>
            </w:pPr>
            <w:r>
              <w:rPr>
                <w:rStyle w:val="normaltextrun"/>
                <w:rFonts w:ascii="Times New Roman" w:hAnsi="Times New Roman" w:cs="Times New Roman"/>
                <w:color w:val="000000"/>
                <w:shd w:val="clear" w:color="auto" w:fill="FFFFFF"/>
              </w:rPr>
              <w:t>Netaikoma.</w:t>
            </w:r>
          </w:p>
        </w:tc>
      </w:tr>
      <w:tr w:rsidR="00D548BA" w:rsidRPr="00365B8A" w14:paraId="31C64C9F" w14:textId="77777777" w:rsidTr="02E3C2B4">
        <w:trPr>
          <w:cantSplit/>
          <w:trHeight w:val="300"/>
        </w:trPr>
        <w:tc>
          <w:tcPr>
            <w:tcW w:w="851" w:type="dxa"/>
            <w:vMerge w:val="restart"/>
          </w:tcPr>
          <w:p w14:paraId="31C64C9C" w14:textId="427932C0"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D548BA" w:rsidRPr="00365B8A" w14:paraId="104ADB7A" w14:textId="77777777" w:rsidTr="02E3C2B4">
        <w:trPr>
          <w:cantSplit/>
          <w:trHeight w:val="539"/>
        </w:trPr>
        <w:tc>
          <w:tcPr>
            <w:tcW w:w="851" w:type="dxa"/>
            <w:vMerge/>
          </w:tcPr>
          <w:p w14:paraId="53B69355" w14:textId="77777777" w:rsidR="00D548BA" w:rsidRPr="00365B8A" w:rsidRDefault="00D548BA" w:rsidP="00D548BA">
            <w:pPr>
              <w:rPr>
                <w:rFonts w:ascii="Times New Roman" w:hAnsi="Times New Roman" w:cs="Times New Roman"/>
              </w:rPr>
            </w:pPr>
          </w:p>
        </w:tc>
        <w:tc>
          <w:tcPr>
            <w:tcW w:w="9453" w:type="dxa"/>
            <w:gridSpan w:val="6"/>
          </w:tcPr>
          <w:p w14:paraId="731F3BED" w14:textId="0A0340BD" w:rsidR="00D548BA" w:rsidRPr="00F54F44" w:rsidRDefault="00F54F44" w:rsidP="003653E2">
            <w:pPr>
              <w:jc w:val="both"/>
              <w:rPr>
                <w:rFonts w:ascii="Times New Roman" w:hAnsi="Times New Roman" w:cs="Times New Roman"/>
                <w:i/>
                <w:iCs/>
              </w:rPr>
            </w:pPr>
            <w:r w:rsidRPr="00F54F44">
              <w:rPr>
                <w:rFonts w:ascii="Times New Roman" w:hAnsi="Times New Roman" w:cs="Times New Roman"/>
              </w:rPr>
              <w:t xml:space="preserve">Projekto įgyvendinimo trukmė turi būti ne ilgesnė kaip 36 mėnesiai nuo projekto sutarties pasirašymo dienos tuo atveju, kai projekte įgyvendinamos abi STEP technologijų kūrimo ir STEP technologijų gamybos veiklos. Kai įgyvendinama tik STEP technologijų kūrimo veikla arba tik STEP technologijų gamybos veikla projekto įgyvendinimo trukmė turi būti ne ilgesnė kaip 24 mėnesiai nuo projekto sutarties pasirašymo dienos. Jeigu projekto vykdytojas negali įgyvendinti projekto per 24 arba 36 mėnesius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w:t>
            </w:r>
            <w:r w:rsidR="00DB5BEE">
              <w:rPr>
                <w:rFonts w:ascii="Times New Roman" w:hAnsi="Times New Roman" w:cs="Times New Roman"/>
              </w:rPr>
              <w:t>PFSA</w:t>
            </w:r>
            <w:r w:rsidRPr="00F54F44">
              <w:rPr>
                <w:rFonts w:ascii="Times New Roman" w:hAnsi="Times New Roman" w:cs="Times New Roman"/>
              </w:rPr>
              <w:t xml:space="preserve"> 5.1.8 papunktyje nurodyto termino.</w:t>
            </w:r>
          </w:p>
        </w:tc>
      </w:tr>
      <w:tr w:rsidR="00D548BA" w:rsidRPr="00365B8A" w14:paraId="31C64CA7" w14:textId="77777777" w:rsidTr="02E3C2B4">
        <w:trPr>
          <w:cantSplit/>
          <w:trHeight w:val="327"/>
        </w:trPr>
        <w:tc>
          <w:tcPr>
            <w:tcW w:w="851" w:type="dxa"/>
          </w:tcPr>
          <w:p w14:paraId="31C64CA4" w14:textId="422BE8F4"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D548BA" w:rsidRPr="00365B8A" w14:paraId="498677D9" w14:textId="77777777" w:rsidTr="02E3C2B4">
        <w:trPr>
          <w:cantSplit/>
          <w:trHeight w:val="367"/>
        </w:trPr>
        <w:tc>
          <w:tcPr>
            <w:tcW w:w="851" w:type="dxa"/>
          </w:tcPr>
          <w:p w14:paraId="3F662C1E" w14:textId="77777777" w:rsidR="00D548BA" w:rsidRPr="00365B8A" w:rsidRDefault="00D548BA" w:rsidP="00D548BA">
            <w:pPr>
              <w:rPr>
                <w:rFonts w:ascii="Times New Roman" w:hAnsi="Times New Roman" w:cs="Times New Roman"/>
                <w:b/>
              </w:rPr>
            </w:pPr>
          </w:p>
        </w:tc>
        <w:tc>
          <w:tcPr>
            <w:tcW w:w="9453" w:type="dxa"/>
            <w:gridSpan w:val="6"/>
          </w:tcPr>
          <w:p w14:paraId="2FDD2FB2" w14:textId="380AE9C5" w:rsidR="00D548BA" w:rsidRDefault="002700D5" w:rsidP="20C58E02">
            <w:pPr>
              <w:rPr>
                <w:rStyle w:val="eop"/>
                <w:rFonts w:ascii="Times New Roman" w:hAnsi="Times New Roman" w:cs="Times New Roman"/>
                <w:color w:val="000000"/>
                <w:shd w:val="clear" w:color="auto" w:fill="FFFFFF"/>
              </w:rPr>
            </w:pPr>
            <w:r w:rsidRPr="00513BCD">
              <w:rPr>
                <w:rStyle w:val="normaltextrun"/>
                <w:rFonts w:ascii="Times New Roman" w:hAnsi="Times New Roman" w:cs="Times New Roman"/>
                <w:color w:val="000000"/>
                <w:shd w:val="clear" w:color="auto" w:fill="FFFFFF"/>
              </w:rPr>
              <w:t xml:space="preserve">PFSA </w:t>
            </w:r>
            <w:r w:rsidR="00DB5BEE">
              <w:rPr>
                <w:rStyle w:val="normaltextrun"/>
                <w:rFonts w:ascii="Times New Roman" w:hAnsi="Times New Roman" w:cs="Times New Roman"/>
                <w:color w:val="000000"/>
                <w:shd w:val="clear" w:color="auto" w:fill="FFFFFF"/>
              </w:rPr>
              <w:t>11</w:t>
            </w:r>
            <w:r w:rsidRPr="00513BCD">
              <w:rPr>
                <w:rStyle w:val="normaltextrun"/>
                <w:rFonts w:ascii="Times New Roman" w:hAnsi="Times New Roman" w:cs="Times New Roman"/>
                <w:color w:val="000000"/>
                <w:shd w:val="clear" w:color="auto" w:fill="FFFFFF"/>
              </w:rPr>
              <w:t xml:space="preserve"> punkte numatyti reikalavimai valstybės pagalbai:</w:t>
            </w:r>
            <w:r w:rsidRPr="00513BCD">
              <w:rPr>
                <w:rStyle w:val="eop"/>
                <w:rFonts w:ascii="Times New Roman" w:hAnsi="Times New Roman" w:cs="Times New Roman"/>
                <w:color w:val="000000"/>
                <w:shd w:val="clear" w:color="auto" w:fill="FFFFFF"/>
              </w:rPr>
              <w:t> </w:t>
            </w:r>
          </w:p>
          <w:p w14:paraId="13AA52E1" w14:textId="77777777" w:rsidR="00DB5BEE" w:rsidRDefault="00DB5BEE" w:rsidP="20C58E02">
            <w:pPr>
              <w:rPr>
                <w:rStyle w:val="eop"/>
                <w:rFonts w:ascii="Times New Roman" w:hAnsi="Times New Roman" w:cs="Times New Roman"/>
                <w:color w:val="000000"/>
                <w:shd w:val="clear" w:color="auto" w:fill="FFFFFF"/>
              </w:rPr>
            </w:pPr>
          </w:p>
          <w:p w14:paraId="6217861C" w14:textId="63BFBDF0" w:rsidR="00DB5BEE" w:rsidRPr="00DB5BEE" w:rsidRDefault="00DB5BEE" w:rsidP="00DB5BEE">
            <w:pPr>
              <w:jc w:val="both"/>
              <w:rPr>
                <w:rFonts w:ascii="Times New Roman" w:hAnsi="Times New Roman" w:cs="Times New Roman"/>
              </w:rPr>
            </w:pPr>
            <w:r>
              <w:rPr>
                <w:rFonts w:ascii="Times New Roman" w:hAnsi="Times New Roman" w:cs="Times New Roman"/>
                <w:lang w:eastAsia="lt-LT"/>
              </w:rPr>
              <w:t>„</w:t>
            </w:r>
            <w:r w:rsidRPr="00DB5BEE">
              <w:rPr>
                <w:rFonts w:ascii="Times New Roman" w:hAnsi="Times New Roman" w:cs="Times New Roman"/>
                <w:lang w:eastAsia="lt-LT"/>
              </w:rPr>
              <w:t xml:space="preserve">11.1. </w:t>
            </w:r>
            <w:r w:rsidRPr="00DB5BEE">
              <w:rPr>
                <w:rFonts w:ascii="Times New Roman" w:hAnsi="Times New Roman" w:cs="Times New Roman"/>
              </w:rPr>
              <w:t>Pagal Aprašą teikiamas finansavimas yra valstybės pagalba, kaip ji apibrėžta Sutarties dėl Europos Sąjungos veikimo 107 straipsnio 3 dalyje, teikiama vadovaujantis Reglamento (ES) Nr. 651/2014 I skyriaus ir:</w:t>
            </w:r>
          </w:p>
          <w:p w14:paraId="3B80DA15"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11.1.1. 14 straipsnio nuostatomis, kai investuojama į STEP technologijų gamybos  veiklą;</w:t>
            </w:r>
          </w:p>
          <w:p w14:paraId="593B1F69"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11.1.2. 25 straipsnio nuostatomis, kai investuojama į</w:t>
            </w:r>
            <w:r w:rsidRPr="00DB5BEE">
              <w:rPr>
                <w:rFonts w:ascii="Times New Roman" w:hAnsi="Times New Roman" w:cs="Times New Roman"/>
                <w:b/>
                <w:bCs/>
              </w:rPr>
              <w:t xml:space="preserve"> </w:t>
            </w:r>
            <w:r w:rsidRPr="00DB5BEE">
              <w:rPr>
                <w:rFonts w:ascii="Times New Roman" w:hAnsi="Times New Roman" w:cs="Times New Roman"/>
              </w:rPr>
              <w:t>STEP technologijų kūrimo veiklą;</w:t>
            </w:r>
          </w:p>
          <w:p w14:paraId="4C30D96F"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lang w:eastAsia="lt-LT"/>
              </w:rPr>
              <w:t xml:space="preserve">11.1.3. </w:t>
            </w:r>
            <w:r w:rsidRPr="00DB5BEE">
              <w:rPr>
                <w:rFonts w:ascii="Times New Roman" w:hAnsi="Times New Roman" w:cs="Times New Roman"/>
              </w:rPr>
              <w:t xml:space="preserve">31 straipsnio nuostatomis, kai investuojama į projekte dalyvaujančių darbuotojų mokymų veiklą. </w:t>
            </w:r>
          </w:p>
          <w:p w14:paraId="09124C72" w14:textId="77777777" w:rsidR="00DB5BEE" w:rsidRPr="00DB5BEE" w:rsidRDefault="00DB5BEE" w:rsidP="00DB5BEE">
            <w:pPr>
              <w:jc w:val="both"/>
              <w:rPr>
                <w:rFonts w:ascii="Times New Roman" w:hAnsi="Times New Roman" w:cs="Times New Roman"/>
                <w:lang w:eastAsia="lt-LT"/>
              </w:rPr>
            </w:pPr>
            <w:r w:rsidRPr="00DB5BEE">
              <w:rPr>
                <w:rFonts w:ascii="Times New Roman" w:hAnsi="Times New Roman" w:cs="Times New Roman"/>
              </w:rPr>
              <w:t xml:space="preserve">11.2. </w:t>
            </w:r>
            <w:r w:rsidRPr="00DB5BEE">
              <w:rPr>
                <w:rFonts w:ascii="Times New Roman" w:hAnsi="Times New Roman" w:cs="Times New Roman"/>
                <w:lang w:eastAsia="lt-LT"/>
              </w:rPr>
              <w:t>Teikiama valstybės pagalba laikoma turinti skatinamąjį poveikį, jeigu atitinka Reglamento (ES) Nr. 651/2014 6 straipsnio 2 dalies nuostatas.</w:t>
            </w:r>
          </w:p>
          <w:p w14:paraId="1E0B7214"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11.3. Pagal Aprašą valstybės pagalba gali būti teikiama ne ilgiau kaip iki Reglamento (ES) Nr. 651/2014 galiojimo laikotarpio pabaigos, įskaitant ir pereinamąjį laikotarpį, t. y. iki 2027 m. birželio 30 d.</w:t>
            </w:r>
          </w:p>
          <w:p w14:paraId="382439BD" w14:textId="77777777" w:rsidR="00DB5BEE" w:rsidRPr="00DB5BEE" w:rsidRDefault="00DB5BEE" w:rsidP="00DB5BEE">
            <w:pPr>
              <w:jc w:val="both"/>
              <w:rPr>
                <w:rFonts w:ascii="Times New Roman" w:hAnsi="Times New Roman" w:cs="Times New Roman"/>
                <w:lang w:eastAsia="lt-LT"/>
              </w:rPr>
            </w:pPr>
            <w:r w:rsidRPr="00DB5BEE">
              <w:rPr>
                <w:rFonts w:ascii="Times New Roman" w:hAnsi="Times New Roman" w:cs="Times New Roman"/>
              </w:rPr>
              <w:t>11.4. Projektų valstybės pagalbos atitikties Reglamento (ES) Nr. 651/2014 14, 25 ir 31 straipsnių nuostatoms vertinimą atlieka administruojančioji institucija pagal Aprašo 2 priede nustatytą Projektų atitikties valstybės pagalbos taisyklėms patikros lapo formą.</w:t>
            </w:r>
          </w:p>
          <w:p w14:paraId="60C7E4A5" w14:textId="77777777" w:rsidR="00DB5BEE" w:rsidRPr="00DB5BEE" w:rsidRDefault="00DB5BEE" w:rsidP="00DB5BEE">
            <w:pPr>
              <w:pStyle w:val="Sraopastraipa"/>
              <w:numPr>
                <w:ilvl w:val="1"/>
                <w:numId w:val="33"/>
              </w:numPr>
              <w:tabs>
                <w:tab w:val="left" w:pos="0"/>
                <w:tab w:val="left" w:pos="599"/>
              </w:tabs>
              <w:jc w:val="both"/>
              <w:rPr>
                <w:rFonts w:ascii="Times New Roman" w:hAnsi="Times New Roman" w:cs="Times New Roman"/>
              </w:rPr>
            </w:pPr>
            <w:r w:rsidRPr="00DB5BEE">
              <w:rPr>
                <w:rFonts w:ascii="Times New Roman" w:hAnsi="Times New Roman" w:cs="Times New Roman"/>
              </w:rPr>
              <w:t xml:space="preserve"> Valstybės pagalba neteikiama:</w:t>
            </w:r>
          </w:p>
          <w:p w14:paraId="6F9B77BD" w14:textId="77777777" w:rsidR="00DB5BEE" w:rsidRPr="00DB5BEE" w:rsidRDefault="00DB5BEE" w:rsidP="00DB5BEE">
            <w:pPr>
              <w:pStyle w:val="Sraopastraipa"/>
              <w:tabs>
                <w:tab w:val="left" w:pos="177"/>
                <w:tab w:val="left" w:pos="316"/>
                <w:tab w:val="left" w:pos="883"/>
              </w:tabs>
              <w:ind w:left="0"/>
              <w:jc w:val="both"/>
              <w:rPr>
                <w:rFonts w:ascii="Times New Roman" w:hAnsi="Times New Roman" w:cs="Times New Roman"/>
              </w:rPr>
            </w:pPr>
            <w:r w:rsidRPr="00DB5BEE">
              <w:rPr>
                <w:rFonts w:ascii="Times New Roman" w:hAnsi="Times New Roman" w:cs="Times New Roman"/>
              </w:rPr>
              <w:t>11.5.1.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3A4D79C8" w14:textId="77777777" w:rsidR="00DB5BEE" w:rsidRPr="00DB5BEE" w:rsidRDefault="00DB5BEE" w:rsidP="00DB5BEE">
            <w:pPr>
              <w:pStyle w:val="Sraopastraipa"/>
              <w:tabs>
                <w:tab w:val="left" w:pos="177"/>
                <w:tab w:val="left" w:pos="316"/>
                <w:tab w:val="left" w:pos="883"/>
              </w:tabs>
              <w:ind w:left="0" w:firstLine="32"/>
              <w:jc w:val="both"/>
              <w:rPr>
                <w:rFonts w:ascii="Times New Roman" w:hAnsi="Times New Roman" w:cs="Times New Roman"/>
              </w:rPr>
            </w:pPr>
            <w:r w:rsidRPr="00DB5BEE">
              <w:rPr>
                <w:rFonts w:ascii="Times New Roman" w:hAnsi="Times New Roman" w:cs="Times New Roman"/>
              </w:rPr>
              <w:t>11.5.2. jei ji neturi skatinamojo poveikio, nustatyto Reglamento (ES) Nr. 651/2014 6 straipsnyje;</w:t>
            </w:r>
          </w:p>
          <w:p w14:paraId="4945CBB1" w14:textId="77777777" w:rsidR="00DB5BEE" w:rsidRPr="00DB5BEE" w:rsidRDefault="00DB5BEE" w:rsidP="00DB5BEE">
            <w:pPr>
              <w:pStyle w:val="Sraopastraipa"/>
              <w:tabs>
                <w:tab w:val="left" w:pos="177"/>
                <w:tab w:val="left" w:pos="316"/>
                <w:tab w:val="left" w:pos="883"/>
              </w:tabs>
              <w:ind w:left="0" w:firstLine="32"/>
              <w:jc w:val="both"/>
              <w:rPr>
                <w:rFonts w:ascii="Times New Roman" w:hAnsi="Times New Roman" w:cs="Times New Roman"/>
              </w:rPr>
            </w:pPr>
            <w:r w:rsidRPr="00DB5BEE">
              <w:rPr>
                <w:rFonts w:ascii="Times New Roman" w:eastAsia="SimSun" w:hAnsi="Times New Roman" w:cs="Times New Roman"/>
                <w:lang w:eastAsia="ko-KR"/>
              </w:rPr>
              <w:t>11.5.3. Reglamento (ES) Nr. 651/2014 13 straipsnyje nustatytais atvejais.</w:t>
            </w:r>
          </w:p>
          <w:p w14:paraId="15A41D92" w14:textId="77777777" w:rsidR="00DB5BEE" w:rsidRPr="00DB5BEE" w:rsidRDefault="00DB5BEE" w:rsidP="00DB5BEE">
            <w:pPr>
              <w:pStyle w:val="Sraopastraipa"/>
              <w:numPr>
                <w:ilvl w:val="1"/>
                <w:numId w:val="33"/>
              </w:numPr>
              <w:tabs>
                <w:tab w:val="left" w:pos="0"/>
                <w:tab w:val="left" w:pos="32"/>
                <w:tab w:val="left" w:pos="174"/>
                <w:tab w:val="left" w:pos="766"/>
              </w:tabs>
              <w:ind w:left="0" w:firstLine="0"/>
              <w:jc w:val="both"/>
              <w:rPr>
                <w:rFonts w:ascii="Times New Roman" w:hAnsi="Times New Roman" w:cs="Times New Roman"/>
              </w:rPr>
            </w:pPr>
            <w:r w:rsidRPr="00DB5BEE">
              <w:rPr>
                <w:rFonts w:ascii="Times New Roman" w:hAnsi="Times New Roman" w:cs="Times New Roman"/>
              </w:rPr>
              <w:t xml:space="preserve">Valstybės pagalba, kuriai pagal </w:t>
            </w:r>
            <w:r w:rsidRPr="00DB5BEE">
              <w:rPr>
                <w:rFonts w:ascii="Times New Roman" w:eastAsia="Calibri" w:hAnsi="Times New Roman" w:cs="Times New Roman"/>
              </w:rPr>
              <w:t xml:space="preserve">Reglamentą (ES) Nr. 651/2014 </w:t>
            </w:r>
            <w:r w:rsidRPr="00DB5BEE">
              <w:rPr>
                <w:rFonts w:ascii="Times New Roman" w:hAnsi="Times New Roman" w:cs="Times New Roman"/>
              </w:rPr>
              <w:t xml:space="preserve">taikoma išimtis, kaip nustatyta </w:t>
            </w:r>
            <w:r w:rsidRPr="00DB5BEE">
              <w:rPr>
                <w:rFonts w:ascii="Times New Roman" w:eastAsia="Calibri" w:hAnsi="Times New Roman" w:cs="Times New Roman"/>
              </w:rPr>
              <w:t>Reglamento (ES) Nr. 651/2014</w:t>
            </w:r>
            <w:r w:rsidRPr="00DB5BEE">
              <w:rPr>
                <w:rFonts w:ascii="Times New Roman" w:hAnsi="Times New Roman" w:cs="Times New Roman"/>
              </w:rPr>
              <w:t xml:space="preserve"> 8 straipsnio 5 dalyje, nesumuojama su jokia </w:t>
            </w:r>
            <w:r w:rsidRPr="00DB5BEE">
              <w:rPr>
                <w:rFonts w:ascii="Times New Roman" w:hAnsi="Times New Roman" w:cs="Times New Roman"/>
                <w:i/>
                <w:iCs/>
              </w:rPr>
              <w:t xml:space="preserve">de </w:t>
            </w:r>
            <w:proofErr w:type="spellStart"/>
            <w:r w:rsidRPr="00DB5BEE">
              <w:rPr>
                <w:rFonts w:ascii="Times New Roman" w:hAnsi="Times New Roman" w:cs="Times New Roman"/>
                <w:i/>
                <w:iCs/>
              </w:rPr>
              <w:t>minimis</w:t>
            </w:r>
            <w:proofErr w:type="spellEnd"/>
            <w:r w:rsidRPr="00DB5BEE">
              <w:rPr>
                <w:rFonts w:ascii="Times New Roman" w:hAnsi="Times New Roman" w:cs="Times New Roman"/>
              </w:rPr>
              <w:t xml:space="preserve"> pagalba, susijusia su tomis pačiomis tinkamomis finansuoti išlaidomis, jei susumavus būtų viršytas pagalbos dydis, apskaičiuotas pagal </w:t>
            </w:r>
            <w:r w:rsidRPr="00DB5BEE">
              <w:rPr>
                <w:rFonts w:ascii="Times New Roman" w:eastAsia="Calibri" w:hAnsi="Times New Roman" w:cs="Times New Roman"/>
              </w:rPr>
              <w:t xml:space="preserve">Reglamento (ES) Nr. 651/2014 </w:t>
            </w:r>
            <w:r w:rsidRPr="00DB5BEE">
              <w:rPr>
                <w:rFonts w:ascii="Times New Roman" w:hAnsi="Times New Roman" w:cs="Times New Roman"/>
              </w:rPr>
              <w:t>14, 25 ir 31 straipsnių nuostatas.</w:t>
            </w:r>
          </w:p>
          <w:p w14:paraId="540F1C77" w14:textId="77777777" w:rsidR="00DB5BEE" w:rsidRPr="00DB5BEE" w:rsidRDefault="00DB5BEE" w:rsidP="00DB5BEE">
            <w:pPr>
              <w:pStyle w:val="Sraopastraipa"/>
              <w:numPr>
                <w:ilvl w:val="1"/>
                <w:numId w:val="33"/>
              </w:numPr>
              <w:tabs>
                <w:tab w:val="left" w:pos="0"/>
                <w:tab w:val="left" w:pos="32"/>
                <w:tab w:val="left" w:pos="174"/>
                <w:tab w:val="left" w:pos="675"/>
              </w:tabs>
              <w:ind w:left="0" w:firstLine="0"/>
              <w:jc w:val="both"/>
              <w:rPr>
                <w:rFonts w:ascii="Times New Roman" w:hAnsi="Times New Roman" w:cs="Times New Roman"/>
              </w:rPr>
            </w:pPr>
            <w:r w:rsidRPr="00DB5BEE">
              <w:rPr>
                <w:rFonts w:ascii="Times New Roman" w:hAnsi="Times New Roman" w:cs="Times New Roman"/>
              </w:rPr>
              <w:t xml:space="preserve">Investicinė pagalba, kuri teikiama pagal Reglamento (ES) Nr. 651/2014 14 straipsnį, pagalba eksperimentinės plėtros projektams, kuri teikiama pagal Reglamento (ES) Nr. 651/2014 25 straipsnį, ir pagalba </w:t>
            </w:r>
            <w:r w:rsidRPr="00DB5BEE">
              <w:rPr>
                <w:rFonts w:ascii="Times New Roman" w:hAnsi="Times New Roman" w:cs="Times New Roman"/>
                <w:iCs/>
              </w:rPr>
              <w:t xml:space="preserve">darbuotojų mokymams, kuri teikiama </w:t>
            </w:r>
            <w:r w:rsidRPr="00DB5BEE">
              <w:rPr>
                <w:rFonts w:ascii="Times New Roman" w:hAnsi="Times New Roman" w:cs="Times New Roman"/>
              </w:rPr>
              <w:t xml:space="preserve">pagal Reglamento (ES) Nr. 651/2014 31 straipsnį, yra išmokama dalimis ir diskontuojama </w:t>
            </w:r>
            <w:r w:rsidRPr="00DB5BEE">
              <w:rPr>
                <w:rFonts w:ascii="Times New Roman" w:hAnsi="Times New Roman" w:cs="Times New Roman"/>
                <w:lang w:eastAsia="lt-LT"/>
              </w:rPr>
              <w:t>iki jos vertės finansavimo skyrimo momentu,</w:t>
            </w:r>
            <w:r w:rsidRPr="00DB5BEE">
              <w:rPr>
                <w:rFonts w:ascii="Times New Roman" w:hAnsi="Times New Roman" w:cs="Times New Roman"/>
              </w:rPr>
              <w:t xml:space="preserve"> kaip nustatyta Reglamento (ES) Nr. 651/2014 7 straipsnio 3 dalyje.</w:t>
            </w:r>
          </w:p>
          <w:p w14:paraId="62C3E46F" w14:textId="77777777" w:rsidR="00DB5BEE" w:rsidRPr="00DB5BEE" w:rsidRDefault="00DB5BEE" w:rsidP="00DB5BEE">
            <w:pPr>
              <w:pStyle w:val="Sraopastraipa"/>
              <w:numPr>
                <w:ilvl w:val="1"/>
                <w:numId w:val="33"/>
              </w:numPr>
              <w:tabs>
                <w:tab w:val="left" w:pos="0"/>
                <w:tab w:val="left" w:pos="32"/>
                <w:tab w:val="left" w:pos="174"/>
                <w:tab w:val="left" w:pos="702"/>
              </w:tabs>
              <w:ind w:left="0" w:firstLine="0"/>
              <w:jc w:val="both"/>
              <w:rPr>
                <w:rFonts w:ascii="Times New Roman" w:hAnsi="Times New Roman" w:cs="Times New Roman"/>
              </w:rPr>
            </w:pPr>
            <w:r w:rsidRPr="00DB5BEE">
              <w:rPr>
                <w:rFonts w:ascii="Times New Roman" w:hAnsi="Times New Roman" w:cs="Times New Roman"/>
              </w:rPr>
              <w:t>Administruojančioji institucija PĮP vertinimo metu patikrina, ar pareiškėjas turi teisę gauti valstybės pagalbą pagal Reglamentą (ES) Nr. 651/2014</w:t>
            </w:r>
            <w:r w:rsidRPr="00DB5BEE">
              <w:rPr>
                <w:rFonts w:ascii="Times New Roman" w:eastAsia="Calibri" w:hAnsi="Times New Roman" w:cs="Times New Roman"/>
              </w:rPr>
              <w:t xml:space="preserve">. </w:t>
            </w:r>
            <w:r w:rsidRPr="00DB5BEE">
              <w:rPr>
                <w:rFonts w:ascii="Times New Roman" w:hAnsi="Times New Roman" w:cs="Times New Roman"/>
              </w:rPr>
              <w:t xml:space="preserve">Ministerijai priėmus sprendimą dėl projekto finansavimo, administruojančioji institucija duomenis apie suteiktą valstybės pagalbą pagal Reglamentą (ES) Nr. 651/2014 </w:t>
            </w:r>
            <w:r w:rsidRPr="00DB5BEE">
              <w:rPr>
                <w:rFonts w:ascii="Times New Roman" w:eastAsia="Calibri" w:hAnsi="Times New Roman" w:cs="Times New Roman"/>
              </w:rPr>
              <w:t>Suteiktos valstybės pagalbos</w:t>
            </w:r>
            <w:r w:rsidRPr="00DB5BEE">
              <w:rPr>
                <w:rFonts w:ascii="Times New Roman" w:hAnsi="Times New Roman" w:cs="Times New Roman"/>
                <w:lang w:eastAsia="lt-LT"/>
              </w:rPr>
              <w:t xml:space="preserve"> </w:t>
            </w:r>
            <w:r w:rsidRPr="00DB5BEE">
              <w:rPr>
                <w:rFonts w:ascii="Times New Roman" w:eastAsia="Calibri" w:hAnsi="Times New Roman" w:cs="Times New Roman"/>
              </w:rPr>
              <w:t>ir nereikšmingos (</w:t>
            </w:r>
            <w:r w:rsidRPr="00DB5BEE">
              <w:rPr>
                <w:rFonts w:ascii="Times New Roman" w:eastAsia="Calibri" w:hAnsi="Times New Roman" w:cs="Times New Roman"/>
                <w:i/>
                <w:iCs/>
              </w:rPr>
              <w:t xml:space="preserve">de </w:t>
            </w:r>
            <w:proofErr w:type="spellStart"/>
            <w:r w:rsidRPr="00DB5BEE">
              <w:rPr>
                <w:rFonts w:ascii="Times New Roman" w:eastAsia="Calibri" w:hAnsi="Times New Roman" w:cs="Times New Roman"/>
                <w:i/>
                <w:iCs/>
              </w:rPr>
              <w:t>minimis</w:t>
            </w:r>
            <w:proofErr w:type="spellEnd"/>
            <w:r w:rsidRPr="00DB5BEE">
              <w:rPr>
                <w:rFonts w:ascii="Times New Roman" w:eastAsia="Calibri" w:hAnsi="Times New Roman" w:cs="Times New Roman"/>
              </w:rPr>
              <w:t>) pagalbos registrui, kurio nuostatai patvirtinti Lietuvos Respublikos Vyriausybės 2005 m. sausio 19 d. nutarimu Nr. 35 „Dėl Suteiktos valstybės pagalbos ir nereikšmingos (</w:t>
            </w:r>
            <w:r w:rsidRPr="00DB5BEE">
              <w:rPr>
                <w:rFonts w:ascii="Times New Roman" w:eastAsia="Calibri" w:hAnsi="Times New Roman" w:cs="Times New Roman"/>
                <w:i/>
                <w:iCs/>
              </w:rPr>
              <w:t xml:space="preserve">de </w:t>
            </w:r>
            <w:proofErr w:type="spellStart"/>
            <w:r w:rsidRPr="00DB5BEE">
              <w:rPr>
                <w:rFonts w:ascii="Times New Roman" w:eastAsia="Calibri" w:hAnsi="Times New Roman" w:cs="Times New Roman"/>
                <w:i/>
                <w:iCs/>
              </w:rPr>
              <w:t>minimis</w:t>
            </w:r>
            <w:proofErr w:type="spellEnd"/>
            <w:r w:rsidRPr="00DB5BEE">
              <w:rPr>
                <w:rFonts w:ascii="Times New Roman" w:eastAsia="Calibri" w:hAnsi="Times New Roman" w:cs="Times New Roman"/>
              </w:rPr>
              <w:t xml:space="preserve">) pagalbos registro nuostatų patvirtinimo“ (toliau – Registras), </w:t>
            </w:r>
            <w:r w:rsidRPr="00DB5BEE">
              <w:rPr>
                <w:rFonts w:ascii="Times New Roman" w:hAnsi="Times New Roman" w:cs="Times New Roman"/>
              </w:rPr>
              <w:t>pateikia per 20 darbo dienų nuo sprendimo dėl projekto finansavimo įsigaliojimo dienos.</w:t>
            </w:r>
          </w:p>
          <w:p w14:paraId="101F630C" w14:textId="77777777" w:rsidR="00DB5BEE" w:rsidRPr="00DB5BEE" w:rsidRDefault="00DB5BEE" w:rsidP="00DB5BEE">
            <w:pPr>
              <w:pStyle w:val="Sraopastraipa"/>
              <w:numPr>
                <w:ilvl w:val="1"/>
                <w:numId w:val="33"/>
              </w:numPr>
              <w:tabs>
                <w:tab w:val="left" w:pos="0"/>
                <w:tab w:val="left" w:pos="32"/>
                <w:tab w:val="left" w:pos="174"/>
                <w:tab w:val="left" w:pos="702"/>
              </w:tabs>
              <w:ind w:left="0" w:firstLine="0"/>
              <w:jc w:val="both"/>
              <w:rPr>
                <w:rFonts w:ascii="Times New Roman" w:hAnsi="Times New Roman" w:cs="Times New Roman"/>
              </w:rPr>
            </w:pPr>
            <w:r w:rsidRPr="00DB5BEE">
              <w:rPr>
                <w:rFonts w:ascii="Times New Roman" w:hAnsi="Times New Roman" w:cs="Times New Roman"/>
                <w:lang w:eastAsia="lt-LT"/>
              </w:rPr>
              <w:t xml:space="preserve">Ministerija informaciją apie suteiktą valstybės pagalbą, viršijančią </w:t>
            </w:r>
            <w:r w:rsidRPr="00DB5BEE">
              <w:rPr>
                <w:rFonts w:ascii="Times New Roman" w:eastAsia="Calibri" w:hAnsi="Times New Roman" w:cs="Times New Roman"/>
              </w:rPr>
              <w:t>Reglamento (ES) Nr. 651/2014</w:t>
            </w:r>
            <w:r w:rsidRPr="00DB5BEE">
              <w:rPr>
                <w:rFonts w:ascii="Times New Roman" w:hAnsi="Times New Roman" w:cs="Times New Roman"/>
                <w:lang w:eastAsia="lt-LT"/>
              </w:rPr>
              <w:t xml:space="preserve"> </w:t>
            </w:r>
            <w:r w:rsidRPr="00DB5BEE">
              <w:rPr>
                <w:rFonts w:ascii="Times New Roman" w:hAnsi="Times New Roman" w:cs="Times New Roman"/>
              </w:rPr>
              <w:t>9 straipsnio 1 dalies c punkte nustatytas ribas,</w:t>
            </w:r>
            <w:r w:rsidRPr="00DB5BEE">
              <w:rPr>
                <w:rFonts w:ascii="Times New Roman" w:hAnsi="Times New Roman" w:cs="Times New Roman"/>
                <w:lang w:eastAsia="lt-LT"/>
              </w:rPr>
              <w:t xml:space="preserve"> turi pateikti </w:t>
            </w:r>
            <w:r w:rsidRPr="00DB5BEE">
              <w:rPr>
                <w:rFonts w:ascii="Times New Roman" w:hAnsi="Times New Roman" w:cs="Times New Roman"/>
              </w:rPr>
              <w:t>Europos Komisijos valstybės pagalbos skaidrumo viešos paieškos svetainėje https://competition-cases.ec.europa.eu/search</w:t>
            </w:r>
            <w:r w:rsidRPr="00DB5BEE" w:rsidDel="001215F0">
              <w:rPr>
                <w:rFonts w:ascii="Times New Roman" w:hAnsi="Times New Roman" w:cs="Times New Roman"/>
              </w:rPr>
              <w:t xml:space="preserve"> </w:t>
            </w:r>
            <w:r w:rsidRPr="00DB5BEE">
              <w:rPr>
                <w:rFonts w:ascii="Times New Roman" w:hAnsi="Times New Roman" w:cs="Times New Roman"/>
              </w:rPr>
              <w:t>ne vėliau kaip per 6 mėnesius nuo pagalbos suteikimo dienos, vadovaudamasi administruojančiosios institucijos pateikta informacija.</w:t>
            </w:r>
          </w:p>
          <w:p w14:paraId="1F278C58" w14:textId="77777777" w:rsidR="00DB5BEE" w:rsidRPr="00DB5BEE" w:rsidRDefault="00DB5BEE" w:rsidP="00DB5BEE">
            <w:pPr>
              <w:pStyle w:val="Sraopastraipa"/>
              <w:numPr>
                <w:ilvl w:val="1"/>
                <w:numId w:val="33"/>
              </w:numPr>
              <w:tabs>
                <w:tab w:val="left" w:pos="33"/>
                <w:tab w:val="left" w:pos="174"/>
                <w:tab w:val="left" w:pos="857"/>
              </w:tabs>
              <w:ind w:left="33" w:firstLine="0"/>
              <w:jc w:val="both"/>
              <w:rPr>
                <w:rFonts w:ascii="Times New Roman" w:hAnsi="Times New Roman" w:cs="Times New Roman"/>
              </w:rPr>
            </w:pPr>
            <w:r w:rsidRPr="00DB5BEE">
              <w:rPr>
                <w:rFonts w:ascii="Times New Roman" w:hAnsi="Times New Roman" w:cs="Times New Roman"/>
              </w:rPr>
              <w:t>Didžiausia galima projekto finansuojamoji dalis STEP technologijų gamybos veiklai, kuri apskaičiuojama pagal Reglamento (ES) Nr. 651/2014 14 straipsnio 12 dalį ir vadovaujantis Regioninės pagalbos žemėlapiu, nurodyta Aprašo 1 lentelėje.</w:t>
            </w:r>
          </w:p>
          <w:p w14:paraId="4B3FBC4C" w14:textId="77777777" w:rsidR="00DB5BEE" w:rsidRPr="00DB5BEE" w:rsidRDefault="00DB5BEE" w:rsidP="00DB5BEE">
            <w:pPr>
              <w:pStyle w:val="Sraopastraipa"/>
              <w:tabs>
                <w:tab w:val="left" w:pos="459"/>
                <w:tab w:val="left" w:pos="599"/>
              </w:tabs>
              <w:ind w:left="360"/>
              <w:jc w:val="both"/>
              <w:rPr>
                <w:rFonts w:ascii="Times New Roman" w:hAnsi="Times New Roman" w:cs="Times New Roman"/>
              </w:rPr>
            </w:pPr>
          </w:p>
          <w:p w14:paraId="67278F84" w14:textId="77777777" w:rsidR="00DB5BEE" w:rsidRPr="00DB5BEE" w:rsidRDefault="00DB5BEE" w:rsidP="00DB5BEE">
            <w:pPr>
              <w:pStyle w:val="Sraopastraipa"/>
              <w:tabs>
                <w:tab w:val="left" w:pos="459"/>
                <w:tab w:val="left" w:pos="599"/>
              </w:tabs>
              <w:ind w:left="360" w:hanging="328"/>
              <w:jc w:val="both"/>
              <w:rPr>
                <w:rFonts w:ascii="Times New Roman" w:hAnsi="Times New Roman" w:cs="Times New Roman"/>
              </w:rPr>
            </w:pPr>
            <w:r w:rsidRPr="00DB5BEE">
              <w:rPr>
                <w:rFonts w:ascii="Times New Roman" w:hAnsi="Times New Roman" w:cs="Times New Roman"/>
                <w:lang w:eastAsia="lt-LT"/>
              </w:rPr>
              <w:t xml:space="preserve">1 lentelė. Projekto finansuojamoji dalis STEP technologijų </w:t>
            </w:r>
            <w:r w:rsidRPr="00DB5BEE">
              <w:rPr>
                <w:rFonts w:ascii="Times New Roman" w:hAnsi="Times New Roman" w:cs="Times New Roman"/>
              </w:rPr>
              <w:t>gamybos veiklai (pradinė investicija)</w:t>
            </w:r>
            <w:r w:rsidRPr="00DB5BEE">
              <w:rPr>
                <w:rFonts w:ascii="Times New Roman" w:hAnsi="Times New Roman" w:cs="Times New Roman"/>
                <w:lang w:eastAsia="lt-LT"/>
              </w:rPr>
              <w:t>.</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166"/>
              <w:gridCol w:w="1276"/>
              <w:gridCol w:w="1559"/>
              <w:gridCol w:w="1701"/>
              <w:gridCol w:w="2835"/>
            </w:tblGrid>
            <w:tr w:rsidR="00DB5BEE" w:rsidRPr="006C7879" w14:paraId="49F8A7D2" w14:textId="77777777" w:rsidTr="006C7879">
              <w:trPr>
                <w:trHeight w:val="442"/>
              </w:trPr>
              <w:tc>
                <w:tcPr>
                  <w:tcW w:w="567" w:type="dxa"/>
                  <w:vMerge w:val="restart"/>
                  <w:shd w:val="clear" w:color="auto" w:fill="D9D9D9"/>
                  <w:tcMar>
                    <w:top w:w="0" w:type="dxa"/>
                    <w:left w:w="108" w:type="dxa"/>
                    <w:bottom w:w="0" w:type="dxa"/>
                    <w:right w:w="108" w:type="dxa"/>
                  </w:tcMar>
                </w:tcPr>
                <w:p w14:paraId="73B9A7F9" w14:textId="77777777" w:rsidR="00DB5BEE" w:rsidRPr="006C7879" w:rsidRDefault="00DB5BEE" w:rsidP="00DB5BEE">
                  <w:pPr>
                    <w:spacing w:after="100" w:afterAutospacing="1"/>
                    <w:jc w:val="center"/>
                    <w:rPr>
                      <w:rFonts w:ascii="Times New Roman" w:hAnsi="Times New Roman" w:cs="Times New Roman"/>
                      <w:i/>
                      <w:iCs/>
                      <w:sz w:val="18"/>
                      <w:szCs w:val="18"/>
                    </w:rPr>
                  </w:pPr>
                  <w:r w:rsidRPr="006C7879">
                    <w:rPr>
                      <w:rFonts w:ascii="Times New Roman" w:hAnsi="Times New Roman" w:cs="Times New Roman"/>
                      <w:i/>
                      <w:iCs/>
                      <w:sz w:val="18"/>
                      <w:szCs w:val="18"/>
                    </w:rPr>
                    <w:t>Eil. Nr.</w:t>
                  </w:r>
                </w:p>
              </w:tc>
              <w:tc>
                <w:tcPr>
                  <w:tcW w:w="1166" w:type="dxa"/>
                  <w:vMerge w:val="restart"/>
                  <w:shd w:val="clear" w:color="auto" w:fill="D9D9D9"/>
                  <w:tcMar>
                    <w:top w:w="0" w:type="dxa"/>
                    <w:left w:w="108" w:type="dxa"/>
                    <w:bottom w:w="0" w:type="dxa"/>
                    <w:right w:w="108" w:type="dxa"/>
                  </w:tcMar>
                </w:tcPr>
                <w:p w14:paraId="346DE050" w14:textId="77777777" w:rsidR="00DB5BEE" w:rsidRPr="006C7879" w:rsidRDefault="00DB5BEE" w:rsidP="00DB5BEE">
                  <w:pPr>
                    <w:spacing w:after="100" w:afterAutospacing="1"/>
                    <w:jc w:val="both"/>
                    <w:rPr>
                      <w:rFonts w:ascii="Times New Roman" w:hAnsi="Times New Roman" w:cs="Times New Roman"/>
                      <w:i/>
                      <w:iCs/>
                      <w:sz w:val="18"/>
                      <w:szCs w:val="18"/>
                    </w:rPr>
                  </w:pPr>
                  <w:r w:rsidRPr="006C7879">
                    <w:rPr>
                      <w:rFonts w:ascii="Times New Roman" w:hAnsi="Times New Roman" w:cs="Times New Roman"/>
                      <w:i/>
                      <w:iCs/>
                      <w:sz w:val="18"/>
                      <w:szCs w:val="18"/>
                    </w:rPr>
                    <w:t>Pareiškėjo statusas </w:t>
                  </w:r>
                </w:p>
              </w:tc>
              <w:tc>
                <w:tcPr>
                  <w:tcW w:w="4536" w:type="dxa"/>
                  <w:gridSpan w:val="3"/>
                  <w:shd w:val="clear" w:color="auto" w:fill="D9D9D9"/>
                </w:tcPr>
                <w:p w14:paraId="7643236B" w14:textId="77777777" w:rsidR="00DB5BEE" w:rsidRPr="006C7879" w:rsidRDefault="00DB5BEE" w:rsidP="00DB5BEE">
                  <w:pPr>
                    <w:spacing w:after="100" w:afterAutospacing="1"/>
                    <w:jc w:val="both"/>
                    <w:rPr>
                      <w:rFonts w:ascii="Times New Roman" w:hAnsi="Times New Roman" w:cs="Times New Roman"/>
                      <w:i/>
                      <w:iCs/>
                      <w:sz w:val="18"/>
                      <w:szCs w:val="18"/>
                    </w:rPr>
                  </w:pPr>
                  <w:r w:rsidRPr="006C7879">
                    <w:rPr>
                      <w:rFonts w:ascii="Times New Roman" w:hAnsi="Times New Roman" w:cs="Times New Roman"/>
                      <w:i/>
                      <w:iCs/>
                      <w:sz w:val="18"/>
                      <w:szCs w:val="18"/>
                    </w:rPr>
                    <w:t>Bazinė finansuojamoji dalis</w:t>
                  </w:r>
                </w:p>
              </w:tc>
              <w:tc>
                <w:tcPr>
                  <w:tcW w:w="2835" w:type="dxa"/>
                  <w:vMerge w:val="restart"/>
                  <w:shd w:val="clear" w:color="auto" w:fill="D9D9D9"/>
                  <w:tcMar>
                    <w:top w:w="0" w:type="dxa"/>
                    <w:left w:w="108" w:type="dxa"/>
                    <w:bottom w:w="0" w:type="dxa"/>
                    <w:right w:w="108" w:type="dxa"/>
                  </w:tcMar>
                </w:tcPr>
                <w:p w14:paraId="08B2AF38" w14:textId="77777777" w:rsidR="00DB5BEE" w:rsidRPr="006C7879" w:rsidRDefault="00DB5BEE" w:rsidP="00DB5BEE">
                  <w:pPr>
                    <w:spacing w:after="100" w:afterAutospacing="1"/>
                    <w:jc w:val="both"/>
                    <w:rPr>
                      <w:rFonts w:ascii="Times New Roman" w:hAnsi="Times New Roman" w:cs="Times New Roman"/>
                      <w:i/>
                      <w:iCs/>
                      <w:sz w:val="18"/>
                      <w:szCs w:val="18"/>
                    </w:rPr>
                  </w:pPr>
                  <w:r w:rsidRPr="006C7879">
                    <w:rPr>
                      <w:rFonts w:ascii="Times New Roman" w:hAnsi="Times New Roman" w:cs="Times New Roman"/>
                      <w:i/>
                      <w:iCs/>
                      <w:sz w:val="18"/>
                      <w:szCs w:val="18"/>
                    </w:rPr>
                    <w:t>Finansuojamoji dalis (įskaičiuojant Regioninės pagalbos žemėlapyje nustatytą teritorijoms, kurioms Teritoriniame teisingos pertvarkos plane yra numatyta parama iš Teisingo pertvarkos fondo, jeigu šios teritorijos yra Kauno, Šiaulių ir Telšių apskrityse)</w:t>
                  </w:r>
                </w:p>
              </w:tc>
            </w:tr>
            <w:tr w:rsidR="00DB5BEE" w:rsidRPr="006C7879" w14:paraId="789FB972" w14:textId="77777777" w:rsidTr="006C7879">
              <w:trPr>
                <w:trHeight w:val="828"/>
              </w:trPr>
              <w:tc>
                <w:tcPr>
                  <w:tcW w:w="567" w:type="dxa"/>
                  <w:vMerge/>
                  <w:shd w:val="clear" w:color="auto" w:fill="D9D9D9"/>
                  <w:tcMar>
                    <w:top w:w="0" w:type="dxa"/>
                    <w:left w:w="108" w:type="dxa"/>
                    <w:bottom w:w="0" w:type="dxa"/>
                    <w:right w:w="108" w:type="dxa"/>
                  </w:tcMar>
                </w:tcPr>
                <w:p w14:paraId="634B1122" w14:textId="77777777" w:rsidR="00DB5BEE" w:rsidRPr="006C7879" w:rsidRDefault="00DB5BEE" w:rsidP="00DB5BEE">
                  <w:pPr>
                    <w:spacing w:after="100" w:afterAutospacing="1"/>
                    <w:jc w:val="center"/>
                    <w:rPr>
                      <w:rFonts w:ascii="Times New Roman" w:hAnsi="Times New Roman" w:cs="Times New Roman"/>
                      <w:sz w:val="18"/>
                      <w:szCs w:val="18"/>
                    </w:rPr>
                  </w:pPr>
                </w:p>
              </w:tc>
              <w:tc>
                <w:tcPr>
                  <w:tcW w:w="1166" w:type="dxa"/>
                  <w:vMerge/>
                  <w:shd w:val="clear" w:color="auto" w:fill="D9D9D9"/>
                  <w:tcMar>
                    <w:top w:w="0" w:type="dxa"/>
                    <w:left w:w="108" w:type="dxa"/>
                    <w:bottom w:w="0" w:type="dxa"/>
                    <w:right w:w="108" w:type="dxa"/>
                  </w:tcMar>
                </w:tcPr>
                <w:p w14:paraId="51DD2A21" w14:textId="77777777" w:rsidR="00DB5BEE" w:rsidRPr="006C7879" w:rsidRDefault="00DB5BEE" w:rsidP="00DB5BEE">
                  <w:pPr>
                    <w:spacing w:after="100" w:afterAutospacing="1"/>
                    <w:ind w:firstLine="567"/>
                    <w:jc w:val="both"/>
                    <w:rPr>
                      <w:rFonts w:ascii="Times New Roman" w:hAnsi="Times New Roman" w:cs="Times New Roman"/>
                      <w:i/>
                      <w:iCs/>
                      <w:sz w:val="18"/>
                      <w:szCs w:val="18"/>
                    </w:rPr>
                  </w:pPr>
                </w:p>
              </w:tc>
              <w:tc>
                <w:tcPr>
                  <w:tcW w:w="1276" w:type="dxa"/>
                  <w:shd w:val="clear" w:color="auto" w:fill="D9D9D9"/>
                </w:tcPr>
                <w:p w14:paraId="2CA61998" w14:textId="77777777" w:rsidR="00DB5BEE" w:rsidRPr="006C7879" w:rsidRDefault="00DB5BEE" w:rsidP="00DB5BEE">
                  <w:pPr>
                    <w:spacing w:after="100" w:afterAutospacing="1"/>
                    <w:jc w:val="both"/>
                    <w:rPr>
                      <w:rFonts w:ascii="Times New Roman" w:hAnsi="Times New Roman" w:cs="Times New Roman"/>
                      <w:i/>
                      <w:iCs/>
                      <w:sz w:val="18"/>
                      <w:szCs w:val="18"/>
                    </w:rPr>
                  </w:pPr>
                  <w:r w:rsidRPr="006C7879">
                    <w:rPr>
                      <w:rFonts w:ascii="Times New Roman" w:hAnsi="Times New Roman" w:cs="Times New Roman"/>
                      <w:i/>
                      <w:iCs/>
                      <w:color w:val="000000"/>
                      <w:sz w:val="18"/>
                      <w:szCs w:val="18"/>
                    </w:rPr>
                    <w:t>Vilniaus apskritis</w:t>
                  </w:r>
                </w:p>
              </w:tc>
              <w:tc>
                <w:tcPr>
                  <w:tcW w:w="1559" w:type="dxa"/>
                  <w:shd w:val="clear" w:color="auto" w:fill="D9D9D9"/>
                </w:tcPr>
                <w:p w14:paraId="7B309B61" w14:textId="77777777" w:rsidR="00DB5BEE" w:rsidRPr="006C7879" w:rsidRDefault="00DB5BEE" w:rsidP="00DB5BEE">
                  <w:pPr>
                    <w:spacing w:after="100" w:afterAutospacing="1"/>
                    <w:jc w:val="both"/>
                    <w:rPr>
                      <w:rFonts w:ascii="Times New Roman" w:hAnsi="Times New Roman" w:cs="Times New Roman"/>
                      <w:i/>
                      <w:iCs/>
                      <w:sz w:val="18"/>
                      <w:szCs w:val="18"/>
                    </w:rPr>
                  </w:pPr>
                  <w:r w:rsidRPr="006C7879">
                    <w:rPr>
                      <w:rFonts w:ascii="Times New Roman" w:hAnsi="Times New Roman" w:cs="Times New Roman"/>
                      <w:i/>
                      <w:iCs/>
                      <w:color w:val="000000"/>
                      <w:sz w:val="18"/>
                      <w:szCs w:val="18"/>
                    </w:rPr>
                    <w:t>Klaipėdos apskritis</w:t>
                  </w:r>
                </w:p>
              </w:tc>
              <w:tc>
                <w:tcPr>
                  <w:tcW w:w="1701" w:type="dxa"/>
                  <w:shd w:val="clear" w:color="auto" w:fill="D9D9D9"/>
                </w:tcPr>
                <w:p w14:paraId="12C5DD2A" w14:textId="77777777" w:rsidR="00DB5BEE" w:rsidRPr="006C7879" w:rsidRDefault="00DB5BEE" w:rsidP="00DB5BEE">
                  <w:pPr>
                    <w:spacing w:after="100" w:afterAutospacing="1"/>
                    <w:jc w:val="both"/>
                    <w:rPr>
                      <w:rFonts w:ascii="Times New Roman" w:hAnsi="Times New Roman" w:cs="Times New Roman"/>
                      <w:i/>
                      <w:iCs/>
                      <w:sz w:val="18"/>
                      <w:szCs w:val="18"/>
                    </w:rPr>
                  </w:pPr>
                  <w:r w:rsidRPr="006C7879">
                    <w:rPr>
                      <w:rFonts w:ascii="Times New Roman" w:hAnsi="Times New Roman" w:cs="Times New Roman"/>
                      <w:i/>
                      <w:iCs/>
                      <w:color w:val="000000"/>
                      <w:sz w:val="18"/>
                      <w:szCs w:val="18"/>
                    </w:rPr>
                    <w:t>Alytaus, Marijampolės, Panevėžio, Tauragės, ir Utenos apskritys</w:t>
                  </w:r>
                </w:p>
              </w:tc>
              <w:tc>
                <w:tcPr>
                  <w:tcW w:w="2835" w:type="dxa"/>
                  <w:vMerge/>
                  <w:shd w:val="clear" w:color="auto" w:fill="D9D9D9"/>
                  <w:tcMar>
                    <w:top w:w="0" w:type="dxa"/>
                    <w:left w:w="108" w:type="dxa"/>
                    <w:bottom w:w="0" w:type="dxa"/>
                    <w:right w:w="108" w:type="dxa"/>
                  </w:tcMar>
                </w:tcPr>
                <w:p w14:paraId="4BC250B9" w14:textId="77777777" w:rsidR="00DB5BEE" w:rsidRPr="006C7879" w:rsidRDefault="00DB5BEE" w:rsidP="00DB5BEE">
                  <w:pPr>
                    <w:spacing w:after="100" w:afterAutospacing="1"/>
                    <w:jc w:val="both"/>
                    <w:rPr>
                      <w:rFonts w:ascii="Times New Roman" w:hAnsi="Times New Roman" w:cs="Times New Roman"/>
                      <w:sz w:val="18"/>
                      <w:szCs w:val="18"/>
                    </w:rPr>
                  </w:pPr>
                </w:p>
              </w:tc>
            </w:tr>
            <w:tr w:rsidR="00DB5BEE" w:rsidRPr="006C7879" w14:paraId="680E7C4D" w14:textId="77777777" w:rsidTr="006C7879">
              <w:tc>
                <w:tcPr>
                  <w:tcW w:w="567" w:type="dxa"/>
                  <w:tcMar>
                    <w:top w:w="0" w:type="dxa"/>
                    <w:left w:w="108" w:type="dxa"/>
                    <w:bottom w:w="0" w:type="dxa"/>
                    <w:right w:w="108" w:type="dxa"/>
                  </w:tcMar>
                  <w:hideMark/>
                </w:tcPr>
                <w:p w14:paraId="229A4E5D" w14:textId="77777777" w:rsidR="00DB5BEE" w:rsidRPr="006C7879" w:rsidRDefault="00DB5BEE" w:rsidP="00DB5BEE">
                  <w:pPr>
                    <w:spacing w:after="100" w:afterAutospacing="1"/>
                    <w:jc w:val="center"/>
                    <w:rPr>
                      <w:rFonts w:ascii="Times New Roman" w:hAnsi="Times New Roman" w:cs="Times New Roman"/>
                      <w:i/>
                      <w:iCs/>
                      <w:sz w:val="18"/>
                      <w:szCs w:val="18"/>
                    </w:rPr>
                  </w:pPr>
                  <w:r w:rsidRPr="006C7879">
                    <w:rPr>
                      <w:rFonts w:ascii="Times New Roman" w:hAnsi="Times New Roman" w:cs="Times New Roman"/>
                      <w:i/>
                      <w:iCs/>
                      <w:sz w:val="18"/>
                      <w:szCs w:val="18"/>
                    </w:rPr>
                    <w:lastRenderedPageBreak/>
                    <w:t>1.</w:t>
                  </w:r>
                </w:p>
              </w:tc>
              <w:tc>
                <w:tcPr>
                  <w:tcW w:w="1166" w:type="dxa"/>
                  <w:tcMar>
                    <w:top w:w="0" w:type="dxa"/>
                    <w:left w:w="108" w:type="dxa"/>
                    <w:bottom w:w="0" w:type="dxa"/>
                    <w:right w:w="108" w:type="dxa"/>
                  </w:tcMar>
                  <w:hideMark/>
                </w:tcPr>
                <w:p w14:paraId="14BD1AAF" w14:textId="77777777" w:rsidR="00DB5BEE" w:rsidRPr="006C7879" w:rsidRDefault="00DB5BEE" w:rsidP="00DB5BEE">
                  <w:pPr>
                    <w:spacing w:after="100" w:afterAutospacing="1"/>
                    <w:rPr>
                      <w:rFonts w:ascii="Times New Roman" w:hAnsi="Times New Roman" w:cs="Times New Roman"/>
                      <w:i/>
                      <w:iCs/>
                      <w:sz w:val="18"/>
                      <w:szCs w:val="18"/>
                      <w:lang w:val="pt-BR"/>
                    </w:rPr>
                  </w:pPr>
                  <w:r w:rsidRPr="006C7879">
                    <w:rPr>
                      <w:rFonts w:ascii="Times New Roman" w:hAnsi="Times New Roman" w:cs="Times New Roman"/>
                      <w:i/>
                      <w:iCs/>
                      <w:sz w:val="18"/>
                      <w:szCs w:val="18"/>
                      <w:lang w:val="pt-BR"/>
                    </w:rPr>
                    <w:t>Labai maža ir maža įmonė</w:t>
                  </w:r>
                </w:p>
              </w:tc>
              <w:tc>
                <w:tcPr>
                  <w:tcW w:w="1276" w:type="dxa"/>
                </w:tcPr>
                <w:p w14:paraId="35B55755"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50 proc.</w:t>
                  </w:r>
                </w:p>
              </w:tc>
              <w:tc>
                <w:tcPr>
                  <w:tcW w:w="1559" w:type="dxa"/>
                </w:tcPr>
                <w:p w14:paraId="08E434B8"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70 proc.</w:t>
                  </w:r>
                </w:p>
              </w:tc>
              <w:tc>
                <w:tcPr>
                  <w:tcW w:w="1701" w:type="dxa"/>
                </w:tcPr>
                <w:p w14:paraId="35C72C58"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75 proc.</w:t>
                  </w:r>
                </w:p>
              </w:tc>
              <w:tc>
                <w:tcPr>
                  <w:tcW w:w="2835" w:type="dxa"/>
                  <w:tcMar>
                    <w:top w:w="0" w:type="dxa"/>
                    <w:left w:w="108" w:type="dxa"/>
                    <w:bottom w:w="0" w:type="dxa"/>
                    <w:right w:w="108" w:type="dxa"/>
                  </w:tcMar>
                  <w:hideMark/>
                </w:tcPr>
                <w:p w14:paraId="34FCF9F8"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75 proc.</w:t>
                  </w:r>
                </w:p>
              </w:tc>
            </w:tr>
            <w:tr w:rsidR="00DB5BEE" w:rsidRPr="006C7879" w14:paraId="7F82AAB4" w14:textId="77777777" w:rsidTr="006C7879">
              <w:tc>
                <w:tcPr>
                  <w:tcW w:w="567" w:type="dxa"/>
                  <w:tcMar>
                    <w:top w:w="0" w:type="dxa"/>
                    <w:left w:w="108" w:type="dxa"/>
                    <w:bottom w:w="0" w:type="dxa"/>
                    <w:right w:w="108" w:type="dxa"/>
                  </w:tcMar>
                  <w:hideMark/>
                </w:tcPr>
                <w:p w14:paraId="0EC394AE" w14:textId="77777777" w:rsidR="00DB5BEE" w:rsidRPr="006C7879" w:rsidRDefault="00DB5BEE" w:rsidP="00DB5BEE">
                  <w:pPr>
                    <w:spacing w:after="100" w:afterAutospacing="1"/>
                    <w:jc w:val="center"/>
                    <w:rPr>
                      <w:rFonts w:ascii="Times New Roman" w:hAnsi="Times New Roman" w:cs="Times New Roman"/>
                      <w:i/>
                      <w:iCs/>
                      <w:sz w:val="18"/>
                      <w:szCs w:val="18"/>
                      <w:lang w:val="pt-BR"/>
                    </w:rPr>
                  </w:pPr>
                  <w:r w:rsidRPr="006C7879">
                    <w:rPr>
                      <w:rFonts w:ascii="Times New Roman" w:hAnsi="Times New Roman" w:cs="Times New Roman"/>
                      <w:i/>
                      <w:iCs/>
                      <w:sz w:val="18"/>
                      <w:szCs w:val="18"/>
                      <w:lang w:val="pt-BR"/>
                    </w:rPr>
                    <w:t>2.</w:t>
                  </w:r>
                </w:p>
              </w:tc>
              <w:tc>
                <w:tcPr>
                  <w:tcW w:w="1166" w:type="dxa"/>
                  <w:tcMar>
                    <w:top w:w="0" w:type="dxa"/>
                    <w:left w:w="108" w:type="dxa"/>
                    <w:bottom w:w="0" w:type="dxa"/>
                    <w:right w:w="108" w:type="dxa"/>
                  </w:tcMar>
                  <w:hideMark/>
                </w:tcPr>
                <w:p w14:paraId="002B909C" w14:textId="77777777" w:rsidR="00DB5BEE" w:rsidRPr="006C7879" w:rsidRDefault="00DB5BEE" w:rsidP="00DB5BEE">
                  <w:pPr>
                    <w:spacing w:after="100" w:afterAutospacing="1"/>
                    <w:rPr>
                      <w:rFonts w:ascii="Times New Roman" w:hAnsi="Times New Roman" w:cs="Times New Roman"/>
                      <w:i/>
                      <w:iCs/>
                      <w:sz w:val="18"/>
                      <w:szCs w:val="18"/>
                      <w:lang w:val="pt-BR"/>
                    </w:rPr>
                  </w:pPr>
                  <w:r w:rsidRPr="006C7879">
                    <w:rPr>
                      <w:rFonts w:ascii="Times New Roman" w:hAnsi="Times New Roman" w:cs="Times New Roman"/>
                      <w:i/>
                      <w:iCs/>
                      <w:sz w:val="18"/>
                      <w:szCs w:val="18"/>
                      <w:lang w:val="pt-BR"/>
                    </w:rPr>
                    <w:t>Vidutinė įmonė</w:t>
                  </w:r>
                </w:p>
              </w:tc>
              <w:tc>
                <w:tcPr>
                  <w:tcW w:w="1276" w:type="dxa"/>
                </w:tcPr>
                <w:p w14:paraId="22576965"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50 proc.</w:t>
                  </w:r>
                </w:p>
              </w:tc>
              <w:tc>
                <w:tcPr>
                  <w:tcW w:w="1559" w:type="dxa"/>
                </w:tcPr>
                <w:p w14:paraId="0E730E6E"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60 proc.</w:t>
                  </w:r>
                </w:p>
              </w:tc>
              <w:tc>
                <w:tcPr>
                  <w:tcW w:w="1701" w:type="dxa"/>
                </w:tcPr>
                <w:p w14:paraId="6EFD3F71"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70 proc.</w:t>
                  </w:r>
                </w:p>
              </w:tc>
              <w:tc>
                <w:tcPr>
                  <w:tcW w:w="2835" w:type="dxa"/>
                  <w:tcMar>
                    <w:top w:w="0" w:type="dxa"/>
                    <w:left w:w="108" w:type="dxa"/>
                    <w:bottom w:w="0" w:type="dxa"/>
                    <w:right w:w="108" w:type="dxa"/>
                  </w:tcMar>
                  <w:hideMark/>
                </w:tcPr>
                <w:p w14:paraId="0477B5B6"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75 proc.</w:t>
                  </w:r>
                </w:p>
              </w:tc>
            </w:tr>
            <w:tr w:rsidR="00DB5BEE" w:rsidRPr="006C7879" w14:paraId="330FB5FE" w14:textId="77777777" w:rsidTr="006C7879">
              <w:tc>
                <w:tcPr>
                  <w:tcW w:w="567" w:type="dxa"/>
                  <w:tcMar>
                    <w:top w:w="0" w:type="dxa"/>
                    <w:left w:w="108" w:type="dxa"/>
                    <w:bottom w:w="0" w:type="dxa"/>
                    <w:right w:w="108" w:type="dxa"/>
                  </w:tcMar>
                </w:tcPr>
                <w:p w14:paraId="52DBC64F" w14:textId="77777777" w:rsidR="00DB5BEE" w:rsidRPr="006C7879" w:rsidRDefault="00DB5BEE" w:rsidP="00DB5BEE">
                  <w:pPr>
                    <w:spacing w:after="100" w:afterAutospacing="1"/>
                    <w:jc w:val="center"/>
                    <w:rPr>
                      <w:rFonts w:ascii="Times New Roman" w:hAnsi="Times New Roman" w:cs="Times New Roman"/>
                      <w:i/>
                      <w:iCs/>
                      <w:sz w:val="18"/>
                      <w:szCs w:val="18"/>
                      <w:lang w:val="pt-BR"/>
                    </w:rPr>
                  </w:pPr>
                  <w:r w:rsidRPr="006C7879">
                    <w:rPr>
                      <w:rFonts w:ascii="Times New Roman" w:hAnsi="Times New Roman" w:cs="Times New Roman"/>
                      <w:i/>
                      <w:iCs/>
                      <w:sz w:val="18"/>
                      <w:szCs w:val="18"/>
                      <w:lang w:val="pt-BR"/>
                    </w:rPr>
                    <w:t>3.</w:t>
                  </w:r>
                </w:p>
              </w:tc>
              <w:tc>
                <w:tcPr>
                  <w:tcW w:w="1166" w:type="dxa"/>
                  <w:tcMar>
                    <w:top w:w="0" w:type="dxa"/>
                    <w:left w:w="108" w:type="dxa"/>
                    <w:bottom w:w="0" w:type="dxa"/>
                    <w:right w:w="108" w:type="dxa"/>
                  </w:tcMar>
                </w:tcPr>
                <w:p w14:paraId="5453958C" w14:textId="77777777" w:rsidR="00DB5BEE" w:rsidRPr="006C7879" w:rsidRDefault="00DB5BEE" w:rsidP="00DB5BEE">
                  <w:pPr>
                    <w:spacing w:after="100" w:afterAutospacing="1"/>
                    <w:rPr>
                      <w:rFonts w:ascii="Times New Roman" w:hAnsi="Times New Roman" w:cs="Times New Roman"/>
                      <w:i/>
                      <w:iCs/>
                      <w:sz w:val="18"/>
                      <w:szCs w:val="18"/>
                      <w:lang w:val="pt-BR"/>
                    </w:rPr>
                  </w:pPr>
                  <w:r w:rsidRPr="006C7879">
                    <w:rPr>
                      <w:rFonts w:ascii="Times New Roman" w:hAnsi="Times New Roman" w:cs="Times New Roman"/>
                      <w:i/>
                      <w:iCs/>
                      <w:sz w:val="18"/>
                      <w:szCs w:val="18"/>
                      <w:lang w:val="pt-BR"/>
                    </w:rPr>
                    <w:t>Didelė įmonė</w:t>
                  </w:r>
                </w:p>
              </w:tc>
              <w:tc>
                <w:tcPr>
                  <w:tcW w:w="1276" w:type="dxa"/>
                </w:tcPr>
                <w:p w14:paraId="259CF553"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40 proc.</w:t>
                  </w:r>
                </w:p>
              </w:tc>
              <w:tc>
                <w:tcPr>
                  <w:tcW w:w="1559" w:type="dxa"/>
                </w:tcPr>
                <w:p w14:paraId="117C4659"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50 proc.</w:t>
                  </w:r>
                </w:p>
              </w:tc>
              <w:tc>
                <w:tcPr>
                  <w:tcW w:w="1701" w:type="dxa"/>
                </w:tcPr>
                <w:p w14:paraId="67A38BF6"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60 proc.</w:t>
                  </w:r>
                </w:p>
              </w:tc>
              <w:tc>
                <w:tcPr>
                  <w:tcW w:w="2835" w:type="dxa"/>
                  <w:tcMar>
                    <w:top w:w="0" w:type="dxa"/>
                    <w:left w:w="108" w:type="dxa"/>
                    <w:bottom w:w="0" w:type="dxa"/>
                    <w:right w:w="108" w:type="dxa"/>
                  </w:tcMar>
                </w:tcPr>
                <w:p w14:paraId="083D4F16" w14:textId="77777777" w:rsidR="00DB5BEE" w:rsidRPr="006C7879" w:rsidRDefault="00DB5BEE" w:rsidP="00DB5BEE">
                  <w:pPr>
                    <w:spacing w:after="100" w:afterAutospacing="1"/>
                    <w:jc w:val="center"/>
                    <w:rPr>
                      <w:rFonts w:ascii="Times New Roman" w:hAnsi="Times New Roman" w:cs="Times New Roman"/>
                      <w:sz w:val="18"/>
                      <w:szCs w:val="18"/>
                      <w:lang w:val="pt-BR"/>
                    </w:rPr>
                  </w:pPr>
                  <w:r w:rsidRPr="006C7879">
                    <w:rPr>
                      <w:rFonts w:ascii="Times New Roman" w:hAnsi="Times New Roman" w:cs="Times New Roman"/>
                      <w:sz w:val="18"/>
                      <w:szCs w:val="18"/>
                      <w:lang w:val="pt-BR"/>
                    </w:rPr>
                    <w:t>iki 70 proc.</w:t>
                  </w:r>
                </w:p>
              </w:tc>
            </w:tr>
          </w:tbl>
          <w:p w14:paraId="7CC5912F" w14:textId="77777777" w:rsidR="00DB5BEE" w:rsidRPr="00DB5BEE" w:rsidRDefault="00DB5BEE" w:rsidP="00DB5BEE">
            <w:pPr>
              <w:pStyle w:val="Sraopastraipa"/>
              <w:numPr>
                <w:ilvl w:val="1"/>
                <w:numId w:val="33"/>
              </w:numPr>
              <w:tabs>
                <w:tab w:val="left" w:pos="174"/>
                <w:tab w:val="left" w:pos="743"/>
                <w:tab w:val="left" w:pos="883"/>
              </w:tabs>
              <w:ind w:left="0" w:firstLine="0"/>
              <w:jc w:val="both"/>
              <w:rPr>
                <w:rFonts w:ascii="Times New Roman" w:hAnsi="Times New Roman" w:cs="Times New Roman"/>
              </w:rPr>
            </w:pPr>
            <w:r w:rsidRPr="00DB5BEE">
              <w:rPr>
                <w:rFonts w:ascii="Times New Roman" w:hAnsi="Times New Roman" w:cs="Times New Roman"/>
              </w:rPr>
              <w:t>Projekto vykdytojo finansuojama tinkamų finansuoti išlaidų dalis, kai finansavimas teikiamas pagal Reglamento (ES) Nr. 651/2014 14 straipsnį, turi atitikti Reglamento (ES) Nr. 651/2014 14 straipsnio 14 dalies nuostatas</w:t>
            </w:r>
            <w:bookmarkStart w:id="15" w:name="part_4aeb1c982e1e466f8a685ab7ee7032d3"/>
            <w:bookmarkEnd w:id="15"/>
            <w:r w:rsidRPr="00DB5BEE">
              <w:rPr>
                <w:rFonts w:ascii="Times New Roman" w:hAnsi="Times New Roman" w:cs="Times New Roman"/>
              </w:rPr>
              <w:t>.</w:t>
            </w:r>
          </w:p>
          <w:p w14:paraId="425FB5F4" w14:textId="77777777" w:rsidR="00DB5BEE" w:rsidRPr="00DB5BEE" w:rsidRDefault="00DB5BEE" w:rsidP="00DB5BEE">
            <w:pPr>
              <w:pStyle w:val="Sraopastraipa"/>
              <w:numPr>
                <w:ilvl w:val="1"/>
                <w:numId w:val="33"/>
              </w:numPr>
              <w:tabs>
                <w:tab w:val="left" w:pos="174"/>
                <w:tab w:val="left" w:pos="743"/>
                <w:tab w:val="left" w:pos="883"/>
              </w:tabs>
              <w:ind w:left="0" w:firstLine="0"/>
              <w:jc w:val="both"/>
              <w:rPr>
                <w:rFonts w:ascii="Times New Roman" w:hAnsi="Times New Roman" w:cs="Times New Roman"/>
              </w:rPr>
            </w:pPr>
            <w:r w:rsidRPr="00DB5BEE">
              <w:rPr>
                <w:rFonts w:ascii="Times New Roman" w:hAnsi="Times New Roman" w:cs="Times New Roman"/>
              </w:rPr>
              <w:t>Tinkamos finansuoti išlaidos</w:t>
            </w:r>
            <w:r w:rsidRPr="00DB5BEE">
              <w:rPr>
                <w:rFonts w:ascii="Times New Roman" w:hAnsi="Times New Roman" w:cs="Times New Roman"/>
                <w:iCs/>
              </w:rPr>
              <w:t xml:space="preserve"> </w:t>
            </w:r>
            <w:r w:rsidRPr="00DB5BEE">
              <w:rPr>
                <w:rFonts w:ascii="Times New Roman" w:hAnsi="Times New Roman" w:cs="Times New Roman"/>
              </w:rPr>
              <w:t xml:space="preserve">STEP technologijų gamybos veiklai, </w:t>
            </w:r>
            <w:r w:rsidRPr="00DB5BEE">
              <w:rPr>
                <w:rFonts w:ascii="Times New Roman" w:hAnsi="Times New Roman" w:cs="Times New Roman"/>
                <w:iCs/>
              </w:rPr>
              <w:t xml:space="preserve">kaip nustatyta </w:t>
            </w:r>
            <w:r w:rsidRPr="00DB5BEE">
              <w:rPr>
                <w:rFonts w:ascii="Times New Roman" w:eastAsia="SimSun" w:hAnsi="Times New Roman" w:cs="Times New Roman"/>
              </w:rPr>
              <w:t>Reglamento (ES) Nr. 651/2014 14 straipsnio 4 dalies a punkte,</w:t>
            </w:r>
            <w:r w:rsidRPr="00DB5BEE">
              <w:rPr>
                <w:rFonts w:ascii="Times New Roman" w:hAnsi="Times New Roman" w:cs="Times New Roman"/>
              </w:rPr>
              <w:t xml:space="preserve"> yra nurodytos Aprašo 2 lentelėje.</w:t>
            </w:r>
          </w:p>
          <w:p w14:paraId="6CD43179" w14:textId="77777777" w:rsidR="00DB5BEE" w:rsidRPr="00DB5BEE" w:rsidRDefault="00DB5BEE" w:rsidP="00DB5BEE">
            <w:pPr>
              <w:pStyle w:val="Sraopastraipa"/>
              <w:tabs>
                <w:tab w:val="left" w:pos="174"/>
                <w:tab w:val="left" w:pos="1024"/>
              </w:tabs>
              <w:ind w:left="35"/>
              <w:jc w:val="both"/>
              <w:rPr>
                <w:rFonts w:ascii="Times New Roman" w:hAnsi="Times New Roman" w:cs="Times New Roman"/>
                <w:lang w:eastAsia="lt-LT"/>
              </w:rPr>
            </w:pPr>
          </w:p>
          <w:p w14:paraId="237AD503" w14:textId="77777777" w:rsidR="00DB5BEE" w:rsidRPr="00DB5BEE" w:rsidRDefault="00DB5BEE" w:rsidP="00DB5BEE">
            <w:pPr>
              <w:pStyle w:val="Sraopastraipa"/>
              <w:tabs>
                <w:tab w:val="left" w:pos="174"/>
                <w:tab w:val="left" w:pos="1024"/>
              </w:tabs>
              <w:ind w:left="35"/>
              <w:jc w:val="both"/>
              <w:rPr>
                <w:rFonts w:ascii="Times New Roman" w:hAnsi="Times New Roman" w:cs="Times New Roman"/>
              </w:rPr>
            </w:pPr>
            <w:r w:rsidRPr="00DB5BEE">
              <w:rPr>
                <w:rFonts w:ascii="Times New Roman" w:hAnsi="Times New Roman" w:cs="Times New Roman"/>
                <w:lang w:eastAsia="lt-LT"/>
              </w:rPr>
              <w:t>2 lentelė.</w:t>
            </w:r>
            <w:r w:rsidRPr="00DB5BEE">
              <w:rPr>
                <w:rFonts w:ascii="Times New Roman" w:hAnsi="Times New Roman" w:cs="Times New Roman"/>
              </w:rPr>
              <w:t xml:space="preserve"> </w:t>
            </w:r>
            <w:r w:rsidRPr="00DB5BEE">
              <w:rPr>
                <w:rFonts w:ascii="Times New Roman" w:hAnsi="Times New Roman" w:cs="Times New Roman"/>
                <w:lang w:eastAsia="lt-LT"/>
              </w:rPr>
              <w:t xml:space="preserve">Tinkamos finansuoti išlaidos </w:t>
            </w:r>
            <w:r w:rsidRPr="00DB5BEE">
              <w:rPr>
                <w:rFonts w:ascii="Times New Roman" w:hAnsi="Times New Roman" w:cs="Times New Roman"/>
              </w:rPr>
              <w:t>STEP technologijų gamybos veiklai (pradinė investicija)</w:t>
            </w:r>
            <w:r w:rsidRPr="00DB5BEE">
              <w:rPr>
                <w:rFonts w:ascii="Times New Roman" w:hAnsi="Times New Roman" w:cs="Times New Roman"/>
                <w:lang w:eastAsia="lt-LT"/>
              </w:rPr>
              <w:t>.</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3"/>
              <w:gridCol w:w="3827"/>
              <w:gridCol w:w="4394"/>
            </w:tblGrid>
            <w:tr w:rsidR="00DB5BEE" w:rsidRPr="006C7879" w14:paraId="5CDE12CC"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A96DA" w14:textId="77777777" w:rsidR="00DB5BEE" w:rsidRPr="006C7879" w:rsidRDefault="00DB5BEE" w:rsidP="00DB5BEE">
                  <w:pPr>
                    <w:spacing w:after="100" w:afterAutospacing="1"/>
                    <w:jc w:val="center"/>
                    <w:rPr>
                      <w:rFonts w:ascii="Times New Roman" w:hAnsi="Times New Roman" w:cs="Times New Roman"/>
                      <w:i/>
                      <w:iCs/>
                      <w:sz w:val="18"/>
                      <w:szCs w:val="18"/>
                    </w:rPr>
                  </w:pPr>
                  <w:r w:rsidRPr="006C7879">
                    <w:rPr>
                      <w:rFonts w:ascii="Times New Roman" w:hAnsi="Times New Roman" w:cs="Times New Roman"/>
                      <w:i/>
                      <w:iCs/>
                      <w:sz w:val="18"/>
                      <w:szCs w:val="18"/>
                    </w:rPr>
                    <w:t xml:space="preserve">Išlaidų </w:t>
                  </w:r>
                  <w:proofErr w:type="spellStart"/>
                  <w:r w:rsidRPr="006C7879">
                    <w:rPr>
                      <w:rFonts w:ascii="Times New Roman" w:hAnsi="Times New Roman" w:cs="Times New Roman"/>
                      <w:i/>
                      <w:iCs/>
                      <w:sz w:val="18"/>
                      <w:szCs w:val="18"/>
                    </w:rPr>
                    <w:t>katego</w:t>
                  </w:r>
                  <w:proofErr w:type="spellEnd"/>
                  <w:r w:rsidRPr="006C7879">
                    <w:rPr>
                      <w:rFonts w:ascii="Times New Roman" w:hAnsi="Times New Roman" w:cs="Times New Roman"/>
                      <w:i/>
                      <w:iCs/>
                      <w:sz w:val="18"/>
                      <w:szCs w:val="18"/>
                    </w:rPr>
                    <w:t>-rijos Nr.</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9FCF7" w14:textId="77777777" w:rsidR="00DB5BEE" w:rsidRPr="006C7879" w:rsidRDefault="00DB5BEE" w:rsidP="00DB5BEE">
                  <w:pPr>
                    <w:spacing w:after="100" w:afterAutospacing="1"/>
                    <w:jc w:val="center"/>
                    <w:rPr>
                      <w:rFonts w:ascii="Times New Roman" w:hAnsi="Times New Roman" w:cs="Times New Roman"/>
                      <w:i/>
                      <w:iCs/>
                      <w:sz w:val="18"/>
                      <w:szCs w:val="18"/>
                    </w:rPr>
                  </w:pPr>
                  <w:r w:rsidRPr="006C7879">
                    <w:rPr>
                      <w:rFonts w:ascii="Times New Roman" w:hAnsi="Times New Roman" w:cs="Times New Roman"/>
                      <w:i/>
                      <w:iCs/>
                      <w:sz w:val="18"/>
                      <w:szCs w:val="18"/>
                    </w:rPr>
                    <w:t>Išlaidų kategorijos pavadinimas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A6C6A" w14:textId="77777777" w:rsidR="00DB5BEE" w:rsidRPr="006C7879" w:rsidRDefault="00DB5BEE" w:rsidP="00DB5BEE">
                  <w:pPr>
                    <w:spacing w:after="100" w:afterAutospacing="1"/>
                    <w:jc w:val="center"/>
                    <w:rPr>
                      <w:rFonts w:ascii="Times New Roman" w:hAnsi="Times New Roman" w:cs="Times New Roman"/>
                      <w:i/>
                      <w:iCs/>
                      <w:sz w:val="18"/>
                      <w:szCs w:val="18"/>
                    </w:rPr>
                  </w:pPr>
                  <w:r w:rsidRPr="006C7879">
                    <w:rPr>
                      <w:rFonts w:ascii="Times New Roman" w:hAnsi="Times New Roman" w:cs="Times New Roman"/>
                      <w:i/>
                      <w:iCs/>
                      <w:sz w:val="18"/>
                      <w:szCs w:val="18"/>
                    </w:rPr>
                    <w:t>Reikalavimai ir paaiškinimai</w:t>
                  </w:r>
                </w:p>
              </w:tc>
            </w:tr>
            <w:tr w:rsidR="00DB5BEE" w:rsidRPr="006C7879" w14:paraId="73E0D79C"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3F25A"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54328" w14:textId="77777777" w:rsidR="00DB5BEE" w:rsidRPr="006C7879" w:rsidRDefault="00DB5BEE" w:rsidP="00DB5BEE">
                  <w:pPr>
                    <w:jc w:val="both"/>
                    <w:rPr>
                      <w:rFonts w:ascii="Times New Roman" w:hAnsi="Times New Roman" w:cs="Times New Roman"/>
                      <w:bCs/>
                      <w:sz w:val="18"/>
                      <w:szCs w:val="18"/>
                      <w:lang w:eastAsia="lt-LT"/>
                    </w:rPr>
                  </w:pPr>
                  <w:r w:rsidRPr="006C7879">
                    <w:rPr>
                      <w:rFonts w:ascii="Times New Roman" w:hAnsi="Times New Roman" w:cs="Times New Roman"/>
                      <w:bCs/>
                      <w:sz w:val="18"/>
                      <w:szCs w:val="18"/>
                      <w:lang w:eastAsia="lt-LT"/>
                    </w:rPr>
                    <w:t>Žemė</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E34E9" w14:textId="77777777" w:rsidR="00DB5BEE" w:rsidRPr="006C7879" w:rsidRDefault="00DB5BEE" w:rsidP="00DB5BEE">
                  <w:pPr>
                    <w:jc w:val="both"/>
                    <w:rPr>
                      <w:rFonts w:ascii="Times New Roman" w:hAnsi="Times New Roman" w:cs="Times New Roman"/>
                      <w:sz w:val="18"/>
                      <w:szCs w:val="18"/>
                      <w:lang w:eastAsia="lt-LT"/>
                    </w:rPr>
                  </w:pPr>
                  <w:r w:rsidRPr="006C7879">
                    <w:rPr>
                      <w:rFonts w:ascii="Times New Roman" w:hAnsi="Times New Roman" w:cs="Times New Roman"/>
                      <w:sz w:val="18"/>
                      <w:szCs w:val="18"/>
                      <w:lang w:eastAsia="lt-LT"/>
                    </w:rPr>
                    <w:t>Netinkamos finansuoti išlaidos.</w:t>
                  </w:r>
                </w:p>
              </w:tc>
            </w:tr>
            <w:tr w:rsidR="00DB5BEE" w:rsidRPr="006C7879" w14:paraId="437F54EC"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C7D60"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228F89" w14:textId="77777777" w:rsidR="00DB5BEE" w:rsidRPr="006C7879" w:rsidRDefault="00DB5BEE" w:rsidP="00DB5BEE">
                  <w:pPr>
                    <w:jc w:val="both"/>
                    <w:rPr>
                      <w:rFonts w:ascii="Times New Roman" w:hAnsi="Times New Roman" w:cs="Times New Roman"/>
                      <w:bCs/>
                      <w:sz w:val="18"/>
                      <w:szCs w:val="18"/>
                      <w:lang w:eastAsia="lt-LT"/>
                    </w:rPr>
                  </w:pPr>
                  <w:r w:rsidRPr="006C7879">
                    <w:rPr>
                      <w:rFonts w:ascii="Times New Roman" w:hAnsi="Times New Roman" w:cs="Times New Roman"/>
                      <w:bCs/>
                      <w:sz w:val="18"/>
                      <w:szCs w:val="18"/>
                      <w:lang w:eastAsia="lt-LT"/>
                    </w:rPr>
                    <w:t>Nekilnojamasis turtas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5E9556E" w14:textId="77777777" w:rsidR="00DB5BEE" w:rsidRPr="006C7879" w:rsidRDefault="00DB5BEE" w:rsidP="00DB5BEE">
                  <w:pPr>
                    <w:rPr>
                      <w:rFonts w:ascii="Times New Roman" w:hAnsi="Times New Roman" w:cs="Times New Roman"/>
                      <w:bCs/>
                      <w:sz w:val="18"/>
                      <w:szCs w:val="18"/>
                      <w:lang w:eastAsia="lt-LT"/>
                    </w:rPr>
                  </w:pPr>
                  <w:r w:rsidRPr="006C7879">
                    <w:rPr>
                      <w:rFonts w:ascii="Times New Roman" w:hAnsi="Times New Roman" w:cs="Times New Roman"/>
                      <w:bCs/>
                      <w:sz w:val="18"/>
                      <w:szCs w:val="18"/>
                      <w:lang w:eastAsia="lt-LT"/>
                    </w:rPr>
                    <w:t>Netinkamos finansuoti išlaidos.</w:t>
                  </w:r>
                </w:p>
              </w:tc>
            </w:tr>
            <w:tr w:rsidR="00DB5BEE" w:rsidRPr="006C7879" w14:paraId="4AEEB966"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E9B429"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B134E0" w14:textId="77777777" w:rsidR="00DB5BEE" w:rsidRPr="006C7879" w:rsidRDefault="00DB5BEE" w:rsidP="00DB5BEE">
                  <w:pPr>
                    <w:ind w:right="-57"/>
                    <w:jc w:val="both"/>
                    <w:rPr>
                      <w:rFonts w:ascii="Times New Roman" w:hAnsi="Times New Roman" w:cs="Times New Roman"/>
                      <w:sz w:val="18"/>
                      <w:szCs w:val="18"/>
                    </w:rPr>
                  </w:pPr>
                  <w:r w:rsidRPr="006C7879">
                    <w:rPr>
                      <w:rFonts w:ascii="Times New Roman" w:hAnsi="Times New Roman" w:cs="Times New Roman"/>
                      <w:color w:val="000000"/>
                      <w:sz w:val="18"/>
                      <w:szCs w:val="18"/>
                      <w:shd w:val="clear" w:color="auto" w:fill="FFFFFF"/>
                    </w:rPr>
                    <w:t>Naujų statinių statybos, statinių rekonstravimo ir (arba) kapitalinio remonto bei šių statinių priklausinių</w:t>
                  </w:r>
                  <w:r w:rsidRPr="006C7879">
                    <w:rPr>
                      <w:rFonts w:ascii="Times New Roman" w:hAnsi="Times New Roman" w:cs="Times New Roman"/>
                      <w:color w:val="000000" w:themeColor="text1"/>
                      <w:sz w:val="18"/>
                      <w:szCs w:val="18"/>
                    </w:rPr>
                    <w:t xml:space="preserve"> ir šių statinių reikmėms skirtos infrastruktūros (pvz., vietinių inžinerinių tinklų ir pan.)</w:t>
                  </w:r>
                  <w:r w:rsidRPr="006C7879">
                    <w:rPr>
                      <w:rFonts w:ascii="Times New Roman" w:hAnsi="Times New Roman" w:cs="Times New Roman"/>
                      <w:color w:val="000000"/>
                      <w:sz w:val="18"/>
                      <w:szCs w:val="18"/>
                      <w:shd w:val="clear" w:color="auto" w:fill="FFFFFF"/>
                    </w:rPr>
                    <w:t>, kurių reikia naujoms gamybos technologinėms linijoms diegti ar esamoms modernizuoti, įrengimo darbų išlaidos.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6671D" w14:textId="77777777" w:rsidR="00DB5BEE" w:rsidRPr="006C7879" w:rsidRDefault="00DB5BEE" w:rsidP="00DB5BEE">
                  <w:pPr>
                    <w:pStyle w:val="Sraopastraipa"/>
                    <w:tabs>
                      <w:tab w:val="left" w:pos="174"/>
                      <w:tab w:val="left" w:pos="1024"/>
                    </w:tabs>
                    <w:ind w:left="0"/>
                    <w:jc w:val="both"/>
                    <w:rPr>
                      <w:rFonts w:ascii="Times New Roman" w:eastAsia="SimSun" w:hAnsi="Times New Roman" w:cs="Times New Roman"/>
                      <w:strike/>
                      <w:sz w:val="18"/>
                      <w:szCs w:val="18"/>
                    </w:rPr>
                  </w:pPr>
                  <w:r w:rsidRPr="006C7879">
                    <w:rPr>
                      <w:rFonts w:ascii="Times New Roman" w:hAnsi="Times New Roman" w:cs="Times New Roman"/>
                      <w:bCs/>
                      <w:sz w:val="18"/>
                      <w:szCs w:val="18"/>
                      <w:lang w:eastAsia="lt-LT"/>
                    </w:rPr>
                    <w:t>Netinkamos finansuoti išlaidos.</w:t>
                  </w:r>
                  <w:r w:rsidRPr="006C7879">
                    <w:rPr>
                      <w:rFonts w:ascii="Times New Roman" w:eastAsia="SimSun" w:hAnsi="Times New Roman" w:cs="Times New Roman"/>
                      <w:sz w:val="18"/>
                      <w:szCs w:val="18"/>
                    </w:rPr>
                    <w:t xml:space="preserve"> </w:t>
                  </w:r>
                </w:p>
              </w:tc>
            </w:tr>
            <w:tr w:rsidR="00DB5BEE" w:rsidRPr="006C7879" w14:paraId="1B1CBD43"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B4D41"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F903A" w14:textId="77777777" w:rsidR="00DB5BEE" w:rsidRPr="006C7879" w:rsidRDefault="00DB5BEE" w:rsidP="00DB5BEE">
                  <w:pPr>
                    <w:jc w:val="both"/>
                    <w:rPr>
                      <w:rFonts w:ascii="Times New Roman" w:hAnsi="Times New Roman" w:cs="Times New Roman"/>
                      <w:sz w:val="18"/>
                      <w:szCs w:val="18"/>
                    </w:rPr>
                  </w:pPr>
                  <w:r w:rsidRPr="006C7879">
                    <w:rPr>
                      <w:rFonts w:ascii="Times New Roman" w:hAnsi="Times New Roman" w:cs="Times New Roman"/>
                      <w:color w:val="000000" w:themeColor="text1"/>
                      <w:sz w:val="18"/>
                      <w:szCs w:val="18"/>
                    </w:rPr>
                    <w:t>Gamybos įranga (įrenginiai</w:t>
                  </w:r>
                  <w:r w:rsidRPr="006C7879">
                    <w:rPr>
                      <w:rFonts w:ascii="Times New Roman" w:hAnsi="Times New Roman" w:cs="Times New Roman"/>
                      <w:color w:val="000000"/>
                      <w:sz w:val="18"/>
                      <w:szCs w:val="18"/>
                      <w:shd w:val="clear" w:color="auto" w:fill="FFFFFF"/>
                    </w:rPr>
                    <w:t>, mašinos, prietaisai, kompiuterinė technika ir gamybai skirti baldai, kitos įrangos, įrenginių ir kito ilgalaikio materialiojo turto įsigijimo ir įrangos lizingo (finansinės nuomos) išlaidos (</w:t>
                  </w:r>
                  <w:r w:rsidRPr="006C7879">
                    <w:rPr>
                      <w:rFonts w:ascii="Times New Roman" w:hAnsi="Times New Roman" w:cs="Times New Roman"/>
                      <w:sz w:val="18"/>
                      <w:szCs w:val="18"/>
                    </w:rPr>
                    <w:t>įskaitant jų transportavimo, projektavimo, sumontavimo, instaliavimo, paruošimo naudoti, išbandymo, apmokymo naudotis, saugos instruktažo, techninės priežiūros (kol vyksta montavimas, instaliavimas, paruošimas naudoti, išbandymas) ir susijusias išlaidas).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DACE434" w14:textId="77777777" w:rsidR="00DB5BEE" w:rsidRPr="006C7879" w:rsidRDefault="00DB5BEE" w:rsidP="00DB5BEE">
                  <w:pPr>
                    <w:autoSpaceDE w:val="0"/>
                    <w:autoSpaceDN w:val="0"/>
                    <w:adjustRightInd w:val="0"/>
                    <w:jc w:val="both"/>
                    <w:rPr>
                      <w:rFonts w:ascii="Times New Roman" w:hAnsi="Times New Roman" w:cs="Times New Roman"/>
                      <w:sz w:val="18"/>
                      <w:szCs w:val="18"/>
                    </w:rPr>
                  </w:pPr>
                  <w:r w:rsidRPr="006C7879">
                    <w:rPr>
                      <w:rFonts w:ascii="Times New Roman" w:hAnsi="Times New Roman" w:cs="Times New Roman"/>
                      <w:sz w:val="18"/>
                      <w:szCs w:val="18"/>
                    </w:rPr>
                    <w:t xml:space="preserve">Tinkamos finansuoti tiek, kiek jos reikalingos projektui įgyvendinti. </w:t>
                  </w:r>
                  <w:r w:rsidRPr="006C7879">
                    <w:rPr>
                      <w:rFonts w:ascii="Times New Roman" w:eastAsia="SimSun" w:hAnsi="Times New Roman" w:cs="Times New Roman"/>
                      <w:sz w:val="18"/>
                      <w:szCs w:val="18"/>
                    </w:rPr>
                    <w:t>Įsigyjama įranga, mašinos, įrenginiai ir prietaisai turi būti nauji.</w:t>
                  </w:r>
                  <w:r w:rsidRPr="006C7879">
                    <w:rPr>
                      <w:rFonts w:ascii="Times New Roman" w:hAnsi="Times New Roman" w:cs="Times New Roman"/>
                      <w:sz w:val="18"/>
                      <w:szCs w:val="18"/>
                    </w:rPr>
                    <w:t> Lizingo (finansinės nuomos) laikotarpis negali būti ilgesnis už projekto įgyvendinimo trukmę, tai yra lizingo (finansinės nuomos) būdu įsigytas materialusis turtas iki projekto įgyvendinimo pabaigos turi tapti projekto vykdytojo nuosavybe.</w:t>
                  </w:r>
                </w:p>
                <w:p w14:paraId="5CBB5E47" w14:textId="77777777" w:rsidR="00DB5BEE" w:rsidRPr="006C7879" w:rsidRDefault="00DB5BEE" w:rsidP="00DB5BEE">
                  <w:pPr>
                    <w:pStyle w:val="Sraopastraipa"/>
                    <w:tabs>
                      <w:tab w:val="left" w:pos="174"/>
                      <w:tab w:val="left" w:pos="1024"/>
                    </w:tabs>
                    <w:ind w:left="0"/>
                    <w:jc w:val="both"/>
                    <w:rPr>
                      <w:rFonts w:ascii="Times New Roman" w:hAnsi="Times New Roman" w:cs="Times New Roman"/>
                      <w:sz w:val="18"/>
                      <w:szCs w:val="18"/>
                    </w:rPr>
                  </w:pPr>
                </w:p>
              </w:tc>
            </w:tr>
            <w:tr w:rsidR="00DB5BEE" w:rsidRPr="006C7879" w14:paraId="1F7557E4"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5634B"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F17AD" w14:textId="77777777" w:rsidR="00DB5BEE" w:rsidRPr="006C7879" w:rsidRDefault="00DB5BEE" w:rsidP="00DB5BEE">
                  <w:pPr>
                    <w:jc w:val="both"/>
                    <w:rPr>
                      <w:rFonts w:ascii="Times New Roman" w:hAnsi="Times New Roman" w:cs="Times New Roman"/>
                      <w:sz w:val="18"/>
                      <w:szCs w:val="18"/>
                    </w:rPr>
                  </w:pPr>
                  <w:r w:rsidRPr="006C7879">
                    <w:rPr>
                      <w:rFonts w:ascii="Times New Roman" w:hAnsi="Times New Roman" w:cs="Times New Roman"/>
                      <w:sz w:val="18"/>
                      <w:szCs w:val="18"/>
                    </w:rPr>
                    <w:t>Patentų ir licencijų išlaidos.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C231D" w14:textId="77777777" w:rsidR="00DB5BEE" w:rsidRPr="006C7879" w:rsidRDefault="00DB5BEE" w:rsidP="00DB5BEE">
                  <w:pPr>
                    <w:pStyle w:val="Sraopastraipa"/>
                    <w:tabs>
                      <w:tab w:val="left" w:pos="599"/>
                      <w:tab w:val="left" w:pos="744"/>
                      <w:tab w:val="left" w:pos="883"/>
                    </w:tabs>
                    <w:ind w:left="0"/>
                    <w:jc w:val="both"/>
                    <w:rPr>
                      <w:rFonts w:ascii="Times New Roman" w:hAnsi="Times New Roman" w:cs="Times New Roman"/>
                      <w:sz w:val="18"/>
                      <w:szCs w:val="18"/>
                    </w:rPr>
                  </w:pPr>
                  <w:r w:rsidRPr="006C7879">
                    <w:rPr>
                      <w:rFonts w:ascii="Times New Roman" w:hAnsi="Times New Roman" w:cs="Times New Roman"/>
                      <w:sz w:val="18"/>
                      <w:szCs w:val="18"/>
                    </w:rPr>
                    <w:t>Tinkamos finansuoti, kai atitinka šias sąlygas:</w:t>
                  </w:r>
                </w:p>
                <w:p w14:paraId="18ABCC28" w14:textId="77777777" w:rsidR="00DB5BEE" w:rsidRPr="006C7879" w:rsidRDefault="00DB5BEE" w:rsidP="00DB5BEE">
                  <w:pPr>
                    <w:pStyle w:val="Sraopastraipa"/>
                    <w:numPr>
                      <w:ilvl w:val="1"/>
                      <w:numId w:val="32"/>
                    </w:numPr>
                    <w:tabs>
                      <w:tab w:val="left" w:pos="453"/>
                      <w:tab w:val="left" w:pos="1024"/>
                    </w:tabs>
                    <w:spacing w:after="0" w:line="240" w:lineRule="auto"/>
                    <w:ind w:left="0" w:firstLine="41"/>
                    <w:jc w:val="both"/>
                    <w:rPr>
                      <w:rFonts w:ascii="Times New Roman" w:hAnsi="Times New Roman" w:cs="Times New Roman"/>
                      <w:sz w:val="18"/>
                      <w:szCs w:val="18"/>
                    </w:rPr>
                  </w:pPr>
                  <w:r w:rsidRPr="006C7879">
                    <w:rPr>
                      <w:rFonts w:ascii="Times New Roman" w:eastAsia="SimSun" w:hAnsi="Times New Roman" w:cs="Times New Roman"/>
                      <w:sz w:val="18"/>
                      <w:szCs w:val="18"/>
                    </w:rPr>
                    <w:t>Išlaidos patirtos rinkos sąlygomis, įgyjant patentus ir licencijas iš trečiųjų šalių, nesusijusių su pirkėju.</w:t>
                  </w:r>
                </w:p>
                <w:p w14:paraId="11C3CBFD" w14:textId="77777777" w:rsidR="00DB5BEE" w:rsidRPr="006C7879" w:rsidRDefault="00DB5BEE" w:rsidP="00DB5BEE">
                  <w:pPr>
                    <w:pStyle w:val="Sraopastraipa"/>
                    <w:numPr>
                      <w:ilvl w:val="1"/>
                      <w:numId w:val="32"/>
                    </w:numPr>
                    <w:tabs>
                      <w:tab w:val="left" w:pos="453"/>
                      <w:tab w:val="left" w:pos="1024"/>
                    </w:tabs>
                    <w:spacing w:after="0" w:line="240" w:lineRule="auto"/>
                    <w:ind w:left="0" w:firstLine="41"/>
                    <w:jc w:val="both"/>
                    <w:rPr>
                      <w:rFonts w:ascii="Times New Roman" w:hAnsi="Times New Roman" w:cs="Times New Roman"/>
                      <w:sz w:val="18"/>
                      <w:szCs w:val="18"/>
                    </w:rPr>
                  </w:pPr>
                  <w:r w:rsidRPr="006C7879">
                    <w:rPr>
                      <w:rFonts w:ascii="Times New Roman" w:eastAsia="SimSun" w:hAnsi="Times New Roman" w:cs="Times New Roman"/>
                      <w:sz w:val="18"/>
                      <w:szCs w:val="18"/>
                    </w:rPr>
                    <w:t>Patentus ir licencijas naudoja tik pareiškėjas, gaunantis valstybės pagalbą.</w:t>
                  </w:r>
                </w:p>
              </w:tc>
            </w:tr>
            <w:tr w:rsidR="00DB5BEE" w:rsidRPr="006C7879" w14:paraId="7F80F640"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99B65"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6.</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8B5C2A" w14:textId="77777777" w:rsidR="00DB5BEE" w:rsidRPr="006C7879" w:rsidRDefault="00DB5BEE" w:rsidP="00DB5BEE">
                  <w:pPr>
                    <w:jc w:val="both"/>
                    <w:rPr>
                      <w:rFonts w:ascii="Times New Roman" w:hAnsi="Times New Roman" w:cs="Times New Roman"/>
                      <w:sz w:val="18"/>
                      <w:szCs w:val="18"/>
                    </w:rPr>
                  </w:pPr>
                  <w:r w:rsidRPr="006C7879">
                    <w:rPr>
                      <w:rFonts w:ascii="Times New Roman" w:hAnsi="Times New Roman" w:cs="Times New Roman"/>
                      <w:sz w:val="18"/>
                      <w:szCs w:val="18"/>
                    </w:rPr>
                    <w:t xml:space="preserve">Programinės įrangos įsigijimo ir techninės priežiūros išlaidos.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75B9572" w14:textId="77777777" w:rsidR="00DB5BEE" w:rsidRPr="006C7879" w:rsidRDefault="00DB5BEE" w:rsidP="00DB5BEE">
                  <w:pPr>
                    <w:pStyle w:val="Sraopastraipa"/>
                    <w:tabs>
                      <w:tab w:val="left" w:pos="599"/>
                      <w:tab w:val="left" w:pos="744"/>
                      <w:tab w:val="left" w:pos="883"/>
                    </w:tabs>
                    <w:ind w:left="0"/>
                    <w:jc w:val="both"/>
                    <w:rPr>
                      <w:rFonts w:ascii="Times New Roman" w:hAnsi="Times New Roman" w:cs="Times New Roman"/>
                      <w:sz w:val="18"/>
                      <w:szCs w:val="18"/>
                    </w:rPr>
                  </w:pPr>
                  <w:r w:rsidRPr="006C7879">
                    <w:rPr>
                      <w:rFonts w:ascii="Times New Roman" w:hAnsi="Times New Roman" w:cs="Times New Roman"/>
                      <w:sz w:val="18"/>
                      <w:szCs w:val="18"/>
                    </w:rPr>
                    <w:t>Tinkamos finansuoti tiek, kiek jos reikalingos projektui įgyvendinti. Programinės įrangos techninės priežiūros išlaidoms priskiriamos ir garantinio aptarnavimo (arba įrangos palaikymo) išlaidos, jei jos atitinka kitus reikalavimus (patiriamos projekto įgyvendinimo laikotarpiu ir įtraukiamos į nematerialaus turto vertę ir kt.).</w:t>
                  </w:r>
                  <w:r w:rsidRPr="006C7879">
                    <w:rPr>
                      <w:rFonts w:ascii="Times New Roman" w:hAnsi="Times New Roman" w:cs="Times New Roman"/>
                      <w:i/>
                      <w:iCs/>
                      <w:sz w:val="18"/>
                      <w:szCs w:val="18"/>
                    </w:rPr>
                    <w:t xml:space="preserve"> </w:t>
                  </w:r>
                  <w:r w:rsidRPr="006C7879">
                    <w:rPr>
                      <w:rFonts w:ascii="Times New Roman" w:hAnsi="Times New Roman" w:cs="Times New Roman"/>
                      <w:sz w:val="18"/>
                      <w:szCs w:val="18"/>
                    </w:rPr>
                    <w:t xml:space="preserve"> </w:t>
                  </w:r>
                </w:p>
              </w:tc>
            </w:tr>
            <w:tr w:rsidR="00DB5BEE" w:rsidRPr="006C7879" w14:paraId="591F379D" w14:textId="77777777" w:rsidTr="006C7879">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73EC2A"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7C4ED" w14:textId="77777777" w:rsidR="00DB5BEE" w:rsidRPr="006C7879" w:rsidRDefault="00DB5BEE" w:rsidP="00DB5BEE">
                  <w:pPr>
                    <w:jc w:val="both"/>
                    <w:rPr>
                      <w:rFonts w:ascii="Times New Roman" w:hAnsi="Times New Roman" w:cs="Times New Roman"/>
                      <w:bCs/>
                      <w:sz w:val="18"/>
                      <w:szCs w:val="18"/>
                      <w:lang w:eastAsia="lt-LT"/>
                    </w:rPr>
                  </w:pPr>
                  <w:r w:rsidRPr="006C7879">
                    <w:rPr>
                      <w:rFonts w:ascii="Times New Roman" w:hAnsi="Times New Roman" w:cs="Times New Roman"/>
                      <w:bCs/>
                      <w:sz w:val="18"/>
                      <w:szCs w:val="18"/>
                      <w:lang w:eastAsia="lt-LT"/>
                    </w:rPr>
                    <w:t xml:space="preserve">Informavimas apie projektą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A7E62" w14:textId="77777777" w:rsidR="00DB5BEE" w:rsidRPr="006C7879" w:rsidRDefault="00DB5BEE" w:rsidP="00DB5BEE">
                  <w:pPr>
                    <w:rPr>
                      <w:rFonts w:ascii="Times New Roman" w:hAnsi="Times New Roman" w:cs="Times New Roman"/>
                      <w:i/>
                      <w:sz w:val="18"/>
                      <w:szCs w:val="18"/>
                    </w:rPr>
                  </w:pPr>
                  <w:r w:rsidRPr="006C7879">
                    <w:rPr>
                      <w:rFonts w:ascii="Times New Roman" w:hAnsi="Times New Roman" w:cs="Times New Roman"/>
                      <w:sz w:val="18"/>
                      <w:szCs w:val="18"/>
                      <w:lang w:eastAsia="lt-LT"/>
                    </w:rPr>
                    <w:t>Netinkamos finansuoti išlaidos.</w:t>
                  </w:r>
                </w:p>
              </w:tc>
            </w:tr>
            <w:tr w:rsidR="00DB5BEE" w:rsidRPr="006C7879" w14:paraId="7EAF19C2" w14:textId="77777777" w:rsidTr="006C7879">
              <w:trPr>
                <w:trHeight w:val="557"/>
              </w:trPr>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55CDA" w14:textId="77777777" w:rsidR="00DB5BEE" w:rsidRPr="006C7879" w:rsidRDefault="00DB5BEE" w:rsidP="00DB5BEE">
                  <w:pPr>
                    <w:rPr>
                      <w:rFonts w:ascii="Times New Roman" w:hAnsi="Times New Roman" w:cs="Times New Roman"/>
                      <w:bCs/>
                      <w:iCs/>
                      <w:sz w:val="18"/>
                      <w:szCs w:val="18"/>
                      <w:lang w:eastAsia="lt-LT"/>
                    </w:rPr>
                  </w:pPr>
                  <w:r w:rsidRPr="006C7879">
                    <w:rPr>
                      <w:rFonts w:ascii="Times New Roman" w:hAnsi="Times New Roman" w:cs="Times New Roman"/>
                      <w:bCs/>
                      <w:iCs/>
                      <w:sz w:val="18"/>
                      <w:szCs w:val="18"/>
                      <w:lang w:eastAsia="lt-LT"/>
                    </w:rPr>
                    <w:t>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E7D05D" w14:textId="77777777" w:rsidR="00DB5BEE" w:rsidRPr="006C7879" w:rsidRDefault="00DB5BEE" w:rsidP="00DB5BEE">
                  <w:pPr>
                    <w:jc w:val="both"/>
                    <w:rPr>
                      <w:rFonts w:ascii="Times New Roman" w:hAnsi="Times New Roman" w:cs="Times New Roman"/>
                      <w:bCs/>
                      <w:sz w:val="18"/>
                      <w:szCs w:val="18"/>
                      <w:lang w:eastAsia="lt-LT"/>
                    </w:rPr>
                  </w:pPr>
                  <w:r w:rsidRPr="006C7879">
                    <w:rPr>
                      <w:rFonts w:ascii="Times New Roman" w:hAnsi="Times New Roman" w:cs="Times New Roman"/>
                      <w:bCs/>
                      <w:sz w:val="18"/>
                      <w:szCs w:val="18"/>
                      <w:lang w:eastAsia="lt-LT"/>
                    </w:rPr>
                    <w:t>Netiesioginės išlaidos ir kitos išlaidos pagal fiksuotąją projekto išlaidų normą</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7317054" w14:textId="77777777" w:rsidR="00DB5BEE" w:rsidRPr="006C7879" w:rsidRDefault="00DB5BEE" w:rsidP="00DB5BEE">
                  <w:pPr>
                    <w:rPr>
                      <w:rFonts w:ascii="Times New Roman" w:hAnsi="Times New Roman" w:cs="Times New Roman"/>
                      <w:sz w:val="18"/>
                      <w:szCs w:val="18"/>
                      <w:lang w:eastAsia="lt-LT"/>
                    </w:rPr>
                  </w:pPr>
                  <w:r w:rsidRPr="006C7879">
                    <w:rPr>
                      <w:rFonts w:ascii="Times New Roman" w:hAnsi="Times New Roman" w:cs="Times New Roman"/>
                      <w:sz w:val="18"/>
                      <w:szCs w:val="18"/>
                      <w:lang w:eastAsia="lt-LT"/>
                    </w:rPr>
                    <w:t>Tinkamos finansuoti išlaidos.</w:t>
                  </w:r>
                </w:p>
              </w:tc>
            </w:tr>
          </w:tbl>
          <w:p w14:paraId="1E7C201D" w14:textId="77777777" w:rsidR="00DB5BEE" w:rsidRPr="00DB5BEE" w:rsidRDefault="00DB5BEE" w:rsidP="00DB5BEE">
            <w:pPr>
              <w:pStyle w:val="Sraopastraipa"/>
              <w:numPr>
                <w:ilvl w:val="1"/>
                <w:numId w:val="33"/>
              </w:numPr>
              <w:tabs>
                <w:tab w:val="left" w:pos="174"/>
                <w:tab w:val="left" w:pos="743"/>
              </w:tabs>
              <w:jc w:val="both"/>
              <w:rPr>
                <w:rFonts w:ascii="Times New Roman" w:hAnsi="Times New Roman" w:cs="Times New Roman"/>
              </w:rPr>
            </w:pPr>
            <w:r w:rsidRPr="00DB5BEE">
              <w:rPr>
                <w:rFonts w:ascii="Times New Roman" w:hAnsi="Times New Roman" w:cs="Times New Roman"/>
              </w:rPr>
              <w:t>Tinkamos finansuoti išlaidos turi atitikti šias sąlygas:</w:t>
            </w:r>
          </w:p>
          <w:p w14:paraId="1AE8BD19" w14:textId="77777777" w:rsidR="00DB5BEE" w:rsidRPr="00DB5BEE" w:rsidRDefault="00DB5BEE" w:rsidP="00DB5BEE">
            <w:pPr>
              <w:tabs>
                <w:tab w:val="left" w:pos="174"/>
                <w:tab w:val="left" w:pos="885"/>
              </w:tabs>
              <w:jc w:val="both"/>
              <w:rPr>
                <w:rFonts w:ascii="Times New Roman" w:hAnsi="Times New Roman" w:cs="Times New Roman"/>
              </w:rPr>
            </w:pPr>
            <w:r w:rsidRPr="00DB5BEE">
              <w:rPr>
                <w:rFonts w:ascii="Times New Roman" w:hAnsi="Times New Roman" w:cs="Times New Roman"/>
              </w:rPr>
              <w:t>11.13.1. Investicijos atitinkamoje vietovėje išlaikomos ne trumpiau kaip penkerius metus nuo investavimo pabaigos arba MVĮ atveju – ne trumpiau kaip trejus metus. Šiame papunktyje nurodyta sąlyga neužkerta kelio pakeisti per šį laikotarpį pasenusios arba sugedusios įrangos ar įrenginių, jeigu atitinkamoje vietovėje ekonominė veikla išlaikoma minimalų laikotarpį.</w:t>
            </w:r>
          </w:p>
          <w:p w14:paraId="6DAB2346" w14:textId="77777777" w:rsidR="00DB5BEE" w:rsidRPr="00DB5BEE" w:rsidRDefault="00DB5BEE" w:rsidP="00DB5BEE">
            <w:pPr>
              <w:tabs>
                <w:tab w:val="left" w:pos="174"/>
                <w:tab w:val="left" w:pos="885"/>
              </w:tabs>
              <w:jc w:val="both"/>
              <w:rPr>
                <w:rFonts w:ascii="Times New Roman" w:hAnsi="Times New Roman" w:cs="Times New Roman"/>
              </w:rPr>
            </w:pPr>
            <w:r w:rsidRPr="00DB5BEE">
              <w:rPr>
                <w:rFonts w:ascii="Times New Roman" w:hAnsi="Times New Roman" w:cs="Times New Roman"/>
              </w:rPr>
              <w:lastRenderedPageBreak/>
              <w:t>11.13.2. Ilgalaikis nematerialusis turtas turi atitikti Reglamento (ES) Nr. 651/2014 14 straipsnio 8 dalies a–c punktų sąlygas ir būti įtrauktas į valstybės pagalbą gaunančios įmonės turtą ir bent penkerius metus likti susietas su projektu, kuriam skirta valstybės pagalba arba MVĮ atveju – trejus metus.</w:t>
            </w:r>
          </w:p>
          <w:p w14:paraId="5975214D" w14:textId="77777777" w:rsidR="00DB5BEE" w:rsidRPr="00DB5BEE" w:rsidRDefault="00DB5BEE" w:rsidP="00DB5BEE">
            <w:pPr>
              <w:pStyle w:val="Sraopastraipa"/>
              <w:numPr>
                <w:ilvl w:val="1"/>
                <w:numId w:val="33"/>
              </w:numPr>
              <w:tabs>
                <w:tab w:val="left" w:pos="33"/>
                <w:tab w:val="left" w:pos="744"/>
              </w:tabs>
              <w:ind w:left="0" w:firstLine="0"/>
              <w:jc w:val="both"/>
              <w:rPr>
                <w:rFonts w:ascii="Times New Roman" w:hAnsi="Times New Roman" w:cs="Times New Roman"/>
              </w:rPr>
            </w:pPr>
            <w:r w:rsidRPr="00DB5BEE">
              <w:rPr>
                <w:rFonts w:ascii="Times New Roman" w:hAnsi="Times New Roman" w:cs="Times New Roman"/>
              </w:rPr>
              <w:t>Jei pagalba skiriama gamybos procesui iš esmės pakeisti, tinkamos finansuoti išlaidos turi viršyti turto, susijusio su modernizuojama veikla, nusidėvėjimą per trejus ankstesnius finansinius metus.  Jei valstybės pagalba suteikiama</w:t>
            </w:r>
            <w:r w:rsidRPr="00DB5BEE">
              <w:rPr>
                <w:rFonts w:ascii="Times New Roman" w:hAnsi="Times New Roman" w:cs="Times New Roman"/>
                <w:color w:val="000000" w:themeColor="text1"/>
              </w:rPr>
              <w:t xml:space="preserve"> esamos įmonės veiklai įvairinti, tinkamos finansuoti išlaidos turi bent 200 proc. viršyti pakartotinai naudojamo turto balansinę vertę, registruotą finansiniais metais, einančiais iki darbų pradžios.</w:t>
            </w:r>
            <w:r w:rsidRPr="00DB5BEE">
              <w:rPr>
                <w:rFonts w:ascii="Times New Roman" w:hAnsi="Times New Roman" w:cs="Times New Roman"/>
              </w:rPr>
              <w:t xml:space="preserve"> </w:t>
            </w:r>
            <w:r w:rsidRPr="00DB5BEE">
              <w:rPr>
                <w:rFonts w:ascii="Times New Roman" w:hAnsi="Times New Roman" w:cs="Times New Roman"/>
                <w:color w:val="000000" w:themeColor="text1"/>
              </w:rPr>
              <w:t>Informacija apie tai, kad valstybės pagalbos prašoma esamos įmonės veiklai įvairinti, detalizuojama verslo plane.</w:t>
            </w:r>
          </w:p>
          <w:p w14:paraId="7D8B5DF6" w14:textId="77777777" w:rsidR="00DB5BEE" w:rsidRPr="00DB5BEE" w:rsidRDefault="00DB5BEE" w:rsidP="00DB5BEE">
            <w:pPr>
              <w:pStyle w:val="Sraopastraipa"/>
              <w:numPr>
                <w:ilvl w:val="1"/>
                <w:numId w:val="33"/>
              </w:numPr>
              <w:tabs>
                <w:tab w:val="left" w:pos="0"/>
                <w:tab w:val="left" w:pos="744"/>
              </w:tabs>
              <w:ind w:left="0" w:firstLine="0"/>
              <w:jc w:val="both"/>
              <w:rPr>
                <w:rFonts w:ascii="Times New Roman" w:hAnsi="Times New Roman" w:cs="Times New Roman"/>
              </w:rPr>
            </w:pPr>
            <w:r w:rsidRPr="00DB5BEE">
              <w:rPr>
                <w:rFonts w:ascii="Times New Roman" w:hAnsi="Times New Roman" w:cs="Times New Roman"/>
              </w:rPr>
              <w:t xml:space="preserve">Pareiškėjas, kaip nurodyta Aprašo 5.1.17.9 papunktyje, turi patvirtinti, </w:t>
            </w:r>
            <w:bookmarkStart w:id="16" w:name="_Hlk211956753"/>
            <w:r w:rsidRPr="00DB5BEE">
              <w:rPr>
                <w:rFonts w:ascii="Times New Roman" w:hAnsi="Times New Roman" w:cs="Times New Roman"/>
              </w:rPr>
              <w:t>kad per dvejus metus iki PĮP gauti valstybės pagalbą pagal Reglamento (ES) Nr. 651/2014 14 straipsnį pateikimo jis neperkėlė veiklos į įmonę, kuriai turi būti teikiama pradinė investicija, dėl kurios prašoma pagalbos, ir įsipareigoja to nedaryti dvejus metus nuo pradinės investicijos, dėl kurios prašoma pagalbos, pabaigos, kaip tai nustatyta Reglamento (ES) Nr. 651/2014 14 straipsnio 16 dalyje.</w:t>
            </w:r>
          </w:p>
          <w:bookmarkEnd w:id="16"/>
          <w:p w14:paraId="66A0A226" w14:textId="77777777" w:rsidR="00DB5BEE" w:rsidRPr="00DB5BEE" w:rsidRDefault="00DB5BEE" w:rsidP="00DB5BEE">
            <w:pPr>
              <w:pStyle w:val="Sraopastraipa"/>
              <w:numPr>
                <w:ilvl w:val="1"/>
                <w:numId w:val="33"/>
              </w:numPr>
              <w:tabs>
                <w:tab w:val="left" w:pos="833"/>
              </w:tabs>
              <w:ind w:left="0" w:firstLine="0"/>
              <w:jc w:val="both"/>
              <w:rPr>
                <w:rFonts w:ascii="Times New Roman" w:hAnsi="Times New Roman" w:cs="Times New Roman"/>
              </w:rPr>
            </w:pPr>
            <w:r w:rsidRPr="00DB5BEE">
              <w:rPr>
                <w:rFonts w:ascii="Times New Roman" w:hAnsi="Times New Roman" w:cs="Times New Roman"/>
              </w:rPr>
              <w:t xml:space="preserve">Didžiausia galima projekto finansuojamoji dalis STEP technologijų kūrimo veiklai, kuri apskaičiuojama pagal Reglamento (ES) Nr. 651/2014 25 straipsnio 5 dalies b ir c punktus ir 6 dalies a punktą ir b punkto i papunktį, </w:t>
            </w:r>
            <w:r w:rsidRPr="00DB5BEE">
              <w:rPr>
                <w:rFonts w:ascii="Times New Roman" w:hAnsi="Times New Roman" w:cs="Times New Roman"/>
                <w:lang w:eastAsia="lt-LT"/>
              </w:rPr>
              <w:t>nurodyta Aprašo 3 lentelėje</w:t>
            </w:r>
            <w:r w:rsidRPr="00DB5BEE">
              <w:rPr>
                <w:rFonts w:ascii="Times New Roman" w:hAnsi="Times New Roman" w:cs="Times New Roman"/>
              </w:rPr>
              <w:t>.</w:t>
            </w:r>
          </w:p>
          <w:p w14:paraId="3B796857" w14:textId="77777777" w:rsidR="00DB5BEE" w:rsidRPr="00DB5BEE" w:rsidRDefault="00DB5BEE" w:rsidP="00DB5BEE">
            <w:pPr>
              <w:pStyle w:val="Sraopastraipa"/>
              <w:tabs>
                <w:tab w:val="left" w:pos="833"/>
              </w:tabs>
              <w:ind w:left="26"/>
              <w:jc w:val="both"/>
              <w:rPr>
                <w:rFonts w:ascii="Times New Roman" w:hAnsi="Times New Roman" w:cs="Times New Roman"/>
              </w:rPr>
            </w:pPr>
          </w:p>
          <w:p w14:paraId="3BA4B7F5" w14:textId="77777777" w:rsidR="00DB5BEE" w:rsidRPr="00DB5BEE" w:rsidRDefault="00DB5BEE" w:rsidP="00DB5BEE">
            <w:pPr>
              <w:pStyle w:val="Sraopastraipa"/>
              <w:tabs>
                <w:tab w:val="left" w:pos="459"/>
                <w:tab w:val="left" w:pos="599"/>
              </w:tabs>
              <w:ind w:left="360" w:hanging="328"/>
              <w:jc w:val="both"/>
              <w:rPr>
                <w:rFonts w:ascii="Times New Roman" w:hAnsi="Times New Roman" w:cs="Times New Roman"/>
              </w:rPr>
            </w:pPr>
            <w:r w:rsidRPr="00DB5BEE">
              <w:rPr>
                <w:rFonts w:ascii="Times New Roman" w:hAnsi="Times New Roman" w:cs="Times New Roman"/>
                <w:lang w:eastAsia="lt-LT"/>
              </w:rPr>
              <w:t xml:space="preserve">3 lentelė. Projekto finansuojamoji dalis STEP technologijų </w:t>
            </w:r>
            <w:r w:rsidRPr="00DB5BEE">
              <w:rPr>
                <w:rFonts w:ascii="Times New Roman" w:hAnsi="Times New Roman" w:cs="Times New Roman"/>
              </w:rPr>
              <w:t>kūrimo veiklai</w:t>
            </w:r>
            <w:r w:rsidRPr="00DB5BEE">
              <w:rPr>
                <w:rFonts w:ascii="Times New Roman" w:hAnsi="Times New Roman" w:cs="Times New Roman"/>
                <w:lang w:eastAsia="lt-LT"/>
              </w:rPr>
              <w:t>.</w:t>
            </w:r>
          </w:p>
          <w:tbl>
            <w:tblPr>
              <w:tblStyle w:val="Lentelstinklelis"/>
              <w:tblW w:w="9246" w:type="dxa"/>
              <w:tblLayout w:type="fixed"/>
              <w:tblLook w:val="04A0" w:firstRow="1" w:lastRow="0" w:firstColumn="1" w:lastColumn="0" w:noHBand="0" w:noVBand="1"/>
            </w:tblPr>
            <w:tblGrid>
              <w:gridCol w:w="741"/>
              <w:gridCol w:w="1276"/>
              <w:gridCol w:w="850"/>
              <w:gridCol w:w="1134"/>
              <w:gridCol w:w="992"/>
              <w:gridCol w:w="993"/>
              <w:gridCol w:w="992"/>
              <w:gridCol w:w="709"/>
              <w:gridCol w:w="850"/>
              <w:gridCol w:w="709"/>
            </w:tblGrid>
            <w:tr w:rsidR="00580A32" w:rsidRPr="00EE57EC" w14:paraId="7EFD7FE9" w14:textId="77777777" w:rsidTr="00580A32">
              <w:trPr>
                <w:trHeight w:val="412"/>
              </w:trPr>
              <w:tc>
                <w:tcPr>
                  <w:tcW w:w="741" w:type="dxa"/>
                  <w:vMerge w:val="restart"/>
                  <w:tcBorders>
                    <w:top w:val="single" w:sz="4" w:space="0" w:color="auto"/>
                    <w:left w:val="single" w:sz="4" w:space="0" w:color="auto"/>
                    <w:right w:val="single" w:sz="4" w:space="0" w:color="auto"/>
                  </w:tcBorders>
                  <w:shd w:val="clear" w:color="auto" w:fill="E7E6E6" w:themeFill="background2"/>
                </w:tcPr>
                <w:p w14:paraId="3932107D" w14:textId="77777777" w:rsidR="00DB5BEE" w:rsidRPr="00EE57EC" w:rsidRDefault="00DB5BEE" w:rsidP="00DB5BEE">
                  <w:pPr>
                    <w:tabs>
                      <w:tab w:val="left" w:pos="318"/>
                    </w:tabs>
                    <w:spacing w:after="100" w:afterAutospacing="1"/>
                    <w:rPr>
                      <w:rFonts w:ascii="Times New Roman" w:hAnsi="Times New Roman" w:cs="Times New Roman"/>
                      <w:i/>
                      <w:sz w:val="16"/>
                      <w:szCs w:val="16"/>
                    </w:rPr>
                  </w:pPr>
                  <w:proofErr w:type="spellStart"/>
                  <w:r w:rsidRPr="00EE57EC">
                    <w:rPr>
                      <w:rFonts w:ascii="Times New Roman" w:hAnsi="Times New Roman" w:cs="Times New Roman"/>
                      <w:i/>
                      <w:sz w:val="16"/>
                      <w:szCs w:val="16"/>
                    </w:rPr>
                    <w:t>Eil.Nr</w:t>
                  </w:r>
                  <w:proofErr w:type="spellEnd"/>
                  <w:r w:rsidRPr="00EE57EC">
                    <w:rPr>
                      <w:rFonts w:ascii="Times New Roman" w:hAnsi="Times New Roman" w:cs="Times New Roman"/>
                      <w:i/>
                      <w:sz w:val="16"/>
                      <w:szCs w:val="16"/>
                    </w:rPr>
                    <w:t>.</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50AF671F" w14:textId="77777777" w:rsidR="00DB5BEE" w:rsidRPr="00EE57EC" w:rsidRDefault="00DB5BEE" w:rsidP="00DB5BEE">
                  <w:pPr>
                    <w:tabs>
                      <w:tab w:val="left" w:pos="426"/>
                    </w:tabs>
                    <w:spacing w:after="100" w:afterAutospacing="1"/>
                    <w:jc w:val="both"/>
                    <w:rPr>
                      <w:rFonts w:ascii="Times New Roman" w:hAnsi="Times New Roman" w:cs="Times New Roman"/>
                      <w:i/>
                      <w:sz w:val="16"/>
                      <w:szCs w:val="16"/>
                    </w:rPr>
                  </w:pPr>
                  <w:r w:rsidRPr="00EE57EC">
                    <w:rPr>
                      <w:rFonts w:ascii="Times New Roman" w:hAnsi="Times New Roman" w:cs="Times New Roman"/>
                      <w:i/>
                      <w:sz w:val="16"/>
                      <w:szCs w:val="16"/>
                    </w:rPr>
                    <w:t>STEP technologijų kūrimo (EP) veikla</w:t>
                  </w:r>
                </w:p>
              </w:tc>
              <w:tc>
                <w:tcPr>
                  <w:tcW w:w="850" w:type="dxa"/>
                  <w:vMerge w:val="restart"/>
                  <w:tcBorders>
                    <w:top w:val="single" w:sz="4" w:space="0" w:color="auto"/>
                    <w:left w:val="single" w:sz="4" w:space="0" w:color="auto"/>
                    <w:right w:val="single" w:sz="4" w:space="0" w:color="auto"/>
                  </w:tcBorders>
                  <w:shd w:val="clear" w:color="auto" w:fill="E7E6E6" w:themeFill="background2"/>
                </w:tcPr>
                <w:p w14:paraId="7413F6B0" w14:textId="77777777" w:rsidR="00DB5BEE" w:rsidRPr="00EE57EC" w:rsidRDefault="00DB5BEE" w:rsidP="00DB5BEE">
                  <w:pPr>
                    <w:spacing w:after="100" w:afterAutospacing="1"/>
                    <w:rPr>
                      <w:rFonts w:ascii="Times New Roman" w:hAnsi="Times New Roman" w:cs="Times New Roman"/>
                      <w:b/>
                      <w:i/>
                      <w:color w:val="FF0000"/>
                      <w:sz w:val="16"/>
                      <w:szCs w:val="16"/>
                      <w:u w:val="single"/>
                    </w:rPr>
                  </w:pPr>
                  <w:r w:rsidRPr="00EE57EC">
                    <w:rPr>
                      <w:rFonts w:ascii="Times New Roman" w:hAnsi="Times New Roman" w:cs="Times New Roman"/>
                      <w:i/>
                      <w:sz w:val="16"/>
                      <w:szCs w:val="16"/>
                    </w:rPr>
                    <w:t>Bazinė finansuojamoji dalis</w:t>
                  </w:r>
                </w:p>
              </w:tc>
              <w:tc>
                <w:tcPr>
                  <w:tcW w:w="4111" w:type="dxa"/>
                  <w:gridSpan w:val="4"/>
                  <w:tcBorders>
                    <w:top w:val="single" w:sz="4" w:space="0" w:color="auto"/>
                    <w:left w:val="single" w:sz="4" w:space="0" w:color="auto"/>
                  </w:tcBorders>
                  <w:shd w:val="clear" w:color="auto" w:fill="E7E6E6" w:themeFill="background2"/>
                </w:tcPr>
                <w:p w14:paraId="3CEBA364" w14:textId="77777777" w:rsidR="00DB5BEE" w:rsidRPr="00EE57EC" w:rsidRDefault="00DB5BEE" w:rsidP="00DB5BEE">
                  <w:pPr>
                    <w:tabs>
                      <w:tab w:val="left" w:pos="426"/>
                    </w:tabs>
                    <w:spacing w:after="100" w:afterAutospacing="1"/>
                    <w:jc w:val="center"/>
                    <w:rPr>
                      <w:rFonts w:ascii="Times New Roman" w:hAnsi="Times New Roman" w:cs="Times New Roman"/>
                      <w:i/>
                      <w:sz w:val="16"/>
                      <w:szCs w:val="16"/>
                    </w:rPr>
                  </w:pPr>
                  <w:r w:rsidRPr="00EE57EC">
                    <w:rPr>
                      <w:rFonts w:ascii="Times New Roman" w:hAnsi="Times New Roman" w:cs="Times New Roman"/>
                      <w:i/>
                      <w:sz w:val="16"/>
                      <w:szCs w:val="16"/>
                    </w:rPr>
                    <w:t>Galimas bazinės finansuojamosios dalies padidinimas, bet ne daugiau nei iki 80 procentų tinkamų finansuoti išlaidų</w:t>
                  </w:r>
                </w:p>
              </w:tc>
              <w:tc>
                <w:tcPr>
                  <w:tcW w:w="2268" w:type="dxa"/>
                  <w:gridSpan w:val="3"/>
                  <w:tcBorders>
                    <w:top w:val="single" w:sz="4" w:space="0" w:color="auto"/>
                    <w:left w:val="single" w:sz="4" w:space="0" w:color="auto"/>
                    <w:right w:val="single" w:sz="4" w:space="0" w:color="auto"/>
                  </w:tcBorders>
                  <w:shd w:val="clear" w:color="auto" w:fill="E7E6E6" w:themeFill="background2"/>
                </w:tcPr>
                <w:p w14:paraId="36E80B12" w14:textId="77777777" w:rsidR="00DB5BEE" w:rsidRPr="00EE57EC" w:rsidRDefault="00DB5BEE" w:rsidP="00DB5BEE">
                  <w:pPr>
                    <w:tabs>
                      <w:tab w:val="left" w:pos="426"/>
                    </w:tabs>
                    <w:spacing w:after="100" w:afterAutospacing="1"/>
                    <w:jc w:val="center"/>
                    <w:rPr>
                      <w:rFonts w:ascii="Times New Roman" w:hAnsi="Times New Roman" w:cs="Times New Roman"/>
                      <w:i/>
                      <w:sz w:val="16"/>
                      <w:szCs w:val="16"/>
                    </w:rPr>
                  </w:pPr>
                  <w:r w:rsidRPr="00EE57EC">
                    <w:rPr>
                      <w:rFonts w:ascii="Times New Roman" w:hAnsi="Times New Roman" w:cs="Times New Roman"/>
                      <w:i/>
                      <w:sz w:val="16"/>
                      <w:szCs w:val="16"/>
                    </w:rPr>
                    <w:t xml:space="preserve">Didžiausia galima finansuojamoji dalis atsižvelgiant į valstybės pagalbos gavėjo statusą </w:t>
                  </w:r>
                </w:p>
              </w:tc>
            </w:tr>
            <w:tr w:rsidR="00580A32" w:rsidRPr="00EE57EC" w14:paraId="1670941F" w14:textId="77777777" w:rsidTr="00F97268">
              <w:trPr>
                <w:trHeight w:val="270"/>
              </w:trPr>
              <w:tc>
                <w:tcPr>
                  <w:tcW w:w="741" w:type="dxa"/>
                  <w:vMerge/>
                </w:tcPr>
                <w:p w14:paraId="5E210DB2" w14:textId="77777777" w:rsidR="00DB5BEE" w:rsidRPr="00EE57EC" w:rsidRDefault="00DB5BEE" w:rsidP="00DB5BEE">
                  <w:pPr>
                    <w:spacing w:after="100" w:afterAutospacing="1"/>
                    <w:rPr>
                      <w:rFonts w:ascii="Times New Roman" w:hAnsi="Times New Roman" w:cs="Times New Roman"/>
                      <w:i/>
                      <w:sz w:val="16"/>
                      <w:szCs w:val="16"/>
                    </w:rPr>
                  </w:pPr>
                </w:p>
              </w:tc>
              <w:tc>
                <w:tcPr>
                  <w:tcW w:w="1276" w:type="dxa"/>
                  <w:vMerge/>
                  <w:hideMark/>
                </w:tcPr>
                <w:p w14:paraId="35174FD7" w14:textId="77777777" w:rsidR="00DB5BEE" w:rsidRPr="00EE57EC" w:rsidRDefault="00DB5BEE" w:rsidP="00DB5BEE">
                  <w:pPr>
                    <w:spacing w:after="100" w:afterAutospacing="1"/>
                    <w:rPr>
                      <w:rFonts w:ascii="Times New Roman" w:hAnsi="Times New Roman" w:cs="Times New Roman"/>
                      <w:i/>
                      <w:sz w:val="16"/>
                      <w:szCs w:val="16"/>
                    </w:rPr>
                  </w:pPr>
                </w:p>
              </w:tc>
              <w:tc>
                <w:tcPr>
                  <w:tcW w:w="850" w:type="dxa"/>
                  <w:vMerge/>
                  <w:hideMark/>
                </w:tcPr>
                <w:p w14:paraId="5A5EAD57" w14:textId="77777777" w:rsidR="00DB5BEE" w:rsidRPr="00EE57EC" w:rsidRDefault="00DB5BEE" w:rsidP="00DB5BEE">
                  <w:pPr>
                    <w:spacing w:after="100" w:afterAutospacing="1"/>
                    <w:rPr>
                      <w:rFonts w:ascii="Times New Roman" w:hAnsi="Times New Roman" w:cs="Times New Roman"/>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2CD252" w14:textId="77777777" w:rsidR="00DB5BEE" w:rsidRPr="00EE57EC" w:rsidRDefault="00DB5BEE" w:rsidP="00DB5BEE">
                  <w:pPr>
                    <w:tabs>
                      <w:tab w:val="left" w:pos="426"/>
                    </w:tabs>
                    <w:spacing w:after="100" w:afterAutospacing="1"/>
                    <w:jc w:val="both"/>
                    <w:rPr>
                      <w:rFonts w:ascii="Times New Roman" w:hAnsi="Times New Roman" w:cs="Times New Roman"/>
                      <w:i/>
                      <w:sz w:val="16"/>
                      <w:szCs w:val="16"/>
                      <w:lang w:val="pt-BR"/>
                    </w:rPr>
                  </w:pPr>
                  <w:r w:rsidRPr="00EE57EC">
                    <w:rPr>
                      <w:rFonts w:ascii="Times New Roman" w:hAnsi="Times New Roman" w:cs="Times New Roman"/>
                      <w:i/>
                      <w:sz w:val="16"/>
                      <w:szCs w:val="16"/>
                      <w:lang w:val="pt-BR"/>
                    </w:rPr>
                    <w:t xml:space="preserve">Padidinama vidutinėms įmonėms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8D8D53" w14:textId="77777777" w:rsidR="00DB5BEE" w:rsidRPr="00EE57EC" w:rsidRDefault="00DB5BEE" w:rsidP="00DB5BEE">
                  <w:pPr>
                    <w:tabs>
                      <w:tab w:val="left" w:pos="426"/>
                    </w:tabs>
                    <w:spacing w:after="100" w:afterAutospacing="1"/>
                    <w:rPr>
                      <w:rFonts w:ascii="Times New Roman" w:hAnsi="Times New Roman" w:cs="Times New Roman"/>
                      <w:i/>
                      <w:sz w:val="16"/>
                      <w:szCs w:val="16"/>
                      <w:lang w:val="pt-BR"/>
                    </w:rPr>
                  </w:pPr>
                  <w:r w:rsidRPr="00EE57EC">
                    <w:rPr>
                      <w:rFonts w:ascii="Times New Roman" w:hAnsi="Times New Roman" w:cs="Times New Roman"/>
                      <w:i/>
                      <w:sz w:val="16"/>
                      <w:szCs w:val="16"/>
                      <w:lang w:val="pt-BR"/>
                    </w:rPr>
                    <w:t xml:space="preserve">Padidinama labai mažoms įmonėms ir mažoms įmonėms </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73749B" w14:textId="77777777" w:rsidR="00DB5BEE" w:rsidRPr="00EE57EC" w:rsidRDefault="00DB5BEE" w:rsidP="00DB5BEE">
                  <w:pPr>
                    <w:tabs>
                      <w:tab w:val="left" w:pos="426"/>
                    </w:tabs>
                    <w:spacing w:after="100" w:afterAutospacing="1"/>
                    <w:rPr>
                      <w:rFonts w:ascii="Times New Roman" w:hAnsi="Times New Roman" w:cs="Times New Roman"/>
                      <w:i/>
                      <w:sz w:val="16"/>
                      <w:szCs w:val="16"/>
                    </w:rPr>
                  </w:pPr>
                  <w:r w:rsidRPr="00EE57EC">
                    <w:rPr>
                      <w:rFonts w:ascii="Times New Roman" w:hAnsi="Times New Roman" w:cs="Times New Roman"/>
                      <w:i/>
                      <w:sz w:val="16"/>
                      <w:szCs w:val="16"/>
                      <w:lang w:val="pt-BR"/>
                    </w:rPr>
                    <w:t xml:space="preserve">Padidinama už veiksmingą bendradar-biavimą, jei atitinka </w:t>
                  </w:r>
                  <w:r w:rsidRPr="00EE57EC">
                    <w:rPr>
                      <w:rFonts w:ascii="Times New Roman" w:hAnsi="Times New Roman" w:cs="Times New Roman"/>
                      <w:i/>
                      <w:sz w:val="16"/>
                      <w:szCs w:val="16"/>
                    </w:rPr>
                    <w:t>Reglamento (ES) Nr. 651/2014 25 straipsnio 6 dalies b punkto i papunktyje nurodytas sąlygas</w:t>
                  </w:r>
                </w:p>
              </w:tc>
              <w:tc>
                <w:tcPr>
                  <w:tcW w:w="992" w:type="dxa"/>
                  <w:shd w:val="clear" w:color="auto" w:fill="E7E6E6" w:themeFill="background2"/>
                </w:tcPr>
                <w:p w14:paraId="284D34C7" w14:textId="77777777" w:rsidR="00DB5BEE" w:rsidRPr="00EE57EC" w:rsidRDefault="00DB5BEE" w:rsidP="00DB5BEE">
                  <w:pPr>
                    <w:tabs>
                      <w:tab w:val="left" w:pos="426"/>
                    </w:tabs>
                    <w:spacing w:after="100" w:afterAutospacing="1"/>
                    <w:rPr>
                      <w:rFonts w:ascii="Times New Roman" w:hAnsi="Times New Roman" w:cs="Times New Roman"/>
                      <w:i/>
                      <w:sz w:val="16"/>
                      <w:szCs w:val="16"/>
                    </w:rPr>
                  </w:pPr>
                  <w:r w:rsidRPr="00EE57EC">
                    <w:rPr>
                      <w:rFonts w:ascii="Times New Roman" w:hAnsi="Times New Roman" w:cs="Times New Roman"/>
                      <w:i/>
                      <w:sz w:val="16"/>
                      <w:szCs w:val="16"/>
                    </w:rPr>
                    <w:t>Kai atitinka Reglamento (ES) Nr. 651/2014 25 straipsnio 6 dalies b punkto iv  papunktyje nurodytą sąlygą</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EE814C" w14:textId="77777777" w:rsidR="00DB5BEE" w:rsidRPr="00EE57EC" w:rsidRDefault="00DB5BEE" w:rsidP="00DB5BEE">
                  <w:pPr>
                    <w:tabs>
                      <w:tab w:val="left" w:pos="426"/>
                    </w:tabs>
                    <w:spacing w:after="100" w:afterAutospacing="1"/>
                    <w:rPr>
                      <w:rFonts w:ascii="Times New Roman" w:hAnsi="Times New Roman" w:cs="Times New Roman"/>
                      <w:i/>
                      <w:sz w:val="16"/>
                      <w:szCs w:val="16"/>
                    </w:rPr>
                  </w:pPr>
                  <w:r w:rsidRPr="00EE57EC">
                    <w:rPr>
                      <w:rFonts w:ascii="Times New Roman" w:hAnsi="Times New Roman" w:cs="Times New Roman"/>
                      <w:i/>
                      <w:sz w:val="16"/>
                      <w:szCs w:val="16"/>
                    </w:rPr>
                    <w:t xml:space="preserve">Didelė įmonė </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313A1" w14:textId="77777777" w:rsidR="00DB5BEE" w:rsidRPr="00EE57EC" w:rsidRDefault="00DB5BEE" w:rsidP="00DB5BEE">
                  <w:pPr>
                    <w:tabs>
                      <w:tab w:val="left" w:pos="426"/>
                    </w:tabs>
                    <w:spacing w:after="100" w:afterAutospacing="1"/>
                    <w:rPr>
                      <w:rFonts w:ascii="Times New Roman" w:hAnsi="Times New Roman" w:cs="Times New Roman"/>
                      <w:i/>
                      <w:sz w:val="16"/>
                      <w:szCs w:val="16"/>
                    </w:rPr>
                  </w:pPr>
                  <w:r w:rsidRPr="00EE57EC">
                    <w:rPr>
                      <w:rFonts w:ascii="Times New Roman" w:hAnsi="Times New Roman" w:cs="Times New Roman"/>
                      <w:i/>
                      <w:sz w:val="16"/>
                      <w:szCs w:val="16"/>
                    </w:rPr>
                    <w:t xml:space="preserve">Vidutinė įmonė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74EB37" w14:textId="77777777" w:rsidR="00DB5BEE" w:rsidRPr="00EE57EC" w:rsidRDefault="00DB5BEE" w:rsidP="00DB5BEE">
                  <w:pPr>
                    <w:tabs>
                      <w:tab w:val="left" w:pos="426"/>
                    </w:tabs>
                    <w:spacing w:after="100" w:afterAutospacing="1"/>
                    <w:rPr>
                      <w:rFonts w:ascii="Times New Roman" w:hAnsi="Times New Roman" w:cs="Times New Roman"/>
                      <w:i/>
                      <w:sz w:val="16"/>
                      <w:szCs w:val="16"/>
                      <w:lang w:val="pt-BR"/>
                    </w:rPr>
                  </w:pPr>
                  <w:r w:rsidRPr="00EE57EC">
                    <w:rPr>
                      <w:rFonts w:ascii="Times New Roman" w:hAnsi="Times New Roman" w:cs="Times New Roman"/>
                      <w:i/>
                      <w:sz w:val="16"/>
                      <w:szCs w:val="16"/>
                      <w:lang w:val="pt-BR"/>
                    </w:rPr>
                    <w:t xml:space="preserve">Labai maža įmonė ir maža įmonė </w:t>
                  </w:r>
                </w:p>
              </w:tc>
            </w:tr>
            <w:tr w:rsidR="00DB5BEE" w:rsidRPr="00EE57EC" w14:paraId="4B7B1F91" w14:textId="77777777" w:rsidTr="00580A32">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77EF158B" w14:textId="77777777" w:rsidR="00DB5BEE" w:rsidRPr="00EE57EC" w:rsidRDefault="00DB5BEE" w:rsidP="00DB5BEE">
                  <w:pPr>
                    <w:tabs>
                      <w:tab w:val="left" w:pos="426"/>
                    </w:tabs>
                    <w:spacing w:after="100" w:afterAutospacing="1"/>
                    <w:jc w:val="both"/>
                    <w:rPr>
                      <w:rFonts w:ascii="Times New Roman" w:hAnsi="Times New Roman" w:cs="Times New Roman"/>
                      <w:b/>
                      <w:bCs/>
                      <w:i/>
                      <w:sz w:val="16"/>
                      <w:szCs w:val="16"/>
                      <w:lang w:val="pt-BR"/>
                    </w:rPr>
                  </w:pPr>
                  <w:r w:rsidRPr="00EE57EC">
                    <w:rPr>
                      <w:rFonts w:ascii="Times New Roman" w:hAnsi="Times New Roman" w:cs="Times New Roman"/>
                      <w:b/>
                      <w:bCs/>
                      <w:i/>
                      <w:sz w:val="16"/>
                      <w:szCs w:val="16"/>
                      <w:lang w:val="pt-BR"/>
                    </w:rPr>
                    <w:t>1.</w:t>
                  </w:r>
                </w:p>
              </w:tc>
              <w:tc>
                <w:tcPr>
                  <w:tcW w:w="4252" w:type="dxa"/>
                  <w:gridSpan w:val="4"/>
                </w:tcPr>
                <w:p w14:paraId="2A1A5CC0" w14:textId="77777777" w:rsidR="00DB5BEE" w:rsidRPr="00EE57EC" w:rsidRDefault="00DB5BEE" w:rsidP="00DB5BEE">
                  <w:pPr>
                    <w:tabs>
                      <w:tab w:val="left" w:pos="426"/>
                    </w:tabs>
                    <w:spacing w:after="100" w:afterAutospacing="1"/>
                    <w:jc w:val="both"/>
                    <w:rPr>
                      <w:rFonts w:ascii="Times New Roman" w:hAnsi="Times New Roman" w:cs="Times New Roman"/>
                      <w:b/>
                      <w:bCs/>
                      <w:i/>
                      <w:sz w:val="16"/>
                      <w:szCs w:val="16"/>
                      <w:lang w:val="pt-BR"/>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5064F0EA" w14:textId="77777777" w:rsidR="00DB5BEE" w:rsidRPr="00EE57EC" w:rsidRDefault="00DB5BEE" w:rsidP="00DB5BEE">
                  <w:pPr>
                    <w:tabs>
                      <w:tab w:val="left" w:pos="426"/>
                    </w:tabs>
                    <w:spacing w:after="100" w:afterAutospacing="1"/>
                    <w:jc w:val="both"/>
                    <w:rPr>
                      <w:rFonts w:ascii="Times New Roman" w:hAnsi="Times New Roman" w:cs="Times New Roman"/>
                      <w:sz w:val="16"/>
                      <w:szCs w:val="16"/>
                      <w:lang w:val="pt-BR"/>
                    </w:rPr>
                  </w:pPr>
                  <w:r w:rsidRPr="00EE57EC">
                    <w:rPr>
                      <w:rFonts w:ascii="Times New Roman" w:hAnsi="Times New Roman" w:cs="Times New Roman"/>
                      <w:b/>
                      <w:bCs/>
                      <w:i/>
                      <w:sz w:val="16"/>
                      <w:szCs w:val="16"/>
                      <w:lang w:val="pt-BR"/>
                    </w:rPr>
                    <w:t>Vidurio ir vakarų Lietuvos regionas</w:t>
                  </w:r>
                </w:p>
              </w:tc>
            </w:tr>
            <w:tr w:rsidR="00580A32" w:rsidRPr="00EE57EC" w14:paraId="54FF02B3" w14:textId="77777777" w:rsidTr="00F97268">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D76E05B" w14:textId="77777777" w:rsidR="00DB5BEE" w:rsidRPr="00EE57EC" w:rsidRDefault="00DB5BEE" w:rsidP="00DB5BEE">
                  <w:pPr>
                    <w:tabs>
                      <w:tab w:val="left" w:pos="426"/>
                    </w:tabs>
                    <w:jc w:val="both"/>
                    <w:rPr>
                      <w:rFonts w:ascii="Times New Roman" w:hAnsi="Times New Roman" w:cs="Times New Roman"/>
                      <w:i/>
                      <w:sz w:val="16"/>
                      <w:szCs w:val="16"/>
                    </w:rPr>
                  </w:pPr>
                  <w:r w:rsidRPr="00EE57EC">
                    <w:rPr>
                      <w:rFonts w:ascii="Times New Roman" w:hAnsi="Times New Roman" w:cs="Times New Roman"/>
                      <w:i/>
                      <w:sz w:val="16"/>
                      <w:szCs w:val="16"/>
                    </w:rPr>
                    <w:t>1.1.</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89E55D" w14:textId="77777777" w:rsidR="00DB5BEE" w:rsidRPr="00EE57EC" w:rsidRDefault="00DB5BEE" w:rsidP="00DB5BEE">
                  <w:pPr>
                    <w:tabs>
                      <w:tab w:val="left" w:pos="426"/>
                    </w:tabs>
                    <w:jc w:val="both"/>
                    <w:rPr>
                      <w:rFonts w:ascii="Times New Roman" w:hAnsi="Times New Roman" w:cs="Times New Roman"/>
                      <w:i/>
                      <w:sz w:val="16"/>
                      <w:szCs w:val="16"/>
                    </w:rPr>
                  </w:pPr>
                  <w:r w:rsidRPr="00EE57EC">
                    <w:rPr>
                      <w:rFonts w:ascii="Times New Roman" w:hAnsi="Times New Roman" w:cs="Times New Roman"/>
                      <w:i/>
                      <w:sz w:val="16"/>
                      <w:szCs w:val="16"/>
                    </w:rPr>
                    <w:t xml:space="preserve">Eksperimentinė plėtra </w:t>
                  </w:r>
                </w:p>
              </w:tc>
              <w:tc>
                <w:tcPr>
                  <w:tcW w:w="850" w:type="dxa"/>
                  <w:tcBorders>
                    <w:top w:val="single" w:sz="4" w:space="0" w:color="auto"/>
                    <w:left w:val="single" w:sz="4" w:space="0" w:color="auto"/>
                    <w:bottom w:val="single" w:sz="4" w:space="0" w:color="auto"/>
                    <w:right w:val="single" w:sz="4" w:space="0" w:color="auto"/>
                  </w:tcBorders>
                  <w:hideMark/>
                </w:tcPr>
                <w:p w14:paraId="1931069E"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25 proc.</w:t>
                  </w:r>
                </w:p>
              </w:tc>
              <w:tc>
                <w:tcPr>
                  <w:tcW w:w="1134" w:type="dxa"/>
                  <w:tcBorders>
                    <w:top w:val="single" w:sz="4" w:space="0" w:color="auto"/>
                    <w:left w:val="single" w:sz="4" w:space="0" w:color="auto"/>
                    <w:bottom w:val="single" w:sz="4" w:space="0" w:color="auto"/>
                    <w:right w:val="single" w:sz="4" w:space="0" w:color="auto"/>
                  </w:tcBorders>
                  <w:hideMark/>
                </w:tcPr>
                <w:p w14:paraId="08D7891C"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10 procentinių punktų</w:t>
                  </w:r>
                </w:p>
              </w:tc>
              <w:tc>
                <w:tcPr>
                  <w:tcW w:w="992" w:type="dxa"/>
                  <w:tcBorders>
                    <w:top w:val="single" w:sz="4" w:space="0" w:color="auto"/>
                    <w:left w:val="single" w:sz="4" w:space="0" w:color="auto"/>
                    <w:bottom w:val="single" w:sz="4" w:space="0" w:color="auto"/>
                    <w:right w:val="single" w:sz="4" w:space="0" w:color="auto"/>
                  </w:tcBorders>
                  <w:hideMark/>
                </w:tcPr>
                <w:p w14:paraId="4FB3A301"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20 procentinių punktų</w:t>
                  </w:r>
                </w:p>
              </w:tc>
              <w:tc>
                <w:tcPr>
                  <w:tcW w:w="993" w:type="dxa"/>
                  <w:tcBorders>
                    <w:top w:val="single" w:sz="4" w:space="0" w:color="auto"/>
                    <w:left w:val="single" w:sz="4" w:space="0" w:color="auto"/>
                    <w:bottom w:val="single" w:sz="4" w:space="0" w:color="auto"/>
                    <w:right w:val="single" w:sz="4" w:space="0" w:color="auto"/>
                  </w:tcBorders>
                  <w:hideMark/>
                </w:tcPr>
                <w:p w14:paraId="3981412B"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w:t>
                  </w:r>
                </w:p>
              </w:tc>
              <w:tc>
                <w:tcPr>
                  <w:tcW w:w="992" w:type="dxa"/>
                </w:tcPr>
                <w:p w14:paraId="2EADE65D"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15 procentinių punktų</w:t>
                  </w:r>
                </w:p>
              </w:tc>
              <w:tc>
                <w:tcPr>
                  <w:tcW w:w="709" w:type="dxa"/>
                  <w:tcBorders>
                    <w:top w:val="single" w:sz="4" w:space="0" w:color="auto"/>
                    <w:left w:val="single" w:sz="4" w:space="0" w:color="auto"/>
                    <w:bottom w:val="single" w:sz="4" w:space="0" w:color="auto"/>
                    <w:right w:val="single" w:sz="4" w:space="0" w:color="auto"/>
                  </w:tcBorders>
                  <w:hideMark/>
                </w:tcPr>
                <w:p w14:paraId="606B4C29"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40 proc.</w:t>
                  </w:r>
                </w:p>
              </w:tc>
              <w:tc>
                <w:tcPr>
                  <w:tcW w:w="850" w:type="dxa"/>
                  <w:tcBorders>
                    <w:top w:val="single" w:sz="4" w:space="0" w:color="auto"/>
                    <w:left w:val="single" w:sz="4" w:space="0" w:color="auto"/>
                    <w:bottom w:val="single" w:sz="4" w:space="0" w:color="auto"/>
                    <w:right w:val="single" w:sz="4" w:space="0" w:color="auto"/>
                  </w:tcBorders>
                  <w:hideMark/>
                </w:tcPr>
                <w:p w14:paraId="0F559A96"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50 proc.</w:t>
                  </w:r>
                </w:p>
              </w:tc>
              <w:tc>
                <w:tcPr>
                  <w:tcW w:w="709" w:type="dxa"/>
                  <w:tcBorders>
                    <w:top w:val="single" w:sz="4" w:space="0" w:color="auto"/>
                    <w:left w:val="single" w:sz="4" w:space="0" w:color="auto"/>
                    <w:bottom w:val="single" w:sz="4" w:space="0" w:color="auto"/>
                    <w:right w:val="single" w:sz="4" w:space="0" w:color="auto"/>
                  </w:tcBorders>
                  <w:hideMark/>
                </w:tcPr>
                <w:p w14:paraId="6218303A"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60 proc.</w:t>
                  </w:r>
                </w:p>
              </w:tc>
            </w:tr>
            <w:tr w:rsidR="00DB5BEE" w:rsidRPr="00EE57EC" w14:paraId="766A644B" w14:textId="77777777" w:rsidTr="00580A32">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561780DE" w14:textId="77777777" w:rsidR="00DB5BEE" w:rsidRPr="00EE57EC" w:rsidRDefault="00DB5BEE" w:rsidP="00DB5BEE">
                  <w:pPr>
                    <w:tabs>
                      <w:tab w:val="left" w:pos="426"/>
                    </w:tabs>
                    <w:jc w:val="both"/>
                    <w:rPr>
                      <w:rFonts w:ascii="Times New Roman" w:hAnsi="Times New Roman" w:cs="Times New Roman"/>
                      <w:b/>
                      <w:bCs/>
                      <w:i/>
                      <w:sz w:val="16"/>
                      <w:szCs w:val="16"/>
                    </w:rPr>
                  </w:pPr>
                  <w:r w:rsidRPr="00EE57EC">
                    <w:rPr>
                      <w:rFonts w:ascii="Times New Roman" w:hAnsi="Times New Roman" w:cs="Times New Roman"/>
                      <w:b/>
                      <w:bCs/>
                      <w:i/>
                      <w:sz w:val="16"/>
                      <w:szCs w:val="16"/>
                    </w:rPr>
                    <w:t>2.</w:t>
                  </w:r>
                </w:p>
              </w:tc>
              <w:tc>
                <w:tcPr>
                  <w:tcW w:w="4252" w:type="dxa"/>
                  <w:gridSpan w:val="4"/>
                </w:tcPr>
                <w:p w14:paraId="5EB79771" w14:textId="77777777" w:rsidR="00DB5BEE" w:rsidRPr="00EE57EC" w:rsidRDefault="00DB5BEE" w:rsidP="00DB5BEE">
                  <w:pPr>
                    <w:tabs>
                      <w:tab w:val="left" w:pos="426"/>
                    </w:tabs>
                    <w:jc w:val="both"/>
                    <w:rPr>
                      <w:rFonts w:ascii="Times New Roman" w:hAnsi="Times New Roman" w:cs="Times New Roman"/>
                      <w:b/>
                      <w:bCs/>
                      <w:i/>
                      <w:sz w:val="16"/>
                      <w:szCs w:val="16"/>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439BF3D"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b/>
                      <w:bCs/>
                      <w:i/>
                      <w:sz w:val="16"/>
                      <w:szCs w:val="16"/>
                    </w:rPr>
                    <w:t xml:space="preserve">Sostinės regionas </w:t>
                  </w:r>
                </w:p>
              </w:tc>
            </w:tr>
            <w:tr w:rsidR="00580A32" w:rsidRPr="00EE57EC" w14:paraId="004E9984" w14:textId="77777777" w:rsidTr="00F97268">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6A9688FB" w14:textId="77777777" w:rsidR="00DB5BEE" w:rsidRPr="00EE57EC" w:rsidRDefault="00DB5BEE" w:rsidP="00DB5BEE">
                  <w:pPr>
                    <w:tabs>
                      <w:tab w:val="left" w:pos="426"/>
                    </w:tabs>
                    <w:jc w:val="both"/>
                    <w:rPr>
                      <w:rFonts w:ascii="Times New Roman" w:hAnsi="Times New Roman" w:cs="Times New Roman"/>
                      <w:i/>
                      <w:sz w:val="16"/>
                      <w:szCs w:val="16"/>
                    </w:rPr>
                  </w:pPr>
                  <w:r w:rsidRPr="00EE57EC">
                    <w:rPr>
                      <w:rFonts w:ascii="Times New Roman" w:hAnsi="Times New Roman" w:cs="Times New Roman"/>
                      <w:i/>
                      <w:sz w:val="16"/>
                      <w:szCs w:val="16"/>
                    </w:rPr>
                    <w:t>2.1.</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C11E937" w14:textId="77777777" w:rsidR="00DB5BEE" w:rsidRPr="00EE57EC" w:rsidRDefault="00DB5BEE" w:rsidP="00DB5BEE">
                  <w:pPr>
                    <w:tabs>
                      <w:tab w:val="left" w:pos="426"/>
                    </w:tabs>
                    <w:jc w:val="both"/>
                    <w:rPr>
                      <w:rFonts w:ascii="Times New Roman" w:hAnsi="Times New Roman" w:cs="Times New Roman"/>
                      <w:i/>
                      <w:sz w:val="16"/>
                      <w:szCs w:val="16"/>
                    </w:rPr>
                  </w:pPr>
                  <w:r w:rsidRPr="00EE57EC">
                    <w:rPr>
                      <w:rFonts w:ascii="Times New Roman" w:hAnsi="Times New Roman" w:cs="Times New Roman"/>
                      <w:i/>
                      <w:sz w:val="16"/>
                      <w:szCs w:val="16"/>
                    </w:rPr>
                    <w:t xml:space="preserve">Eksperimentinė plėtra </w:t>
                  </w:r>
                </w:p>
              </w:tc>
              <w:tc>
                <w:tcPr>
                  <w:tcW w:w="850" w:type="dxa"/>
                  <w:tcBorders>
                    <w:top w:val="single" w:sz="4" w:space="0" w:color="auto"/>
                    <w:left w:val="single" w:sz="4" w:space="0" w:color="auto"/>
                    <w:bottom w:val="single" w:sz="4" w:space="0" w:color="auto"/>
                    <w:right w:val="single" w:sz="4" w:space="0" w:color="auto"/>
                  </w:tcBorders>
                </w:tcPr>
                <w:p w14:paraId="462CA943"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25 proc.</w:t>
                  </w:r>
                </w:p>
              </w:tc>
              <w:tc>
                <w:tcPr>
                  <w:tcW w:w="1134" w:type="dxa"/>
                  <w:tcBorders>
                    <w:top w:val="single" w:sz="4" w:space="0" w:color="auto"/>
                    <w:left w:val="single" w:sz="4" w:space="0" w:color="auto"/>
                    <w:bottom w:val="single" w:sz="4" w:space="0" w:color="auto"/>
                    <w:right w:val="single" w:sz="4" w:space="0" w:color="auto"/>
                  </w:tcBorders>
                </w:tcPr>
                <w:p w14:paraId="3A6657B7"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10 procentinių punktų</w:t>
                  </w:r>
                </w:p>
              </w:tc>
              <w:tc>
                <w:tcPr>
                  <w:tcW w:w="992" w:type="dxa"/>
                  <w:tcBorders>
                    <w:top w:val="single" w:sz="4" w:space="0" w:color="auto"/>
                    <w:left w:val="single" w:sz="4" w:space="0" w:color="auto"/>
                    <w:bottom w:val="single" w:sz="4" w:space="0" w:color="auto"/>
                    <w:right w:val="single" w:sz="4" w:space="0" w:color="auto"/>
                  </w:tcBorders>
                </w:tcPr>
                <w:p w14:paraId="033FE24C"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20 procentinių punktų</w:t>
                  </w:r>
                </w:p>
              </w:tc>
              <w:tc>
                <w:tcPr>
                  <w:tcW w:w="993" w:type="dxa"/>
                  <w:tcBorders>
                    <w:top w:val="single" w:sz="4" w:space="0" w:color="auto"/>
                    <w:left w:val="single" w:sz="4" w:space="0" w:color="auto"/>
                    <w:bottom w:val="single" w:sz="4" w:space="0" w:color="auto"/>
                    <w:right w:val="single" w:sz="4" w:space="0" w:color="auto"/>
                  </w:tcBorders>
                </w:tcPr>
                <w:p w14:paraId="44D936C8"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15 procentinių punktų</w:t>
                  </w:r>
                </w:p>
              </w:tc>
              <w:tc>
                <w:tcPr>
                  <w:tcW w:w="992" w:type="dxa"/>
                </w:tcPr>
                <w:p w14:paraId="5C1760D6"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EADBD8"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40 proc.</w:t>
                  </w:r>
                </w:p>
              </w:tc>
              <w:tc>
                <w:tcPr>
                  <w:tcW w:w="850" w:type="dxa"/>
                  <w:tcBorders>
                    <w:top w:val="single" w:sz="4" w:space="0" w:color="auto"/>
                    <w:left w:val="single" w:sz="4" w:space="0" w:color="auto"/>
                    <w:bottom w:val="single" w:sz="4" w:space="0" w:color="auto"/>
                    <w:right w:val="single" w:sz="4" w:space="0" w:color="auto"/>
                  </w:tcBorders>
                </w:tcPr>
                <w:p w14:paraId="5800A8BC"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50 proc.</w:t>
                  </w:r>
                </w:p>
              </w:tc>
              <w:tc>
                <w:tcPr>
                  <w:tcW w:w="709" w:type="dxa"/>
                  <w:tcBorders>
                    <w:top w:val="single" w:sz="4" w:space="0" w:color="auto"/>
                    <w:left w:val="single" w:sz="4" w:space="0" w:color="auto"/>
                    <w:bottom w:val="single" w:sz="4" w:space="0" w:color="auto"/>
                    <w:right w:val="single" w:sz="4" w:space="0" w:color="auto"/>
                  </w:tcBorders>
                </w:tcPr>
                <w:p w14:paraId="2C562823" w14:textId="77777777" w:rsidR="00DB5BEE" w:rsidRPr="00EE57EC" w:rsidRDefault="00DB5BEE" w:rsidP="00DB5BEE">
                  <w:pPr>
                    <w:tabs>
                      <w:tab w:val="left" w:pos="426"/>
                    </w:tabs>
                    <w:jc w:val="both"/>
                    <w:rPr>
                      <w:rFonts w:ascii="Times New Roman" w:hAnsi="Times New Roman" w:cs="Times New Roman"/>
                      <w:sz w:val="16"/>
                      <w:szCs w:val="16"/>
                    </w:rPr>
                  </w:pPr>
                  <w:r w:rsidRPr="00EE57EC">
                    <w:rPr>
                      <w:rFonts w:ascii="Times New Roman" w:hAnsi="Times New Roman" w:cs="Times New Roman"/>
                      <w:sz w:val="16"/>
                      <w:szCs w:val="16"/>
                    </w:rPr>
                    <w:t>50 proc.</w:t>
                  </w:r>
                </w:p>
              </w:tc>
            </w:tr>
          </w:tbl>
          <w:p w14:paraId="6264056A"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11.17. Tinkamos finansuoti projekto lėšomis išlaidos, taikant Reglamento (ES) Nr. 651/2014 25 straipsnį, yra:</w:t>
            </w:r>
          </w:p>
          <w:p w14:paraId="323090A5" w14:textId="77777777" w:rsidR="00DB5BEE" w:rsidRPr="00DB5BEE" w:rsidRDefault="00DB5BEE" w:rsidP="00DB5BEE">
            <w:pPr>
              <w:tabs>
                <w:tab w:val="left" w:pos="594"/>
              </w:tabs>
              <w:jc w:val="both"/>
              <w:rPr>
                <w:rFonts w:ascii="Times New Roman" w:hAnsi="Times New Roman" w:cs="Times New Roman"/>
              </w:rPr>
            </w:pPr>
            <w:r w:rsidRPr="00DB5BEE">
              <w:rPr>
                <w:rFonts w:ascii="Times New Roman" w:hAnsi="Times New Roman" w:cs="Times New Roman"/>
              </w:rPr>
              <w:t>11.17.1. nusidėvėjimo išlaidos priemonėms ir įrenginiams, atsižvelgiant į mastą ir laikotarpį, kuriuo jie naudojami projektui. Jei šios priemonės ir įrenginiai nenaudojami visą projekto trukmę, tik tos nusidėvėjimo (išskyrus įrangos, įsigytos iš ES fondų, kitų ES finansinių priemonių ar kitų viešųjų lėšų, nusidėvėjimą) išlaidos, kurios atitinka projekto trukmę ir yra apskaičiuotos pagal visuotinai priimtus apskaitos principus, laikomos tinkamomis finansuoti;</w:t>
            </w:r>
          </w:p>
          <w:p w14:paraId="0C29E9B4" w14:textId="47D9AF72" w:rsidR="00DB5BEE" w:rsidRPr="00063DE7" w:rsidRDefault="00DB5BEE" w:rsidP="00063DE7">
            <w:pPr>
              <w:pStyle w:val="Sraopastraipa"/>
              <w:numPr>
                <w:ilvl w:val="2"/>
                <w:numId w:val="48"/>
              </w:numPr>
              <w:tabs>
                <w:tab w:val="left" w:pos="947"/>
              </w:tabs>
              <w:ind w:left="0" w:firstLine="0"/>
              <w:jc w:val="both"/>
              <w:rPr>
                <w:rFonts w:ascii="Times New Roman" w:hAnsi="Times New Roman" w:cs="Times New Roman"/>
              </w:rPr>
            </w:pPr>
            <w:r w:rsidRPr="00063DE7">
              <w:rPr>
                <w:rFonts w:ascii="Times New Roman" w:hAnsi="Times New Roman" w:cs="Times New Roman"/>
                <w:shd w:val="clear" w:color="auto" w:fill="FFFFFF"/>
              </w:rPr>
              <w:t xml:space="preserve">projektą </w:t>
            </w:r>
            <w:r w:rsidRPr="00063DE7">
              <w:rPr>
                <w:rFonts w:ascii="Times New Roman" w:eastAsiaTheme="minorEastAsia" w:hAnsi="Times New Roman" w:cs="Times New Roman"/>
              </w:rPr>
              <w:t xml:space="preserve">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w:t>
            </w:r>
            <w:r w:rsidRPr="00063DE7">
              <w:rPr>
                <w:rFonts w:ascii="Times New Roman" w:hAnsi="Times New Roman" w:cs="Times New Roman"/>
              </w:rPr>
              <w:t xml:space="preserve">Projektą vykdančio personalo darbo užmokesčio už kasmetines atostogas ir (arba) kompensacijos už nepanaudotas kasmetines atostogas išmokos apmokamos taikant kasmetinių atostogų išmokų fiksuotąsias normas, kurios nustatomos atsižvelgiant į konkrečiam darbuotojui priklausantį kasmetinių atostogų dienų skaičių, jam nustatytos darbo savaitės trukmę. Parengus mokslinių tyrimų ir eksperimentinės plėtros (toliau –MTEP) vykdančių darbuotojų darbo užmokesčio fiksuotojo įkainio nustatymo tyrimą, projektą vykdančio personalo darbo užmokestis ir išlaidos su darbo santykiais </w:t>
            </w:r>
            <w:r w:rsidRPr="00063DE7">
              <w:rPr>
                <w:rFonts w:ascii="Times New Roman" w:hAnsi="Times New Roman" w:cs="Times New Roman"/>
              </w:rPr>
              <w:lastRenderedPageBreak/>
              <w:t>susijusiems darbdavio įsipareigojimams turės būti perskaičiuoti ir apmokėti pagal parengtą MTEP vykdančių darbuotojų darbo užmokesčio fiksuotojo įkainio nustatymo tyrimą</w:t>
            </w:r>
            <w:r w:rsidRPr="00063DE7">
              <w:rPr>
                <w:rFonts w:ascii="Times New Roman" w:eastAsiaTheme="minorEastAsia" w:hAnsi="Times New Roman" w:cs="Times New Roman"/>
              </w:rPr>
              <w:t>;</w:t>
            </w:r>
          </w:p>
          <w:p w14:paraId="3EF7571D" w14:textId="32EFFB0A" w:rsidR="00DB5BEE" w:rsidRPr="00063DE7" w:rsidRDefault="00DB5BEE" w:rsidP="00063DE7">
            <w:pPr>
              <w:pStyle w:val="Sraopastraipa"/>
              <w:numPr>
                <w:ilvl w:val="2"/>
                <w:numId w:val="48"/>
              </w:numPr>
              <w:tabs>
                <w:tab w:val="left" w:pos="462"/>
                <w:tab w:val="left" w:pos="947"/>
              </w:tabs>
              <w:ind w:left="37" w:hanging="37"/>
              <w:jc w:val="both"/>
              <w:rPr>
                <w:rFonts w:ascii="Times New Roman" w:hAnsi="Times New Roman" w:cs="Times New Roman"/>
              </w:rPr>
            </w:pPr>
            <w:r w:rsidRPr="00063DE7">
              <w:rPr>
                <w:rFonts w:ascii="Times New Roman" w:hAnsi="Times New Roman" w:cs="Times New Roman"/>
              </w:rPr>
              <w:t xml:space="preserve">projektą vykdančio personalo komandiruočių išlaidos, apskaičiuotos teisės aktų, reguliuojančių komandiruočių išlaidas, nustatyta tvarka; </w:t>
            </w:r>
          </w:p>
          <w:p w14:paraId="31D5BA45" w14:textId="77777777" w:rsidR="00DB5BEE" w:rsidRPr="00DB5BEE" w:rsidRDefault="00DB5BEE" w:rsidP="00063DE7">
            <w:pPr>
              <w:pStyle w:val="Sraopastraipa"/>
              <w:numPr>
                <w:ilvl w:val="2"/>
                <w:numId w:val="48"/>
              </w:numPr>
              <w:tabs>
                <w:tab w:val="left" w:pos="594"/>
                <w:tab w:val="left" w:pos="947"/>
              </w:tabs>
              <w:ind w:left="32" w:hanging="10"/>
              <w:jc w:val="both"/>
              <w:rPr>
                <w:rFonts w:ascii="Times New Roman" w:hAnsi="Times New Roman" w:cs="Times New Roman"/>
              </w:rPr>
            </w:pPr>
            <w:r w:rsidRPr="00DB5BEE">
              <w:rPr>
                <w:rFonts w:ascii="Times New Roman" w:hAnsi="Times New Roman" w:cs="Times New Roman"/>
              </w:rPr>
              <w:t>reikalingos projektui įgyvendinti ir veiklai proporcingai (</w:t>
            </w:r>
            <w:r w:rsidRPr="00DB5BEE">
              <w:rPr>
                <w:rFonts w:ascii="Times New Roman" w:hAnsi="Times New Roman" w:cs="Times New Roman"/>
                <w:i/>
                <w:iCs/>
              </w:rPr>
              <w:t xml:space="preserve">pro </w:t>
            </w:r>
            <w:proofErr w:type="spellStart"/>
            <w:r w:rsidRPr="00DB5BEE">
              <w:rPr>
                <w:rFonts w:ascii="Times New Roman" w:hAnsi="Times New Roman" w:cs="Times New Roman"/>
                <w:i/>
                <w:iCs/>
              </w:rPr>
              <w:t>rata</w:t>
            </w:r>
            <w:proofErr w:type="spellEnd"/>
            <w:r w:rsidRPr="00DB5BEE">
              <w:rPr>
                <w:rFonts w:ascii="Times New Roman" w:hAnsi="Times New Roman" w:cs="Times New Roman"/>
              </w:rPr>
              <w:t xml:space="preserve"> principu) paskirstytos pridėtinės išlaidos – įrangos (išskyrus įsigytą iš ES fondų, kitų ES finansinių priemonių ar kitų viešųjų lėšų) nuomos išlaidos;</w:t>
            </w:r>
          </w:p>
          <w:p w14:paraId="6F57AE86" w14:textId="77777777" w:rsidR="00DB5BEE" w:rsidRPr="00DB5BEE" w:rsidRDefault="00DB5BEE" w:rsidP="00063DE7">
            <w:pPr>
              <w:pStyle w:val="Sraopastraipa"/>
              <w:numPr>
                <w:ilvl w:val="2"/>
                <w:numId w:val="48"/>
              </w:numPr>
              <w:tabs>
                <w:tab w:val="left" w:pos="594"/>
                <w:tab w:val="left" w:pos="947"/>
              </w:tabs>
              <w:ind w:left="32" w:hanging="10"/>
              <w:jc w:val="both"/>
              <w:rPr>
                <w:rFonts w:ascii="Times New Roman" w:hAnsi="Times New Roman" w:cs="Times New Roman"/>
              </w:rPr>
            </w:pPr>
            <w:r w:rsidRPr="00DB5BEE">
              <w:rPr>
                <w:rFonts w:ascii="Times New Roman" w:hAnsi="Times New Roman" w:cs="Times New Roman"/>
              </w:rPr>
              <w:t>reikalingos projektui įgyvendinti ir veiklai proporcingai (</w:t>
            </w:r>
            <w:r w:rsidRPr="00DB5BEE">
              <w:rPr>
                <w:rFonts w:ascii="Times New Roman" w:hAnsi="Times New Roman" w:cs="Times New Roman"/>
                <w:i/>
                <w:iCs/>
              </w:rPr>
              <w:t xml:space="preserve">pro </w:t>
            </w:r>
            <w:proofErr w:type="spellStart"/>
            <w:r w:rsidRPr="00DB5BEE">
              <w:rPr>
                <w:rFonts w:ascii="Times New Roman" w:hAnsi="Times New Roman" w:cs="Times New Roman"/>
                <w:i/>
                <w:iCs/>
              </w:rPr>
              <w:t>rata</w:t>
            </w:r>
            <w:proofErr w:type="spellEnd"/>
            <w:r w:rsidRPr="00DB5BEE">
              <w:rPr>
                <w:rFonts w:ascii="Times New Roman" w:hAnsi="Times New Roman" w:cs="Times New Roman"/>
              </w:rPr>
              <w:t xml:space="preserve"> principu) paskirstytos pridėtinės išlaidos – projektui įgyvendinti būtinų pastatų ar patalpų nuomos išlaidos (ne daugiau nei 10 proc. tinkamų finansuoti išlaidų);</w:t>
            </w:r>
          </w:p>
          <w:p w14:paraId="11CF3322" w14:textId="77777777" w:rsidR="00DB5BEE" w:rsidRPr="00DB5BEE" w:rsidRDefault="00DB5BEE" w:rsidP="00063DE7">
            <w:pPr>
              <w:pStyle w:val="Sraopastraipa"/>
              <w:numPr>
                <w:ilvl w:val="2"/>
                <w:numId w:val="48"/>
              </w:numPr>
              <w:tabs>
                <w:tab w:val="left" w:pos="594"/>
                <w:tab w:val="left" w:pos="947"/>
              </w:tabs>
              <w:ind w:left="32" w:hanging="10"/>
              <w:jc w:val="both"/>
              <w:rPr>
                <w:rFonts w:ascii="Times New Roman" w:hAnsi="Times New Roman" w:cs="Times New Roman"/>
              </w:rPr>
            </w:pPr>
            <w:r w:rsidRPr="00DB5BEE">
              <w:rPr>
                <w:rFonts w:ascii="Times New Roman" w:hAnsi="Times New Roman" w:cs="Times New Roman"/>
              </w:rPr>
              <w:t>su kitomis veiklos sąnaudomis, įskaitant sąnaudas medžiagoms, mažaverčiam inventoriui, atsargoms ir panašiems produktams, priskirtiniems trumpalaikiam turtui, tiesiogiai susijusiomis su MTEP veikla, susijusios išlaidos;</w:t>
            </w:r>
          </w:p>
          <w:p w14:paraId="54E95AEB" w14:textId="77777777" w:rsidR="00DB5BEE" w:rsidRPr="00DB5BEE" w:rsidRDefault="00DB5BEE" w:rsidP="00063DE7">
            <w:pPr>
              <w:pStyle w:val="Sraopastraipa"/>
              <w:numPr>
                <w:ilvl w:val="2"/>
                <w:numId w:val="48"/>
              </w:numPr>
              <w:tabs>
                <w:tab w:val="left" w:pos="594"/>
                <w:tab w:val="left" w:pos="947"/>
              </w:tabs>
              <w:ind w:left="32" w:hanging="10"/>
              <w:jc w:val="both"/>
              <w:rPr>
                <w:rFonts w:ascii="Times New Roman" w:hAnsi="Times New Roman" w:cs="Times New Roman"/>
              </w:rPr>
            </w:pPr>
            <w:r w:rsidRPr="00DB5BEE">
              <w:rPr>
                <w:rFonts w:ascii="Times New Roman" w:hAnsi="Times New Roman" w:cs="Times New Roman"/>
              </w:rPr>
              <w:t>netiesioginės išlaidos pagal fiksuotąją projekto išlaidų normą. Šioms išlaidoms taikoma Administravimo taisyklių 172.1 papunktyje nurodyta fiksuotoji norma.</w:t>
            </w:r>
          </w:p>
          <w:p w14:paraId="1751D2B9" w14:textId="77777777" w:rsidR="00DB5BEE" w:rsidRPr="00DB5BEE" w:rsidRDefault="00DB5BEE" w:rsidP="00063DE7">
            <w:pPr>
              <w:pStyle w:val="Sraopastraipa"/>
              <w:numPr>
                <w:ilvl w:val="1"/>
                <w:numId w:val="48"/>
              </w:numPr>
              <w:tabs>
                <w:tab w:val="left" w:pos="770"/>
              </w:tabs>
              <w:jc w:val="both"/>
              <w:rPr>
                <w:rFonts w:ascii="Times New Roman" w:hAnsi="Times New Roman" w:cs="Times New Roman"/>
              </w:rPr>
            </w:pPr>
            <w:r w:rsidRPr="00DB5BEE">
              <w:rPr>
                <w:rFonts w:ascii="Times New Roman" w:hAnsi="Times New Roman" w:cs="Times New Roman"/>
              </w:rPr>
              <w:t>Projekto finansuojamoji dalis kiekvienam valstybės pagalbos gavėjui (įskaitant partnerį (-</w:t>
            </w:r>
            <w:proofErr w:type="spellStart"/>
            <w:r w:rsidRPr="00DB5BEE">
              <w:rPr>
                <w:rFonts w:ascii="Times New Roman" w:hAnsi="Times New Roman" w:cs="Times New Roman"/>
              </w:rPr>
              <w:t>ius</w:t>
            </w:r>
            <w:proofErr w:type="spellEnd"/>
            <w:r w:rsidRPr="00DB5BEE">
              <w:rPr>
                <w:rFonts w:ascii="Times New Roman" w:hAnsi="Times New Roman" w:cs="Times New Roman"/>
              </w:rPr>
              <w:t>) nustatoma atskirai.</w:t>
            </w:r>
          </w:p>
          <w:p w14:paraId="390DC585" w14:textId="77777777" w:rsidR="00DB5BEE" w:rsidRPr="00DB5BEE" w:rsidRDefault="00DB5BEE" w:rsidP="00063DE7">
            <w:pPr>
              <w:pStyle w:val="Sraopastraipa"/>
              <w:numPr>
                <w:ilvl w:val="1"/>
                <w:numId w:val="48"/>
              </w:numPr>
              <w:tabs>
                <w:tab w:val="left" w:pos="716"/>
              </w:tabs>
              <w:ind w:left="0" w:firstLine="32"/>
              <w:jc w:val="both"/>
              <w:rPr>
                <w:rFonts w:ascii="Times New Roman" w:hAnsi="Times New Roman" w:cs="Times New Roman"/>
              </w:rPr>
            </w:pPr>
            <w:bookmarkStart w:id="17" w:name="_Hlk172034349"/>
            <w:r w:rsidRPr="00DB5BEE">
              <w:rPr>
                <w:rFonts w:ascii="Times New Roman" w:hAnsi="Times New Roman" w:cs="Times New Roman"/>
              </w:rPr>
              <w:t>Jei projektas įgyvendinamas su partneriu (-</w:t>
            </w:r>
            <w:proofErr w:type="spellStart"/>
            <w:r w:rsidRPr="00DB5BEE">
              <w:rPr>
                <w:rFonts w:ascii="Times New Roman" w:hAnsi="Times New Roman" w:cs="Times New Roman"/>
              </w:rPr>
              <w:t>ais</w:t>
            </w:r>
            <w:proofErr w:type="spellEnd"/>
            <w:r w:rsidRPr="00DB5BEE">
              <w:rPr>
                <w:rFonts w:ascii="Times New Roman" w:hAnsi="Times New Roman" w:cs="Times New Roman"/>
              </w:rPr>
              <w:t>), pareiškėjas turi patirti ne mažiau kaip 50 proc. STEP technologijų kūrimo veiklai skirtų tinkamų finansuoti išlaidų</w:t>
            </w:r>
            <w:bookmarkEnd w:id="17"/>
            <w:r w:rsidRPr="00DB5BEE">
              <w:rPr>
                <w:rFonts w:ascii="Times New Roman" w:hAnsi="Times New Roman" w:cs="Times New Roman"/>
              </w:rPr>
              <w:t>.</w:t>
            </w:r>
          </w:p>
          <w:p w14:paraId="605F4FA3" w14:textId="77777777" w:rsidR="00DB5BEE" w:rsidRPr="00DB5BEE" w:rsidRDefault="00DB5BEE" w:rsidP="00063DE7">
            <w:pPr>
              <w:pStyle w:val="Sraopastraipa"/>
              <w:numPr>
                <w:ilvl w:val="1"/>
                <w:numId w:val="48"/>
              </w:numPr>
              <w:tabs>
                <w:tab w:val="left" w:pos="716"/>
              </w:tabs>
              <w:ind w:left="0" w:firstLine="32"/>
              <w:jc w:val="both"/>
              <w:rPr>
                <w:rFonts w:ascii="Times New Roman" w:hAnsi="Times New Roman" w:cs="Times New Roman"/>
              </w:rPr>
            </w:pPr>
            <w:r w:rsidRPr="00DB5BEE">
              <w:rPr>
                <w:rFonts w:ascii="Times New Roman" w:hAnsi="Times New Roman" w:cs="Times New Roman"/>
                <w:lang w:eastAsia="lt-LT"/>
              </w:rPr>
              <w:t>Partnerio (-</w:t>
            </w:r>
            <w:proofErr w:type="spellStart"/>
            <w:r w:rsidRPr="00DB5BEE">
              <w:rPr>
                <w:rFonts w:ascii="Times New Roman" w:hAnsi="Times New Roman" w:cs="Times New Roman"/>
                <w:lang w:eastAsia="lt-LT"/>
              </w:rPr>
              <w:t>ių</w:t>
            </w:r>
            <w:proofErr w:type="spellEnd"/>
            <w:r w:rsidRPr="00DB5BEE">
              <w:rPr>
                <w:rFonts w:ascii="Times New Roman" w:hAnsi="Times New Roman" w:cs="Times New Roman"/>
                <w:lang w:eastAsia="lt-LT"/>
              </w:rPr>
              <w:t>) patirtos išlaidos, atitinkančios Projektų administravimo ir finansavimo taisyklių VII skyriuje nustatytus reikalavimus ir Aprašo 11.17 papunktyje nurodytas sąlygas, projektui įgyvendinti yra tinkamos finansuoti išlaidos, bet jas kompensuoja projekto vykdytojas. Projektui įgyvendinti skirtą finansavimą tiesiogiai gauna tik projekto vykdytojas, kuris atsiskaito su partneriu (-</w:t>
            </w:r>
            <w:proofErr w:type="spellStart"/>
            <w:r w:rsidRPr="00DB5BEE">
              <w:rPr>
                <w:rFonts w:ascii="Times New Roman" w:hAnsi="Times New Roman" w:cs="Times New Roman"/>
                <w:lang w:eastAsia="lt-LT"/>
              </w:rPr>
              <w:t>ais</w:t>
            </w:r>
            <w:proofErr w:type="spellEnd"/>
            <w:r w:rsidRPr="00DB5BEE">
              <w:rPr>
                <w:rFonts w:ascii="Times New Roman" w:hAnsi="Times New Roman" w:cs="Times New Roman"/>
                <w:lang w:eastAsia="lt-LT"/>
              </w:rPr>
              <w:t>). Partneris (-</w:t>
            </w:r>
            <w:proofErr w:type="spellStart"/>
            <w:r w:rsidRPr="00DB5BEE">
              <w:rPr>
                <w:rFonts w:ascii="Times New Roman" w:hAnsi="Times New Roman" w:cs="Times New Roman"/>
                <w:lang w:eastAsia="lt-LT"/>
              </w:rPr>
              <w:t>iai</w:t>
            </w:r>
            <w:proofErr w:type="spellEnd"/>
            <w:r w:rsidRPr="00DB5BEE">
              <w:rPr>
                <w:rFonts w:ascii="Times New Roman" w:hAnsi="Times New Roman" w:cs="Times New Roman"/>
                <w:lang w:eastAsia="lt-LT"/>
              </w:rPr>
              <w:t>) tiesiogiai finansavimo lėšų negauna. Finansavimo intensyvumas partneriui (-</w:t>
            </w:r>
            <w:proofErr w:type="spellStart"/>
            <w:r w:rsidRPr="00DB5BEE">
              <w:rPr>
                <w:rFonts w:ascii="Times New Roman" w:hAnsi="Times New Roman" w:cs="Times New Roman"/>
                <w:lang w:eastAsia="lt-LT"/>
              </w:rPr>
              <w:t>iams</w:t>
            </w:r>
            <w:proofErr w:type="spellEnd"/>
            <w:r w:rsidRPr="00DB5BEE">
              <w:rPr>
                <w:rFonts w:ascii="Times New Roman" w:hAnsi="Times New Roman" w:cs="Times New Roman"/>
                <w:lang w:eastAsia="lt-LT"/>
              </w:rPr>
              <w:t>) yra stebimas ir tikrinamas gavus mokėjimo prašymą. Projekto vykdytojas privalo partneriui (-</w:t>
            </w:r>
            <w:proofErr w:type="spellStart"/>
            <w:r w:rsidRPr="00DB5BEE">
              <w:rPr>
                <w:rFonts w:ascii="Times New Roman" w:hAnsi="Times New Roman" w:cs="Times New Roman"/>
                <w:lang w:eastAsia="lt-LT"/>
              </w:rPr>
              <w:t>iams</w:t>
            </w:r>
            <w:proofErr w:type="spellEnd"/>
            <w:r w:rsidRPr="00DB5BEE">
              <w:rPr>
                <w:rFonts w:ascii="Times New Roman" w:hAnsi="Times New Roman" w:cs="Times New Roman"/>
                <w:lang w:eastAsia="lt-LT"/>
              </w:rPr>
              <w:t>) skirtą finansavimo sumą pervesti per 5 darbo dienas nuo jos gavimo. Projekto vykdytojas negali naudoti partneriui (-</w:t>
            </w:r>
            <w:proofErr w:type="spellStart"/>
            <w:r w:rsidRPr="00DB5BEE">
              <w:rPr>
                <w:rFonts w:ascii="Times New Roman" w:hAnsi="Times New Roman" w:cs="Times New Roman"/>
                <w:lang w:eastAsia="lt-LT"/>
              </w:rPr>
              <w:t>iams</w:t>
            </w:r>
            <w:proofErr w:type="spellEnd"/>
            <w:r w:rsidRPr="00DB5BEE">
              <w:rPr>
                <w:rFonts w:ascii="Times New Roman" w:hAnsi="Times New Roman" w:cs="Times New Roman"/>
                <w:lang w:eastAsia="lt-LT"/>
              </w:rPr>
              <w:t>) skirto finansavimo lėšų.</w:t>
            </w:r>
          </w:p>
          <w:p w14:paraId="437F15A1" w14:textId="77777777" w:rsidR="00DB5BEE" w:rsidRPr="00DB5BEE" w:rsidRDefault="00DB5BEE" w:rsidP="00063DE7">
            <w:pPr>
              <w:pStyle w:val="Sraopastraipa"/>
              <w:numPr>
                <w:ilvl w:val="1"/>
                <w:numId w:val="48"/>
              </w:numPr>
              <w:tabs>
                <w:tab w:val="left" w:pos="716"/>
              </w:tabs>
              <w:ind w:left="0" w:firstLine="32"/>
              <w:jc w:val="both"/>
              <w:rPr>
                <w:rFonts w:ascii="Times New Roman" w:hAnsi="Times New Roman" w:cs="Times New Roman"/>
              </w:rPr>
            </w:pPr>
            <w:r w:rsidRPr="00DB5BEE">
              <w:rPr>
                <w:rFonts w:ascii="Times New Roman" w:hAnsi="Times New Roman" w:cs="Times New Roman"/>
                <w:lang w:eastAsia="lt-LT"/>
              </w:rPr>
              <w:t>Projektą įgyvendinant kartu su MSI, laikoma, kad netiesioginė valstybės pagalba per MSI kitiems projekte dalyvaujantiems juridiniams asmenims neperduodama, jeigu laikomasi vienos iš šių sąlygų:</w:t>
            </w:r>
          </w:p>
          <w:p w14:paraId="7D6D8D2A" w14:textId="77777777" w:rsidR="00DB5BEE" w:rsidRPr="00DB5BEE" w:rsidRDefault="00DB5BEE" w:rsidP="00DB5BEE">
            <w:pPr>
              <w:pStyle w:val="Sraopastraipa"/>
              <w:tabs>
                <w:tab w:val="left" w:pos="0"/>
              </w:tabs>
              <w:ind w:left="0"/>
              <w:jc w:val="both"/>
              <w:rPr>
                <w:rFonts w:ascii="Times New Roman" w:hAnsi="Times New Roman" w:cs="Times New Roman"/>
              </w:rPr>
            </w:pPr>
            <w:r w:rsidRPr="00DB5BEE">
              <w:rPr>
                <w:rFonts w:ascii="Times New Roman" w:hAnsi="Times New Roman" w:cs="Times New Roman"/>
                <w:lang w:eastAsia="lt-LT"/>
              </w:rPr>
              <w:t>11.21.1.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6ECD6FA1" w14:textId="77777777" w:rsidR="00DB5BEE" w:rsidRPr="00DB5BEE" w:rsidRDefault="00DB5BEE" w:rsidP="00063DE7">
            <w:pPr>
              <w:pStyle w:val="Sraopastraipa"/>
              <w:numPr>
                <w:ilvl w:val="2"/>
                <w:numId w:val="48"/>
              </w:numPr>
              <w:tabs>
                <w:tab w:val="left" w:pos="0"/>
              </w:tabs>
              <w:ind w:left="0" w:firstLine="0"/>
              <w:jc w:val="both"/>
              <w:rPr>
                <w:rFonts w:ascii="Times New Roman" w:hAnsi="Times New Roman" w:cs="Times New Roman"/>
              </w:rPr>
            </w:pPr>
            <w:r w:rsidRPr="00DB5BEE">
              <w:rPr>
                <w:rFonts w:ascii="Times New Roman" w:hAnsi="Times New Roman" w:cs="Times New Roman"/>
                <w:lang w:eastAsia="lt-LT"/>
              </w:rPr>
              <w:t>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5A405891" w14:textId="77777777" w:rsidR="00DB5BEE" w:rsidRPr="00DB5BEE" w:rsidRDefault="00DB5BEE" w:rsidP="00063DE7">
            <w:pPr>
              <w:pStyle w:val="Sraopastraipa"/>
              <w:numPr>
                <w:ilvl w:val="1"/>
                <w:numId w:val="48"/>
              </w:numPr>
              <w:tabs>
                <w:tab w:val="left" w:pos="0"/>
              </w:tabs>
              <w:ind w:left="0" w:firstLine="0"/>
              <w:jc w:val="both"/>
              <w:rPr>
                <w:rFonts w:ascii="Times New Roman" w:hAnsi="Times New Roman" w:cs="Times New Roman"/>
              </w:rPr>
            </w:pPr>
            <w:r w:rsidRPr="00DB5BEE">
              <w:rPr>
                <w:rFonts w:ascii="Times New Roman" w:hAnsi="Times New Roman" w:cs="Times New Roman"/>
                <w:lang w:eastAsia="lt-LT"/>
              </w:rPr>
              <w:t>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71928DDC" w14:textId="77777777" w:rsidR="00DB5BEE" w:rsidRPr="00DB5BEE" w:rsidRDefault="00DB5BEE" w:rsidP="00063DE7">
            <w:pPr>
              <w:pStyle w:val="Sraopastraipa"/>
              <w:numPr>
                <w:ilvl w:val="1"/>
                <w:numId w:val="48"/>
              </w:numPr>
              <w:tabs>
                <w:tab w:val="left" w:pos="0"/>
              </w:tabs>
              <w:ind w:left="0" w:firstLine="0"/>
              <w:jc w:val="both"/>
              <w:rPr>
                <w:rFonts w:ascii="Times New Roman" w:hAnsi="Times New Roman" w:cs="Times New Roman"/>
              </w:rPr>
            </w:pPr>
            <w:r w:rsidRPr="00DB5BEE">
              <w:rPr>
                <w:rFonts w:ascii="Times New Roman" w:hAnsi="Times New Roman" w:cs="Times New Roman"/>
                <w:lang w:eastAsia="lt-LT"/>
              </w:rPr>
              <w:t>Jeigu nėra laikomasi nė vienos iš Aprašo 11.20 papunktyje nurodytų sąlygų ir atlikusi projekto įvertinimą pagal Aprašo 11.21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w:t>
            </w:r>
            <w:proofErr w:type="spellStart"/>
            <w:r w:rsidRPr="00DB5BEE">
              <w:rPr>
                <w:rFonts w:ascii="Times New Roman" w:hAnsi="Times New Roman" w:cs="Times New Roman"/>
                <w:lang w:eastAsia="lt-LT"/>
              </w:rPr>
              <w:t>iams</w:t>
            </w:r>
            <w:proofErr w:type="spellEnd"/>
            <w:r w:rsidRPr="00DB5BEE">
              <w:rPr>
                <w:rFonts w:ascii="Times New Roman" w:hAnsi="Times New Roman" w:cs="Times New Roman"/>
                <w:lang w:eastAsia="lt-LT"/>
              </w:rPr>
              <w:t xml:space="preserve">) priklausomai nuo to, kuris tą pagalbą gavo (pvz., įmonė įgyvendina MTEP kartu su partneriu – universitetu. Įmonei taikoma 50 proc. finansuojamoji dalis. Įmonės tinkamos finansuoti išlaidos yra 600 000 (šeši šimtai tūkstančių) eurų. Projektui įgyvendinti yra skiriamas 300 000 (trijų šimtų tūkstančių) eurų finansavimas. Jei įgyvendinant projektą paaiškėja, kad nebuvo laikomasi bent vienos iš Aprašo 11.20 papunktyje nurodytų sąlygų, pvz., įmonei universitetas perdavė intelektinės nuosavybės </w:t>
            </w:r>
            <w:r w:rsidRPr="00DB5BEE">
              <w:rPr>
                <w:rFonts w:ascii="Times New Roman" w:hAnsi="Times New Roman" w:cs="Times New Roman"/>
                <w:lang w:eastAsia="lt-LT"/>
              </w:rPr>
              <w:lastRenderedPageBreak/>
              <w:t>teises mažesne negu rinkos kaina, t. y. rinkos kaina – 35 000 (trisdešimt penki tūkstančiai) eurų, o universitetas intelektinės nuosavybės teises perdavė už 15 000 (penkiolikos tūkstančių) eurų kompensaciją, tokiu atveju įmonei pagal Aprašą teiktas finansavimo dydis yra mažinamas 20 000 (dvidešimčia tūkstančių) eurų (skiriamas finansavimas negali viršyti 280 000 (dviejų šimtų aštuoniasdešimt tūkstančių) eurų).</w:t>
            </w:r>
          </w:p>
          <w:p w14:paraId="1E59334D" w14:textId="77777777" w:rsidR="00DB5BEE" w:rsidRPr="00DB5BEE" w:rsidRDefault="00DB5BEE" w:rsidP="00063DE7">
            <w:pPr>
              <w:pStyle w:val="Sraopastraipa"/>
              <w:numPr>
                <w:ilvl w:val="1"/>
                <w:numId w:val="48"/>
              </w:numPr>
              <w:tabs>
                <w:tab w:val="left" w:pos="0"/>
              </w:tabs>
              <w:ind w:left="0" w:firstLine="0"/>
              <w:jc w:val="both"/>
              <w:rPr>
                <w:rFonts w:ascii="Times New Roman" w:hAnsi="Times New Roman" w:cs="Times New Roman"/>
              </w:rPr>
            </w:pPr>
            <w:r w:rsidRPr="00DB5BEE">
              <w:rPr>
                <w:rFonts w:ascii="Times New Roman" w:hAnsi="Times New Roman" w:cs="Times New Roman"/>
              </w:rPr>
              <w:t>Didžiausia galima projekto finansuojamoji dalis mokymų veiklai,  kuri apskaičiuojama pagal Reglamento (ES) Nr. 651/2014 31 straipsnio 4 dalį ir negali viršyti 70 proc. mokymų veiklos tinkamų finansuoti išlaidų, nurodyta Aprašo 4 lentelėje.</w:t>
            </w:r>
          </w:p>
          <w:p w14:paraId="5F11C68B" w14:textId="77777777" w:rsidR="00DB5BEE" w:rsidRPr="00DB5BEE" w:rsidRDefault="00DB5BEE" w:rsidP="00DB5BEE">
            <w:pPr>
              <w:pStyle w:val="Sraopastraipa"/>
              <w:tabs>
                <w:tab w:val="left" w:pos="599"/>
                <w:tab w:val="left" w:pos="744"/>
              </w:tabs>
              <w:ind w:left="0"/>
              <w:jc w:val="both"/>
              <w:rPr>
                <w:rFonts w:ascii="Times New Roman" w:hAnsi="Times New Roman" w:cs="Times New Roman"/>
              </w:rPr>
            </w:pPr>
          </w:p>
          <w:p w14:paraId="47FABDD4" w14:textId="77777777" w:rsidR="00DB5BEE" w:rsidRPr="00DB5BEE" w:rsidRDefault="00DB5BEE" w:rsidP="00DB5BEE">
            <w:pPr>
              <w:pStyle w:val="Sraopastraipa"/>
              <w:tabs>
                <w:tab w:val="left" w:pos="26"/>
                <w:tab w:val="left" w:pos="599"/>
              </w:tabs>
              <w:ind w:left="26"/>
              <w:jc w:val="both"/>
              <w:rPr>
                <w:rFonts w:ascii="Times New Roman" w:hAnsi="Times New Roman" w:cs="Times New Roman"/>
                <w:highlight w:val="yellow"/>
              </w:rPr>
            </w:pPr>
            <w:r w:rsidRPr="00DB5BEE">
              <w:rPr>
                <w:rFonts w:ascii="Times New Roman" w:hAnsi="Times New Roman" w:cs="Times New Roman"/>
                <w:lang w:eastAsia="lt-LT"/>
              </w:rPr>
              <w:t xml:space="preserve">4 lentelė. Projekto finansuojamoji dalis </w:t>
            </w:r>
            <w:r w:rsidRPr="00DB5BEE">
              <w:rPr>
                <w:rFonts w:ascii="Times New Roman" w:hAnsi="Times New Roman" w:cs="Times New Roman"/>
              </w:rPr>
              <w:t>darbuotojų mokymo veiklai</w:t>
            </w:r>
            <w:r w:rsidRPr="00DB5BEE">
              <w:rPr>
                <w:rFonts w:ascii="Times New Roman" w:hAnsi="Times New Roman" w:cs="Times New Roman"/>
                <w:lang w:eastAsia="lt-LT"/>
              </w:rPr>
              <w:t>.</w:t>
            </w:r>
          </w:p>
          <w:tbl>
            <w:tblPr>
              <w:tblStyle w:val="Lentelstinklelis"/>
              <w:tblW w:w="8112" w:type="dxa"/>
              <w:tblLayout w:type="fixed"/>
              <w:tblLook w:val="04A0" w:firstRow="1" w:lastRow="0" w:firstColumn="1" w:lastColumn="0" w:noHBand="0" w:noVBand="1"/>
            </w:tblPr>
            <w:tblGrid>
              <w:gridCol w:w="733"/>
              <w:gridCol w:w="2701"/>
              <w:gridCol w:w="1701"/>
              <w:gridCol w:w="2977"/>
            </w:tblGrid>
            <w:tr w:rsidR="00DB5BEE" w:rsidRPr="00DB5BEE" w14:paraId="7C3BB1AF" w14:textId="77777777" w:rsidTr="005D50FA">
              <w:tc>
                <w:tcPr>
                  <w:tcW w:w="733" w:type="dxa"/>
                  <w:shd w:val="clear" w:color="auto" w:fill="D0CECE" w:themeFill="background2" w:themeFillShade="E6"/>
                </w:tcPr>
                <w:p w14:paraId="7951471A" w14:textId="77777777" w:rsidR="00DB5BEE" w:rsidRPr="00DB5BEE" w:rsidRDefault="00DB5BEE" w:rsidP="00DB5BEE">
                  <w:pPr>
                    <w:jc w:val="center"/>
                    <w:rPr>
                      <w:rFonts w:ascii="Times New Roman" w:hAnsi="Times New Roman" w:cs="Times New Roman"/>
                      <w:i/>
                      <w:iCs/>
                    </w:rPr>
                  </w:pPr>
                  <w:r w:rsidRPr="00DB5BEE">
                    <w:rPr>
                      <w:rFonts w:ascii="Times New Roman" w:hAnsi="Times New Roman" w:cs="Times New Roman"/>
                      <w:i/>
                      <w:iCs/>
                    </w:rPr>
                    <w:t>Eil. Nr.</w:t>
                  </w:r>
                </w:p>
              </w:tc>
              <w:tc>
                <w:tcPr>
                  <w:tcW w:w="2701" w:type="dxa"/>
                  <w:shd w:val="clear" w:color="auto" w:fill="D0CECE" w:themeFill="background2" w:themeFillShade="E6"/>
                </w:tcPr>
                <w:p w14:paraId="3E21AF86" w14:textId="77777777" w:rsidR="00DB5BEE" w:rsidRPr="00DB5BEE" w:rsidRDefault="00DB5BEE" w:rsidP="00DB5BEE">
                  <w:pPr>
                    <w:jc w:val="center"/>
                    <w:rPr>
                      <w:rFonts w:ascii="Times New Roman" w:hAnsi="Times New Roman" w:cs="Times New Roman"/>
                      <w:i/>
                      <w:iCs/>
                    </w:rPr>
                  </w:pPr>
                  <w:r w:rsidRPr="00DB5BEE">
                    <w:rPr>
                      <w:rFonts w:ascii="Times New Roman" w:hAnsi="Times New Roman" w:cs="Times New Roman"/>
                      <w:i/>
                      <w:iCs/>
                    </w:rPr>
                    <w:t>Pareiškėjo statusas</w:t>
                  </w:r>
                </w:p>
                <w:p w14:paraId="2D5783EB" w14:textId="77777777" w:rsidR="00DB5BEE" w:rsidRPr="00DB5BEE" w:rsidRDefault="00DB5BEE" w:rsidP="00DB5BEE">
                  <w:pPr>
                    <w:jc w:val="both"/>
                    <w:rPr>
                      <w:rFonts w:ascii="Times New Roman" w:hAnsi="Times New Roman" w:cs="Times New Roman"/>
                      <w:i/>
                      <w:iCs/>
                    </w:rPr>
                  </w:pPr>
                </w:p>
              </w:tc>
              <w:tc>
                <w:tcPr>
                  <w:tcW w:w="1701" w:type="dxa"/>
                  <w:shd w:val="clear" w:color="auto" w:fill="D0CECE" w:themeFill="background2" w:themeFillShade="E6"/>
                </w:tcPr>
                <w:p w14:paraId="116C98DA" w14:textId="77777777" w:rsidR="00DB5BEE" w:rsidRPr="00DB5BEE" w:rsidRDefault="00DB5BEE" w:rsidP="00DB5BEE">
                  <w:pPr>
                    <w:jc w:val="center"/>
                    <w:rPr>
                      <w:rFonts w:ascii="Times New Roman" w:hAnsi="Times New Roman" w:cs="Times New Roman"/>
                      <w:i/>
                      <w:iCs/>
                    </w:rPr>
                  </w:pPr>
                  <w:r w:rsidRPr="00DB5BEE">
                    <w:rPr>
                      <w:rFonts w:ascii="Times New Roman" w:hAnsi="Times New Roman" w:cs="Times New Roman"/>
                      <w:i/>
                      <w:iCs/>
                    </w:rPr>
                    <w:t>Bazinė finansuojamoji dalis</w:t>
                  </w:r>
                </w:p>
              </w:tc>
              <w:tc>
                <w:tcPr>
                  <w:tcW w:w="2977" w:type="dxa"/>
                  <w:shd w:val="clear" w:color="auto" w:fill="D0CECE" w:themeFill="background2" w:themeFillShade="E6"/>
                </w:tcPr>
                <w:p w14:paraId="0E30ABCE" w14:textId="77777777" w:rsidR="00DB5BEE" w:rsidRPr="00DB5BEE" w:rsidRDefault="00DB5BEE" w:rsidP="00DB5BEE">
                  <w:pPr>
                    <w:jc w:val="center"/>
                    <w:rPr>
                      <w:rFonts w:ascii="Times New Roman" w:hAnsi="Times New Roman" w:cs="Times New Roman"/>
                      <w:i/>
                      <w:iCs/>
                    </w:rPr>
                  </w:pPr>
                  <w:r w:rsidRPr="00DB5BEE">
                    <w:rPr>
                      <w:rFonts w:ascii="Times New Roman" w:hAnsi="Times New Roman" w:cs="Times New Roman"/>
                      <w:i/>
                      <w:iCs/>
                    </w:rPr>
                    <w:t>Finansuojamoji dalis (jei mokymas suteikiamas neįgaliesiems darbuotojams arba nepalankias sąlygas darbo rinkoje turintiems asmenims)</w:t>
                  </w:r>
                </w:p>
              </w:tc>
            </w:tr>
            <w:tr w:rsidR="00DB5BEE" w:rsidRPr="00DB5BEE" w14:paraId="5B4EA30C" w14:textId="77777777" w:rsidTr="005D50FA">
              <w:tc>
                <w:tcPr>
                  <w:tcW w:w="733" w:type="dxa"/>
                  <w:shd w:val="clear" w:color="auto" w:fill="E7E6E6" w:themeFill="background2"/>
                </w:tcPr>
                <w:p w14:paraId="191C7B17"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1.</w:t>
                  </w:r>
                </w:p>
              </w:tc>
              <w:tc>
                <w:tcPr>
                  <w:tcW w:w="7379" w:type="dxa"/>
                  <w:gridSpan w:val="3"/>
                  <w:shd w:val="clear" w:color="auto" w:fill="E7E6E6" w:themeFill="background2"/>
                </w:tcPr>
                <w:p w14:paraId="74AAE636"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b/>
                      <w:bCs/>
                      <w:i/>
                      <w:lang w:val="pt-BR"/>
                    </w:rPr>
                    <w:t>Vidurio ir vakarų Lietuvos regionas</w:t>
                  </w:r>
                </w:p>
              </w:tc>
            </w:tr>
            <w:tr w:rsidR="00DB5BEE" w:rsidRPr="00DB5BEE" w14:paraId="20B76759" w14:textId="77777777" w:rsidTr="005D50FA">
              <w:tc>
                <w:tcPr>
                  <w:tcW w:w="733" w:type="dxa"/>
                </w:tcPr>
                <w:p w14:paraId="72D1DFE5" w14:textId="77777777" w:rsidR="00DB5BEE" w:rsidRPr="00DB5BEE" w:rsidRDefault="00DB5BEE" w:rsidP="00DB5BEE">
                  <w:pPr>
                    <w:jc w:val="both"/>
                    <w:rPr>
                      <w:rFonts w:ascii="Times New Roman" w:hAnsi="Times New Roman" w:cs="Times New Roman"/>
                      <w:lang w:val="nl-NL"/>
                    </w:rPr>
                  </w:pPr>
                  <w:r w:rsidRPr="00DB5BEE">
                    <w:rPr>
                      <w:rFonts w:ascii="Times New Roman" w:hAnsi="Times New Roman" w:cs="Times New Roman"/>
                    </w:rPr>
                    <w:t>1.1.</w:t>
                  </w:r>
                </w:p>
              </w:tc>
              <w:tc>
                <w:tcPr>
                  <w:tcW w:w="2701" w:type="dxa"/>
                </w:tcPr>
                <w:p w14:paraId="78873A8A" w14:textId="77777777" w:rsidR="00DB5BEE" w:rsidRPr="00DB5BEE" w:rsidRDefault="00DB5BEE" w:rsidP="00DB5BEE">
                  <w:pPr>
                    <w:jc w:val="both"/>
                    <w:rPr>
                      <w:rFonts w:ascii="Times New Roman" w:hAnsi="Times New Roman" w:cs="Times New Roman"/>
                      <w:i/>
                      <w:iCs/>
                      <w:lang w:val="pt-BR"/>
                    </w:rPr>
                  </w:pPr>
                  <w:r w:rsidRPr="00DB5BEE">
                    <w:rPr>
                      <w:rFonts w:ascii="Times New Roman" w:hAnsi="Times New Roman" w:cs="Times New Roman"/>
                      <w:i/>
                      <w:iCs/>
                      <w:lang w:val="pt-BR"/>
                    </w:rPr>
                    <w:t>Labai maža ir maža įmonė</w:t>
                  </w:r>
                </w:p>
              </w:tc>
              <w:tc>
                <w:tcPr>
                  <w:tcW w:w="1701" w:type="dxa"/>
                </w:tcPr>
                <w:p w14:paraId="76DDC521"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70 proc.</w:t>
                  </w:r>
                </w:p>
              </w:tc>
              <w:tc>
                <w:tcPr>
                  <w:tcW w:w="2977" w:type="dxa"/>
                </w:tcPr>
                <w:p w14:paraId="34E06CB7"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70 proc.</w:t>
                  </w:r>
                </w:p>
              </w:tc>
            </w:tr>
            <w:tr w:rsidR="00DB5BEE" w:rsidRPr="00DB5BEE" w14:paraId="00E1BCAE" w14:textId="77777777" w:rsidTr="005D50FA">
              <w:tc>
                <w:tcPr>
                  <w:tcW w:w="733" w:type="dxa"/>
                </w:tcPr>
                <w:p w14:paraId="37048405" w14:textId="77777777" w:rsidR="00DB5BEE" w:rsidRPr="00DB5BEE" w:rsidRDefault="00DB5BEE" w:rsidP="00DB5BEE">
                  <w:pPr>
                    <w:jc w:val="both"/>
                    <w:rPr>
                      <w:rFonts w:ascii="Times New Roman" w:hAnsi="Times New Roman" w:cs="Times New Roman"/>
                      <w:lang w:val="pt-BR"/>
                    </w:rPr>
                  </w:pPr>
                  <w:r w:rsidRPr="00DB5BEE">
                    <w:rPr>
                      <w:rFonts w:ascii="Times New Roman" w:hAnsi="Times New Roman" w:cs="Times New Roman"/>
                      <w:lang w:val="pt-BR"/>
                    </w:rPr>
                    <w:t>1.2.</w:t>
                  </w:r>
                </w:p>
              </w:tc>
              <w:tc>
                <w:tcPr>
                  <w:tcW w:w="2701" w:type="dxa"/>
                </w:tcPr>
                <w:p w14:paraId="4349809E" w14:textId="77777777" w:rsidR="00DB5BEE" w:rsidRPr="00DB5BEE" w:rsidRDefault="00DB5BEE" w:rsidP="00DB5BEE">
                  <w:pPr>
                    <w:jc w:val="both"/>
                    <w:rPr>
                      <w:rFonts w:ascii="Times New Roman" w:hAnsi="Times New Roman" w:cs="Times New Roman"/>
                      <w:i/>
                      <w:iCs/>
                      <w:lang w:val="pt-BR"/>
                    </w:rPr>
                  </w:pPr>
                  <w:r w:rsidRPr="00DB5BEE">
                    <w:rPr>
                      <w:rFonts w:ascii="Times New Roman" w:hAnsi="Times New Roman" w:cs="Times New Roman"/>
                      <w:i/>
                      <w:iCs/>
                      <w:lang w:val="pt-BR"/>
                    </w:rPr>
                    <w:t>Vidutinė įmonė</w:t>
                  </w:r>
                </w:p>
              </w:tc>
              <w:tc>
                <w:tcPr>
                  <w:tcW w:w="1701" w:type="dxa"/>
                </w:tcPr>
                <w:p w14:paraId="75D80E34"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60 proc.</w:t>
                  </w:r>
                </w:p>
              </w:tc>
              <w:tc>
                <w:tcPr>
                  <w:tcW w:w="2977" w:type="dxa"/>
                </w:tcPr>
                <w:p w14:paraId="7CA5D4CD"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70 proc.</w:t>
                  </w:r>
                </w:p>
              </w:tc>
            </w:tr>
            <w:tr w:rsidR="00DB5BEE" w:rsidRPr="00DB5BEE" w14:paraId="7C7937B1" w14:textId="77777777" w:rsidTr="005D50FA">
              <w:tc>
                <w:tcPr>
                  <w:tcW w:w="733" w:type="dxa"/>
                </w:tcPr>
                <w:p w14:paraId="6F100A98" w14:textId="77777777" w:rsidR="00DB5BEE" w:rsidRPr="00DB5BEE" w:rsidRDefault="00DB5BEE" w:rsidP="00DB5BEE">
                  <w:pPr>
                    <w:jc w:val="both"/>
                    <w:rPr>
                      <w:rFonts w:ascii="Times New Roman" w:hAnsi="Times New Roman" w:cs="Times New Roman"/>
                      <w:lang w:val="pt-BR"/>
                    </w:rPr>
                  </w:pPr>
                  <w:r w:rsidRPr="00DB5BEE">
                    <w:rPr>
                      <w:rFonts w:ascii="Times New Roman" w:hAnsi="Times New Roman" w:cs="Times New Roman"/>
                      <w:lang w:val="pt-BR"/>
                    </w:rPr>
                    <w:t>1.3.</w:t>
                  </w:r>
                </w:p>
              </w:tc>
              <w:tc>
                <w:tcPr>
                  <w:tcW w:w="2701" w:type="dxa"/>
                </w:tcPr>
                <w:p w14:paraId="55734994" w14:textId="77777777" w:rsidR="00DB5BEE" w:rsidRPr="00DB5BEE" w:rsidRDefault="00DB5BEE" w:rsidP="00DB5BEE">
                  <w:pPr>
                    <w:jc w:val="both"/>
                    <w:rPr>
                      <w:rFonts w:ascii="Times New Roman" w:hAnsi="Times New Roman" w:cs="Times New Roman"/>
                      <w:i/>
                      <w:lang w:val="pt-BR"/>
                    </w:rPr>
                  </w:pPr>
                  <w:r w:rsidRPr="00DB5BEE">
                    <w:rPr>
                      <w:rFonts w:ascii="Times New Roman" w:hAnsi="Times New Roman" w:cs="Times New Roman"/>
                      <w:i/>
                      <w:lang w:val="pt-BR"/>
                    </w:rPr>
                    <w:t>Didelė įmonė</w:t>
                  </w:r>
                </w:p>
              </w:tc>
              <w:tc>
                <w:tcPr>
                  <w:tcW w:w="1701" w:type="dxa"/>
                </w:tcPr>
                <w:p w14:paraId="42DA8869"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50 proc.</w:t>
                  </w:r>
                </w:p>
              </w:tc>
              <w:tc>
                <w:tcPr>
                  <w:tcW w:w="2977" w:type="dxa"/>
                </w:tcPr>
                <w:p w14:paraId="54AFEF39"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60 proc.</w:t>
                  </w:r>
                </w:p>
              </w:tc>
            </w:tr>
            <w:tr w:rsidR="00DB5BEE" w:rsidRPr="00DB5BEE" w14:paraId="56ED51BD" w14:textId="77777777" w:rsidTr="005D50FA">
              <w:tc>
                <w:tcPr>
                  <w:tcW w:w="733" w:type="dxa"/>
                </w:tcPr>
                <w:p w14:paraId="515A8746" w14:textId="77777777" w:rsidR="00DB5BEE" w:rsidRPr="00DB5BEE" w:rsidRDefault="00DB5BEE" w:rsidP="00DB5BEE">
                  <w:pPr>
                    <w:jc w:val="both"/>
                    <w:rPr>
                      <w:rFonts w:ascii="Times New Roman" w:hAnsi="Times New Roman" w:cs="Times New Roman"/>
                      <w:lang w:val="pt-BR"/>
                    </w:rPr>
                  </w:pPr>
                  <w:r w:rsidRPr="00DB5BEE">
                    <w:rPr>
                      <w:rFonts w:ascii="Times New Roman" w:hAnsi="Times New Roman" w:cs="Times New Roman"/>
                      <w:lang w:val="pt-BR"/>
                    </w:rPr>
                    <w:t>2.</w:t>
                  </w:r>
                </w:p>
              </w:tc>
              <w:tc>
                <w:tcPr>
                  <w:tcW w:w="7379" w:type="dxa"/>
                  <w:gridSpan w:val="3"/>
                </w:tcPr>
                <w:p w14:paraId="19045994"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b/>
                      <w:bCs/>
                      <w:i/>
                      <w:lang w:val="pt-BR"/>
                    </w:rPr>
                    <w:t>Sostinės regionas</w:t>
                  </w:r>
                </w:p>
              </w:tc>
            </w:tr>
            <w:tr w:rsidR="00DB5BEE" w:rsidRPr="00DB5BEE" w14:paraId="718D7EEF" w14:textId="77777777" w:rsidTr="005D50FA">
              <w:tc>
                <w:tcPr>
                  <w:tcW w:w="733" w:type="dxa"/>
                </w:tcPr>
                <w:p w14:paraId="6965AABB" w14:textId="77777777" w:rsidR="00DB5BEE" w:rsidRPr="00DB5BEE" w:rsidRDefault="00DB5BEE" w:rsidP="00DB5BEE">
                  <w:pPr>
                    <w:jc w:val="both"/>
                    <w:rPr>
                      <w:rFonts w:ascii="Times New Roman" w:hAnsi="Times New Roman" w:cs="Times New Roman"/>
                      <w:lang w:val="pt-BR"/>
                    </w:rPr>
                  </w:pPr>
                  <w:r w:rsidRPr="00DB5BEE">
                    <w:rPr>
                      <w:rFonts w:ascii="Times New Roman" w:hAnsi="Times New Roman" w:cs="Times New Roman"/>
                    </w:rPr>
                    <w:t>2.1.</w:t>
                  </w:r>
                </w:p>
              </w:tc>
              <w:tc>
                <w:tcPr>
                  <w:tcW w:w="2701" w:type="dxa"/>
                </w:tcPr>
                <w:p w14:paraId="7C53B76C" w14:textId="77777777" w:rsidR="00DB5BEE" w:rsidRPr="00DB5BEE" w:rsidRDefault="00DB5BEE" w:rsidP="00DB5BEE">
                  <w:pPr>
                    <w:jc w:val="both"/>
                    <w:rPr>
                      <w:rFonts w:ascii="Times New Roman" w:hAnsi="Times New Roman" w:cs="Times New Roman"/>
                      <w:i/>
                      <w:iCs/>
                      <w:lang w:val="pt-BR"/>
                    </w:rPr>
                  </w:pPr>
                  <w:r w:rsidRPr="00DB5BEE">
                    <w:rPr>
                      <w:rFonts w:ascii="Times New Roman" w:hAnsi="Times New Roman" w:cs="Times New Roman"/>
                      <w:i/>
                      <w:iCs/>
                      <w:lang w:val="pt-BR"/>
                    </w:rPr>
                    <w:t>Labai maža ir maža įmonė</w:t>
                  </w:r>
                </w:p>
              </w:tc>
              <w:tc>
                <w:tcPr>
                  <w:tcW w:w="1701" w:type="dxa"/>
                </w:tcPr>
                <w:p w14:paraId="32B0B53A"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 xml:space="preserve">iki </w:t>
                  </w:r>
                  <w:r w:rsidRPr="00DB5BEE">
                    <w:rPr>
                      <w:rFonts w:ascii="Times New Roman" w:hAnsi="Times New Roman" w:cs="Times New Roman"/>
                      <w:lang w:val="en-US"/>
                    </w:rPr>
                    <w:t>5</w:t>
                  </w:r>
                  <w:r w:rsidRPr="00DB5BEE">
                    <w:rPr>
                      <w:rFonts w:ascii="Times New Roman" w:hAnsi="Times New Roman" w:cs="Times New Roman"/>
                    </w:rPr>
                    <w:t>0 proc.</w:t>
                  </w:r>
                </w:p>
              </w:tc>
              <w:tc>
                <w:tcPr>
                  <w:tcW w:w="2977" w:type="dxa"/>
                </w:tcPr>
                <w:p w14:paraId="402549D0"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50 proc.</w:t>
                  </w:r>
                </w:p>
              </w:tc>
            </w:tr>
            <w:tr w:rsidR="00DB5BEE" w:rsidRPr="00DB5BEE" w14:paraId="66390DE0" w14:textId="77777777" w:rsidTr="005D50FA">
              <w:tc>
                <w:tcPr>
                  <w:tcW w:w="733" w:type="dxa"/>
                </w:tcPr>
                <w:p w14:paraId="5C4B96E0" w14:textId="77777777" w:rsidR="00DB5BEE" w:rsidRPr="00DB5BEE" w:rsidRDefault="00DB5BEE" w:rsidP="00DB5BEE">
                  <w:pPr>
                    <w:jc w:val="both"/>
                    <w:rPr>
                      <w:rFonts w:ascii="Times New Roman" w:hAnsi="Times New Roman" w:cs="Times New Roman"/>
                      <w:lang w:val="pt-BR"/>
                    </w:rPr>
                  </w:pPr>
                  <w:r w:rsidRPr="00DB5BEE">
                    <w:rPr>
                      <w:rFonts w:ascii="Times New Roman" w:hAnsi="Times New Roman" w:cs="Times New Roman"/>
                      <w:lang w:val="pt-BR"/>
                    </w:rPr>
                    <w:t>2.2.</w:t>
                  </w:r>
                </w:p>
              </w:tc>
              <w:tc>
                <w:tcPr>
                  <w:tcW w:w="2701" w:type="dxa"/>
                </w:tcPr>
                <w:p w14:paraId="5AE7F98C" w14:textId="77777777" w:rsidR="00DB5BEE" w:rsidRPr="00DB5BEE" w:rsidRDefault="00DB5BEE" w:rsidP="00DB5BEE">
                  <w:pPr>
                    <w:jc w:val="both"/>
                    <w:rPr>
                      <w:rFonts w:ascii="Times New Roman" w:hAnsi="Times New Roman" w:cs="Times New Roman"/>
                      <w:i/>
                      <w:iCs/>
                      <w:lang w:val="pt-BR"/>
                    </w:rPr>
                  </w:pPr>
                  <w:r w:rsidRPr="00DB5BEE">
                    <w:rPr>
                      <w:rFonts w:ascii="Times New Roman" w:hAnsi="Times New Roman" w:cs="Times New Roman"/>
                      <w:i/>
                      <w:iCs/>
                      <w:lang w:val="pt-BR"/>
                    </w:rPr>
                    <w:t>Vidutinė įmonė</w:t>
                  </w:r>
                </w:p>
              </w:tc>
              <w:tc>
                <w:tcPr>
                  <w:tcW w:w="1701" w:type="dxa"/>
                </w:tcPr>
                <w:p w14:paraId="105D5876"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50 proc.</w:t>
                  </w:r>
                </w:p>
              </w:tc>
              <w:tc>
                <w:tcPr>
                  <w:tcW w:w="2977" w:type="dxa"/>
                </w:tcPr>
                <w:p w14:paraId="68177038"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50 proc.</w:t>
                  </w:r>
                </w:p>
              </w:tc>
            </w:tr>
            <w:tr w:rsidR="00DB5BEE" w:rsidRPr="00DB5BEE" w14:paraId="42E867D0" w14:textId="77777777" w:rsidTr="005D50FA">
              <w:tc>
                <w:tcPr>
                  <w:tcW w:w="733" w:type="dxa"/>
                </w:tcPr>
                <w:p w14:paraId="35D63C0B" w14:textId="77777777" w:rsidR="00DB5BEE" w:rsidRPr="00DB5BEE" w:rsidRDefault="00DB5BEE" w:rsidP="00DB5BEE">
                  <w:pPr>
                    <w:jc w:val="both"/>
                    <w:rPr>
                      <w:rFonts w:ascii="Times New Roman" w:hAnsi="Times New Roman" w:cs="Times New Roman"/>
                      <w:lang w:val="pt-BR"/>
                    </w:rPr>
                  </w:pPr>
                  <w:r w:rsidRPr="00DB5BEE">
                    <w:rPr>
                      <w:rFonts w:ascii="Times New Roman" w:hAnsi="Times New Roman" w:cs="Times New Roman"/>
                      <w:lang w:val="pt-BR"/>
                    </w:rPr>
                    <w:t>2.3.</w:t>
                  </w:r>
                </w:p>
              </w:tc>
              <w:tc>
                <w:tcPr>
                  <w:tcW w:w="2701" w:type="dxa"/>
                </w:tcPr>
                <w:p w14:paraId="76CA3A86" w14:textId="77777777" w:rsidR="00DB5BEE" w:rsidRPr="00DB5BEE" w:rsidRDefault="00DB5BEE" w:rsidP="00DB5BEE">
                  <w:pPr>
                    <w:jc w:val="both"/>
                    <w:rPr>
                      <w:rFonts w:ascii="Times New Roman" w:hAnsi="Times New Roman" w:cs="Times New Roman"/>
                      <w:i/>
                      <w:iCs/>
                      <w:lang w:val="pt-BR"/>
                    </w:rPr>
                  </w:pPr>
                  <w:r w:rsidRPr="00DB5BEE">
                    <w:rPr>
                      <w:rFonts w:ascii="Times New Roman" w:hAnsi="Times New Roman" w:cs="Times New Roman"/>
                      <w:i/>
                      <w:iCs/>
                      <w:lang w:val="pt-BR"/>
                    </w:rPr>
                    <w:t>Did</w:t>
                  </w:r>
                  <w:proofErr w:type="spellStart"/>
                  <w:r w:rsidRPr="00DB5BEE">
                    <w:rPr>
                      <w:rFonts w:ascii="Times New Roman" w:hAnsi="Times New Roman" w:cs="Times New Roman"/>
                      <w:i/>
                      <w:iCs/>
                    </w:rPr>
                    <w:t>elė</w:t>
                  </w:r>
                  <w:proofErr w:type="spellEnd"/>
                  <w:r w:rsidRPr="00DB5BEE">
                    <w:rPr>
                      <w:rFonts w:ascii="Times New Roman" w:hAnsi="Times New Roman" w:cs="Times New Roman"/>
                      <w:i/>
                      <w:iCs/>
                    </w:rPr>
                    <w:t xml:space="preserve"> įmonė</w:t>
                  </w:r>
                </w:p>
              </w:tc>
              <w:tc>
                <w:tcPr>
                  <w:tcW w:w="1701" w:type="dxa"/>
                </w:tcPr>
                <w:p w14:paraId="4734204A"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50 proc.</w:t>
                  </w:r>
                </w:p>
              </w:tc>
              <w:tc>
                <w:tcPr>
                  <w:tcW w:w="2977" w:type="dxa"/>
                </w:tcPr>
                <w:p w14:paraId="35C7893B"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iki 50 proc.</w:t>
                  </w:r>
                </w:p>
              </w:tc>
            </w:tr>
          </w:tbl>
          <w:p w14:paraId="68E3660F" w14:textId="77777777" w:rsidR="00DB5BEE" w:rsidRPr="00DB5BEE" w:rsidRDefault="00DB5BEE" w:rsidP="00DB5BEE">
            <w:pPr>
              <w:pStyle w:val="Sraopastraipa"/>
              <w:tabs>
                <w:tab w:val="left" w:pos="599"/>
                <w:tab w:val="left" w:pos="744"/>
              </w:tabs>
              <w:ind w:left="0"/>
              <w:jc w:val="both"/>
              <w:rPr>
                <w:rFonts w:ascii="Times New Roman" w:hAnsi="Times New Roman" w:cs="Times New Roman"/>
              </w:rPr>
            </w:pPr>
          </w:p>
          <w:p w14:paraId="76CF42EF" w14:textId="77777777" w:rsidR="00DB5BEE" w:rsidRPr="00DB5BEE" w:rsidRDefault="00DB5BEE" w:rsidP="00063DE7">
            <w:pPr>
              <w:pStyle w:val="Sraopastraipa"/>
              <w:numPr>
                <w:ilvl w:val="1"/>
                <w:numId w:val="48"/>
              </w:numPr>
              <w:tabs>
                <w:tab w:val="left" w:pos="589"/>
                <w:tab w:val="left" w:pos="773"/>
              </w:tabs>
              <w:ind w:left="22" w:hanging="22"/>
              <w:jc w:val="both"/>
              <w:rPr>
                <w:rFonts w:ascii="Times New Roman" w:hAnsi="Times New Roman" w:cs="Times New Roman"/>
              </w:rPr>
            </w:pPr>
            <w:r w:rsidRPr="00DB5BEE">
              <w:rPr>
                <w:rFonts w:ascii="Times New Roman" w:hAnsi="Times New Roman" w:cs="Times New Roman"/>
              </w:rPr>
              <w:t>Tinkamos finansuoti išlaidos, taikant Reglamento (ES) Nr. 651/2014 31 straipsnį, kai investuojama į darbuotojų mokymą, įskaitant mokymo darbo vietoje organizavimą, yra:</w:t>
            </w:r>
          </w:p>
          <w:p w14:paraId="0847C3D6" w14:textId="77777777" w:rsidR="00DB5BEE" w:rsidRPr="00DB5BEE" w:rsidRDefault="00DB5BEE" w:rsidP="00DB5BEE">
            <w:pPr>
              <w:pStyle w:val="Sraopastraipa"/>
              <w:tabs>
                <w:tab w:val="left" w:pos="457"/>
                <w:tab w:val="left" w:pos="1024"/>
              </w:tabs>
              <w:ind w:left="0"/>
              <w:jc w:val="both"/>
              <w:rPr>
                <w:rFonts w:ascii="Times New Roman" w:hAnsi="Times New Roman" w:cs="Times New Roman"/>
              </w:rPr>
            </w:pPr>
            <w:r w:rsidRPr="00DB5BEE">
              <w:rPr>
                <w:rFonts w:ascii="Times New Roman" w:hAnsi="Times New Roman" w:cs="Times New Roman"/>
              </w:rPr>
              <w:t>11.25.1. išlaidos mokytojams už valandas, kurias mokytojai dalyvauja mokyme (moko) (darbo užmokesčio išlaidos). Šios išlaidos yra tinkamos finansuoti, jei mokytojas yra projekto vykdytojo darbuotojas;</w:t>
            </w:r>
          </w:p>
          <w:p w14:paraId="4430A9B5" w14:textId="77777777" w:rsidR="00DB5BEE" w:rsidRPr="00DB5BEE" w:rsidRDefault="00DB5BEE" w:rsidP="00DB5BEE">
            <w:pPr>
              <w:tabs>
                <w:tab w:val="left" w:pos="457"/>
                <w:tab w:val="left" w:pos="1024"/>
              </w:tabs>
              <w:ind w:left="22"/>
              <w:jc w:val="both"/>
              <w:rPr>
                <w:rFonts w:ascii="Times New Roman" w:hAnsi="Times New Roman" w:cs="Times New Roman"/>
              </w:rPr>
            </w:pPr>
            <w:r w:rsidRPr="00DB5BEE">
              <w:rPr>
                <w:rFonts w:ascii="Times New Roman" w:hAnsi="Times New Roman" w:cs="Times New Roman"/>
              </w:rPr>
              <w:t>11.25.2. mokytojų tiesiogiai su projektu susijusios kelionių, apgyvendinimo (netaikoma, kai mokymai vyksta darbo vietoje) Lietuvos Respublikoje išlaidos. Šios išlaidos yra tinkamos finansuoti, jei mokytojas yra projekto vykdytojo darbuotojas;</w:t>
            </w:r>
          </w:p>
          <w:p w14:paraId="19EB4ABD" w14:textId="77777777" w:rsidR="00DB5BEE" w:rsidRPr="00DB5BEE" w:rsidRDefault="00DB5BEE" w:rsidP="00DB5BEE">
            <w:pPr>
              <w:pStyle w:val="Sraopastraipa"/>
              <w:tabs>
                <w:tab w:val="left" w:pos="457"/>
                <w:tab w:val="left" w:pos="1024"/>
              </w:tabs>
              <w:ind w:left="0"/>
              <w:jc w:val="both"/>
              <w:rPr>
                <w:rFonts w:ascii="Times New Roman" w:hAnsi="Times New Roman" w:cs="Times New Roman"/>
              </w:rPr>
            </w:pPr>
            <w:r w:rsidRPr="00DB5BEE">
              <w:rPr>
                <w:rFonts w:ascii="Times New Roman" w:hAnsi="Times New Roman" w:cs="Times New Roman"/>
              </w:rPr>
              <w:t>mokomų asmenų tiesiogiai su projektu susijusios kelionių ir apgyvendinimo (netaikoma, kai mokymai vyksta darbo vietoje) Lietuvos Respublikoje išlaidos;</w:t>
            </w:r>
          </w:p>
          <w:p w14:paraId="729F0129" w14:textId="77777777" w:rsidR="00DB5BEE" w:rsidRPr="00DB5BEE" w:rsidRDefault="00DB5BEE" w:rsidP="00DB5BEE">
            <w:pPr>
              <w:tabs>
                <w:tab w:val="left" w:pos="457"/>
                <w:tab w:val="left" w:pos="1024"/>
              </w:tabs>
              <w:jc w:val="both"/>
              <w:rPr>
                <w:rFonts w:ascii="Times New Roman" w:hAnsi="Times New Roman" w:cs="Times New Roman"/>
              </w:rPr>
            </w:pPr>
            <w:r w:rsidRPr="00DB5BEE">
              <w:rPr>
                <w:rFonts w:ascii="Times New Roman" w:hAnsi="Times New Roman" w:cs="Times New Roman"/>
              </w:rPr>
              <w:t>11.25.3. mokomų asmenų tiesiogiai su projektu susijusios kelionių į užsienio valstybes ir apgyvendinimo šiose valstybėse išlaidos;</w:t>
            </w:r>
          </w:p>
          <w:p w14:paraId="58FC6D31" w14:textId="77777777" w:rsidR="00DB5BEE" w:rsidRPr="00DB5BEE" w:rsidRDefault="00DB5BEE" w:rsidP="00DB5BEE">
            <w:pPr>
              <w:pStyle w:val="Sraopastraipa"/>
              <w:tabs>
                <w:tab w:val="left" w:pos="457"/>
                <w:tab w:val="left" w:pos="1024"/>
              </w:tabs>
              <w:ind w:left="0"/>
              <w:jc w:val="both"/>
              <w:rPr>
                <w:rFonts w:ascii="Times New Roman" w:hAnsi="Times New Roman" w:cs="Times New Roman"/>
              </w:rPr>
            </w:pPr>
            <w:r w:rsidRPr="00DB5BEE">
              <w:rPr>
                <w:rFonts w:ascii="Times New Roman" w:hAnsi="Times New Roman" w:cs="Times New Roman"/>
              </w:rPr>
              <w:t>11.25.4.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66F5CED5" w14:textId="77777777" w:rsidR="00DB5BEE" w:rsidRPr="00DB5BEE" w:rsidRDefault="00DB5BEE" w:rsidP="00DB5BEE">
            <w:pPr>
              <w:tabs>
                <w:tab w:val="left" w:pos="360"/>
                <w:tab w:val="left" w:pos="457"/>
                <w:tab w:val="left" w:pos="1024"/>
              </w:tabs>
              <w:jc w:val="both"/>
              <w:rPr>
                <w:rFonts w:ascii="Times New Roman" w:hAnsi="Times New Roman" w:cs="Times New Roman"/>
              </w:rPr>
            </w:pPr>
            <w:r w:rsidRPr="00DB5BEE">
              <w:rPr>
                <w:rFonts w:ascii="Times New Roman" w:hAnsi="Times New Roman" w:cs="Times New Roman"/>
              </w:rPr>
              <w:t>11.25.5. su mokymų veikla susijusios konsultacinių (mokymų organizavimo ir vykdymo) paslaugų išlaidos;</w:t>
            </w:r>
          </w:p>
          <w:p w14:paraId="7F0CC001" w14:textId="77777777" w:rsidR="00DB5BEE" w:rsidRPr="00DB5BEE" w:rsidRDefault="00DB5BEE" w:rsidP="00DB5BEE">
            <w:pPr>
              <w:pStyle w:val="Sraopastraipa"/>
              <w:tabs>
                <w:tab w:val="left" w:pos="360"/>
                <w:tab w:val="left" w:pos="457"/>
                <w:tab w:val="left" w:pos="1024"/>
              </w:tabs>
              <w:ind w:left="0"/>
              <w:jc w:val="both"/>
              <w:rPr>
                <w:rFonts w:ascii="Times New Roman" w:hAnsi="Times New Roman" w:cs="Times New Roman"/>
              </w:rPr>
            </w:pPr>
            <w:r w:rsidRPr="00DB5BEE">
              <w:rPr>
                <w:rFonts w:ascii="Times New Roman" w:hAnsi="Times New Roman" w:cs="Times New Roman"/>
              </w:rPr>
              <w:t>11.25.6. bendrosios netiesioginės išlaidos (administracinės išlaidos, išlaidos nuomai, pridėtinės išlaidos) pagal fiksuotąją projekto išlaidų normą. Šioms išlaidoms taikoma Administravimo taisyklių 172.1 papunktyje nurodyta fiksuotoji norma.</w:t>
            </w:r>
          </w:p>
          <w:p w14:paraId="272EE585" w14:textId="77777777" w:rsidR="00DB5BEE" w:rsidRPr="00DB5BEE" w:rsidRDefault="00DB5BEE" w:rsidP="00DB5BEE">
            <w:pPr>
              <w:pStyle w:val="Sraopastraipa"/>
              <w:tabs>
                <w:tab w:val="left" w:pos="360"/>
                <w:tab w:val="left" w:pos="457"/>
                <w:tab w:val="left" w:pos="1024"/>
              </w:tabs>
              <w:ind w:left="0"/>
              <w:jc w:val="both"/>
              <w:rPr>
                <w:rFonts w:ascii="Times New Roman" w:hAnsi="Times New Roman" w:cs="Times New Roman"/>
              </w:rPr>
            </w:pPr>
            <w:r w:rsidRPr="00DB5BEE">
              <w:rPr>
                <w:rFonts w:ascii="Times New Roman" w:hAnsi="Times New Roman" w:cs="Times New Roman"/>
              </w:rPr>
              <w:t>11.26. Apskaičiuojant pagalbos intensyvumą ir tinkamas finansuoti išlaidas taip pat vadovaujamasi Reglamento (ES) Nr. 651/2014 7 straipsnio 1 dalimi.</w:t>
            </w:r>
          </w:p>
          <w:p w14:paraId="4D27DC3C" w14:textId="77777777" w:rsidR="00DB5BEE" w:rsidRPr="00DB5BEE" w:rsidRDefault="00DB5BEE" w:rsidP="00DB5BEE">
            <w:pPr>
              <w:jc w:val="both"/>
              <w:rPr>
                <w:rFonts w:ascii="Times New Roman" w:hAnsi="Times New Roman" w:cs="Times New Roman"/>
              </w:rPr>
            </w:pPr>
            <w:r w:rsidRPr="00DB5BEE">
              <w:rPr>
                <w:rFonts w:ascii="Times New Roman" w:hAnsi="Times New Roman" w:cs="Times New Roman"/>
              </w:rPr>
              <w:t>11.27. Pagal Aprašą netinkamomis finansuoti išlaidomis laikomos išlaidos:</w:t>
            </w:r>
          </w:p>
          <w:p w14:paraId="0D38B720" w14:textId="77777777" w:rsidR="00DB5BEE" w:rsidRPr="00DB5BEE" w:rsidRDefault="00DB5BEE" w:rsidP="00DB5BEE">
            <w:pPr>
              <w:pStyle w:val="Sraopastraipa"/>
              <w:numPr>
                <w:ilvl w:val="2"/>
                <w:numId w:val="39"/>
              </w:numPr>
              <w:tabs>
                <w:tab w:val="left" w:pos="577"/>
                <w:tab w:val="left" w:pos="933"/>
              </w:tabs>
              <w:ind w:left="32" w:hanging="32"/>
              <w:jc w:val="both"/>
              <w:rPr>
                <w:rFonts w:ascii="Times New Roman" w:hAnsi="Times New Roman" w:cs="Times New Roman"/>
              </w:rPr>
            </w:pPr>
            <w:r w:rsidRPr="00DB5BEE">
              <w:rPr>
                <w:rFonts w:ascii="Times New Roman" w:hAnsi="Times New Roman" w:cs="Times New Roman"/>
              </w:rPr>
              <w:t>nurodytos Projektų administravimo ir finansavimo taisyklių VII skyriaus trečiajame skirsnyje;</w:t>
            </w:r>
          </w:p>
          <w:p w14:paraId="53D60B7C" w14:textId="77777777" w:rsidR="00DB5BEE" w:rsidRPr="00DB5BEE" w:rsidRDefault="00DB5BEE" w:rsidP="00DB5BEE">
            <w:pPr>
              <w:pStyle w:val="Sraopastraipa"/>
              <w:numPr>
                <w:ilvl w:val="2"/>
                <w:numId w:val="39"/>
              </w:numPr>
              <w:tabs>
                <w:tab w:val="left" w:pos="577"/>
                <w:tab w:val="left" w:pos="933"/>
              </w:tabs>
              <w:ind w:left="32" w:firstLine="3"/>
              <w:jc w:val="both"/>
              <w:rPr>
                <w:rFonts w:ascii="Times New Roman" w:hAnsi="Times New Roman" w:cs="Times New Roman"/>
              </w:rPr>
            </w:pPr>
            <w:r w:rsidRPr="00DB5BEE">
              <w:rPr>
                <w:rFonts w:ascii="Times New Roman" w:hAnsi="Times New Roman" w:cs="Times New Roman"/>
              </w:rPr>
              <w:t>neįvardytos Aprašo 11.12, 11.17 ir 11.25 papunkčiuose tinkamomis finansuoti išlaidomis;</w:t>
            </w:r>
          </w:p>
          <w:p w14:paraId="55836B1D" w14:textId="77777777" w:rsidR="00DB5BEE" w:rsidRPr="00DB5BEE" w:rsidRDefault="00DB5BEE" w:rsidP="00DB5BEE">
            <w:pPr>
              <w:pStyle w:val="Sraopastraipa"/>
              <w:numPr>
                <w:ilvl w:val="2"/>
                <w:numId w:val="39"/>
              </w:numPr>
              <w:tabs>
                <w:tab w:val="left" w:pos="577"/>
                <w:tab w:val="left" w:pos="933"/>
              </w:tabs>
              <w:ind w:left="32" w:firstLine="3"/>
              <w:jc w:val="both"/>
              <w:rPr>
                <w:rFonts w:ascii="Times New Roman" w:hAnsi="Times New Roman" w:cs="Times New Roman"/>
              </w:rPr>
            </w:pPr>
            <w:r w:rsidRPr="00DB5BEE">
              <w:rPr>
                <w:rFonts w:ascii="Times New Roman" w:hAnsi="Times New Roman" w:cs="Times New Roman"/>
              </w:rPr>
              <w:t>gynybos ir karinių pajėgumų didinimo išlaidos;</w:t>
            </w:r>
          </w:p>
          <w:p w14:paraId="2DB113EC" w14:textId="77777777" w:rsidR="00DB5BEE" w:rsidRPr="00DB5BEE" w:rsidRDefault="00DB5BEE" w:rsidP="00DB5BEE">
            <w:pPr>
              <w:pStyle w:val="Sraopastraipa"/>
              <w:numPr>
                <w:ilvl w:val="2"/>
                <w:numId w:val="39"/>
              </w:numPr>
              <w:tabs>
                <w:tab w:val="left" w:pos="577"/>
                <w:tab w:val="left" w:pos="933"/>
              </w:tabs>
              <w:ind w:left="32" w:firstLine="3"/>
              <w:jc w:val="both"/>
              <w:rPr>
                <w:rFonts w:ascii="Times New Roman" w:hAnsi="Times New Roman" w:cs="Times New Roman"/>
              </w:rPr>
            </w:pPr>
            <w:r w:rsidRPr="00DB5BEE">
              <w:rPr>
                <w:rFonts w:ascii="Times New Roman" w:hAnsi="Times New Roman" w:cs="Times New Roman"/>
              </w:rPr>
              <w:t>galutinio produkto panaudojimo išlaidos;</w:t>
            </w:r>
          </w:p>
          <w:p w14:paraId="7D561D25" w14:textId="77777777" w:rsidR="00DB5BEE" w:rsidRPr="00DB5BEE" w:rsidRDefault="00DB5BEE" w:rsidP="00DB5BEE">
            <w:pPr>
              <w:pStyle w:val="Sraopastraipa"/>
              <w:numPr>
                <w:ilvl w:val="2"/>
                <w:numId w:val="39"/>
              </w:numPr>
              <w:tabs>
                <w:tab w:val="left" w:pos="577"/>
                <w:tab w:val="left" w:pos="933"/>
              </w:tabs>
              <w:ind w:left="32" w:firstLine="3"/>
              <w:jc w:val="both"/>
              <w:rPr>
                <w:rFonts w:ascii="Times New Roman" w:hAnsi="Times New Roman" w:cs="Times New Roman"/>
              </w:rPr>
            </w:pPr>
            <w:r w:rsidRPr="00DB5BEE">
              <w:rPr>
                <w:rFonts w:ascii="Times New Roman" w:eastAsia="SimSun" w:hAnsi="Times New Roman" w:cs="Times New Roman"/>
              </w:rPr>
              <w:t>patiriant tinkamas finansuoti išlaidas sumokamas pridėtinės vertės mokestis;</w:t>
            </w:r>
          </w:p>
          <w:p w14:paraId="6BA92187" w14:textId="77777777" w:rsidR="00DB5BEE" w:rsidRPr="00DB5BEE" w:rsidRDefault="00DB5BEE" w:rsidP="00DB5BEE">
            <w:pPr>
              <w:pStyle w:val="Sraopastraipa"/>
              <w:numPr>
                <w:ilvl w:val="2"/>
                <w:numId w:val="39"/>
              </w:numPr>
              <w:tabs>
                <w:tab w:val="left" w:pos="577"/>
                <w:tab w:val="left" w:pos="933"/>
              </w:tabs>
              <w:ind w:left="32" w:firstLine="3"/>
              <w:jc w:val="both"/>
              <w:rPr>
                <w:rFonts w:ascii="Times New Roman" w:hAnsi="Times New Roman" w:cs="Times New Roman"/>
              </w:rPr>
            </w:pPr>
            <w:r w:rsidRPr="00DB5BEE">
              <w:rPr>
                <w:rFonts w:ascii="Times New Roman" w:eastAsia="SimSun" w:hAnsi="Times New Roman" w:cs="Times New Roman"/>
              </w:rPr>
              <w:t>transporto priemonių ir jų įrangos pirkimo išlaidos;</w:t>
            </w:r>
          </w:p>
          <w:p w14:paraId="52783971" w14:textId="77777777" w:rsidR="00DB5BEE" w:rsidRPr="00DB5BEE" w:rsidRDefault="00DB5BEE" w:rsidP="00DB5BEE">
            <w:pPr>
              <w:pStyle w:val="Sraopastraipa"/>
              <w:numPr>
                <w:ilvl w:val="2"/>
                <w:numId w:val="39"/>
              </w:numPr>
              <w:tabs>
                <w:tab w:val="left" w:pos="577"/>
                <w:tab w:val="left" w:pos="933"/>
              </w:tabs>
              <w:ind w:left="32" w:firstLine="3"/>
              <w:jc w:val="both"/>
              <w:rPr>
                <w:rFonts w:ascii="Times New Roman" w:eastAsia="SimSun" w:hAnsi="Times New Roman" w:cs="Times New Roman"/>
              </w:rPr>
            </w:pPr>
            <w:bookmarkStart w:id="18" w:name="_Hlk194066239"/>
            <w:r w:rsidRPr="00DB5BEE">
              <w:rPr>
                <w:rFonts w:ascii="Times New Roman" w:eastAsia="SimSun" w:hAnsi="Times New Roman" w:cs="Times New Roman"/>
              </w:rPr>
              <w:t>suaugusiųjų mokymo pagal formaliojo švietimo programas ar modulius išlaidos;</w:t>
            </w:r>
          </w:p>
          <w:p w14:paraId="69409890" w14:textId="77777777" w:rsidR="00DB5BEE" w:rsidRPr="00DB5BEE" w:rsidRDefault="00DB5BEE" w:rsidP="00DB5BEE">
            <w:pPr>
              <w:pStyle w:val="Sraopastraipa"/>
              <w:numPr>
                <w:ilvl w:val="2"/>
                <w:numId w:val="39"/>
              </w:numPr>
              <w:tabs>
                <w:tab w:val="left" w:pos="577"/>
                <w:tab w:val="left" w:pos="933"/>
              </w:tabs>
              <w:ind w:left="32" w:hanging="32"/>
              <w:jc w:val="both"/>
              <w:rPr>
                <w:rFonts w:ascii="Times New Roman" w:eastAsia="SimSun" w:hAnsi="Times New Roman" w:cs="Times New Roman"/>
              </w:rPr>
            </w:pPr>
            <w:r w:rsidRPr="00DB5BEE">
              <w:rPr>
                <w:rFonts w:ascii="Times New Roman" w:eastAsia="SimSun" w:hAnsi="Times New Roman" w:cs="Times New Roman"/>
              </w:rPr>
              <w:t>mokymų, kurie vykdomi laikantis nacionalinių privalomųjų mokymų standartų, išlaidos.</w:t>
            </w:r>
          </w:p>
          <w:bookmarkEnd w:id="18"/>
          <w:p w14:paraId="6E29B775" w14:textId="77777777" w:rsidR="00DB5BEE" w:rsidRPr="00DB5BEE" w:rsidRDefault="00DB5BEE" w:rsidP="00DB5BEE">
            <w:pPr>
              <w:pStyle w:val="Sraopastraipa"/>
              <w:numPr>
                <w:ilvl w:val="1"/>
                <w:numId w:val="39"/>
              </w:numPr>
              <w:tabs>
                <w:tab w:val="left" w:pos="0"/>
                <w:tab w:val="left" w:pos="744"/>
              </w:tabs>
              <w:ind w:left="0" w:firstLine="35"/>
              <w:jc w:val="both"/>
              <w:rPr>
                <w:rFonts w:ascii="Times New Roman" w:hAnsi="Times New Roman" w:cs="Times New Roman"/>
              </w:rPr>
            </w:pPr>
            <w:r w:rsidRPr="00DB5BEE">
              <w:rPr>
                <w:rFonts w:ascii="Times New Roman" w:hAnsi="Times New Roman" w:cs="Times New Roman"/>
              </w:rPr>
              <w:lastRenderedPageBreak/>
              <w:t xml:space="preserve">Paaiškėjus, kad, įgyvendinant Aprašo 5.1.1 papunktyje nurodytas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 </w:t>
            </w:r>
          </w:p>
          <w:p w14:paraId="4BCB1B86" w14:textId="77777777" w:rsidR="00A75362" w:rsidRPr="00A75362" w:rsidRDefault="00DB5BEE" w:rsidP="00A75362">
            <w:pPr>
              <w:pStyle w:val="Sraopastraipa"/>
              <w:numPr>
                <w:ilvl w:val="1"/>
                <w:numId w:val="39"/>
              </w:numPr>
              <w:tabs>
                <w:tab w:val="left" w:pos="848"/>
              </w:tabs>
              <w:ind w:left="0" w:firstLine="0"/>
              <w:jc w:val="both"/>
              <w:rPr>
                <w:rFonts w:ascii="Times New Roman" w:hAnsi="Times New Roman" w:cs="Times New Roman"/>
                <w:i/>
                <w:iCs/>
              </w:rPr>
            </w:pPr>
            <w:r w:rsidRPr="00DB5BEE">
              <w:rPr>
                <w:rFonts w:ascii="Times New Roman" w:eastAsia="SimSun" w:hAnsi="Times New Roman" w:cs="Times New Roman"/>
              </w:rPr>
              <w:t>Valstybės pagalbos suteikimo kontrolė ir stebėsena vykdoma pagal Reglamento (ES) Nr. 651/2014 12 straipsnį.</w:t>
            </w:r>
            <w:r w:rsidR="00A75362">
              <w:rPr>
                <w:rFonts w:ascii="Times New Roman" w:eastAsia="SimSun" w:hAnsi="Times New Roman" w:cs="Times New Roman"/>
              </w:rPr>
              <w:t xml:space="preserve"> </w:t>
            </w:r>
          </w:p>
          <w:p w14:paraId="0E17FE61" w14:textId="0B0EA48B" w:rsidR="002700D5" w:rsidRPr="00365B8A" w:rsidRDefault="00DB5BEE" w:rsidP="00A75362">
            <w:pPr>
              <w:pStyle w:val="Sraopastraipa"/>
              <w:numPr>
                <w:ilvl w:val="1"/>
                <w:numId w:val="39"/>
              </w:numPr>
              <w:tabs>
                <w:tab w:val="left" w:pos="848"/>
              </w:tabs>
              <w:ind w:left="0" w:firstLine="0"/>
              <w:jc w:val="both"/>
              <w:rPr>
                <w:rFonts w:ascii="Times New Roman" w:hAnsi="Times New Roman" w:cs="Times New Roman"/>
                <w:i/>
                <w:iCs/>
              </w:rPr>
            </w:pPr>
            <w:r w:rsidRPr="00DB5BEE">
              <w:rPr>
                <w:rFonts w:ascii="Times New Roman" w:hAnsi="Times New Roman" w:cs="Times New Roman"/>
              </w:rPr>
              <w:t>Administruojančioji institucija duomenis apie suteiktą valstybės pagalbą Registrui teikia vadovaudamasi Registro nuostatais.</w:t>
            </w:r>
            <w:r>
              <w:rPr>
                <w:rFonts w:ascii="Times New Roman" w:hAnsi="Times New Roman" w:cs="Times New Roman"/>
              </w:rPr>
              <w:t>“</w:t>
            </w:r>
          </w:p>
        </w:tc>
      </w:tr>
      <w:tr w:rsidR="00D548BA" w:rsidRPr="00365B8A" w14:paraId="736F24E0" w14:textId="77777777" w:rsidTr="02E3C2B4">
        <w:trPr>
          <w:cantSplit/>
          <w:trHeight w:val="423"/>
        </w:trPr>
        <w:tc>
          <w:tcPr>
            <w:tcW w:w="851" w:type="dxa"/>
          </w:tcPr>
          <w:p w14:paraId="0805D974" w14:textId="1EDE68C4"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9453" w:type="dxa"/>
            <w:gridSpan w:val="6"/>
          </w:tcPr>
          <w:p w14:paraId="6373FAF3" w14:textId="64509AE0"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bendrieji atrankos kriterijai</w:t>
            </w:r>
          </w:p>
        </w:tc>
      </w:tr>
      <w:tr w:rsidR="00D548BA" w:rsidRPr="00365B8A" w14:paraId="54BA3A94" w14:textId="77777777" w:rsidTr="02E3C2B4">
        <w:trPr>
          <w:cantSplit/>
          <w:trHeight w:val="549"/>
        </w:trPr>
        <w:tc>
          <w:tcPr>
            <w:tcW w:w="851" w:type="dxa"/>
          </w:tcPr>
          <w:p w14:paraId="60CF28AA" w14:textId="299A923C" w:rsidR="00D548BA" w:rsidRPr="00365B8A" w:rsidRDefault="00D548BA" w:rsidP="00D548BA">
            <w:pPr>
              <w:rPr>
                <w:rFonts w:ascii="Times New Roman" w:hAnsi="Times New Roman" w:cs="Times New Roman"/>
                <w:b/>
              </w:rPr>
            </w:pPr>
          </w:p>
        </w:tc>
        <w:tc>
          <w:tcPr>
            <w:tcW w:w="9453" w:type="dxa"/>
            <w:gridSpan w:val="6"/>
          </w:tcPr>
          <w:p w14:paraId="4030EB70" w14:textId="77777777" w:rsidR="002700D5" w:rsidRDefault="00D548BA" w:rsidP="00D548BA">
            <w:pPr>
              <w:spacing w:after="160" w:line="259" w:lineRule="auto"/>
              <w:rPr>
                <w:rFonts w:ascii="Times New Roman" w:eastAsia="Times New Roman" w:hAnsi="Times New Roman" w:cs="Times New Roman"/>
                <w:color w:val="000000" w:themeColor="text1"/>
              </w:rPr>
            </w:pPr>
            <w:r w:rsidRPr="002700D5">
              <w:rPr>
                <w:rFonts w:ascii="Times New Roman" w:eastAsia="Times New Roman" w:hAnsi="Times New Roman" w:cs="Times New Roman"/>
              </w:rPr>
              <w:t xml:space="preserve">Projektų bendrieji atrankos kriterijai nurodyti </w:t>
            </w:r>
            <w:r w:rsidRPr="002700D5">
              <w:rPr>
                <w:rFonts w:ascii="Times New Roman" w:eastAsia="Times New Roman" w:hAnsi="Times New Roman" w:cs="Times New Roman"/>
                <w:color w:val="000000" w:themeColor="text1"/>
              </w:rPr>
              <w:t>Projektų administravimo ir finansavimo taisyklių 2 priede.</w:t>
            </w:r>
          </w:p>
          <w:p w14:paraId="189B9764" w14:textId="0FD2B943" w:rsidR="00D548BA" w:rsidRPr="00365B8A" w:rsidRDefault="002700D5" w:rsidP="00D548BA">
            <w:pPr>
              <w:spacing w:after="160" w:line="259" w:lineRule="auto"/>
            </w:pPr>
            <w:hyperlink r:id="rId15" w:history="1">
              <w:r w:rsidRPr="00972D1F">
                <w:rPr>
                  <w:rStyle w:val="Hipersaitas"/>
                  <w:rFonts w:ascii="Times New Roman" w:hAnsi="Times New Roman" w:cs="Times New Roman"/>
                </w:rPr>
                <w:t>https://esinvesticijos.lt/dokumentai/projektu-bendruju-atrankos-kriteriju-sarasas-ir-ju-vertinimo-metodika-3</w:t>
              </w:r>
            </w:hyperlink>
          </w:p>
        </w:tc>
      </w:tr>
      <w:tr w:rsidR="00D548BA" w:rsidRPr="00365B8A" w14:paraId="0327D8D8" w14:textId="77777777" w:rsidTr="02E3C2B4">
        <w:trPr>
          <w:cantSplit/>
          <w:trHeight w:val="266"/>
        </w:trPr>
        <w:tc>
          <w:tcPr>
            <w:tcW w:w="851" w:type="dxa"/>
            <w:vMerge w:val="restart"/>
          </w:tcPr>
          <w:p w14:paraId="5BA77AE0" w14:textId="7C229CBF" w:rsidR="00D548BA" w:rsidRPr="00365B8A" w:rsidRDefault="00D548BA" w:rsidP="00D548BA">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D548BA" w:rsidRPr="00365B8A" w:rsidRDefault="00D548BA" w:rsidP="00D548BA">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D548BA" w:rsidRPr="00365B8A" w14:paraId="251D5187" w14:textId="77777777" w:rsidTr="02E3C2B4">
        <w:trPr>
          <w:cantSplit/>
          <w:trHeight w:val="257"/>
        </w:trPr>
        <w:tc>
          <w:tcPr>
            <w:tcW w:w="851" w:type="dxa"/>
            <w:vMerge/>
          </w:tcPr>
          <w:p w14:paraId="332C59B2" w14:textId="7569E6C6" w:rsidR="00D548BA" w:rsidRPr="00365B8A" w:rsidRDefault="00D548BA" w:rsidP="00D548BA">
            <w:pPr>
              <w:rPr>
                <w:rFonts w:ascii="Times New Roman" w:hAnsi="Times New Roman" w:cs="Times New Roman"/>
              </w:rPr>
            </w:pPr>
          </w:p>
        </w:tc>
        <w:tc>
          <w:tcPr>
            <w:tcW w:w="9453" w:type="dxa"/>
            <w:gridSpan w:val="6"/>
          </w:tcPr>
          <w:p w14:paraId="0C746810" w14:textId="77777777" w:rsidR="00D548BA" w:rsidRDefault="00D548BA" w:rsidP="00D548BA">
            <w:pPr>
              <w:rPr>
                <w:rFonts w:ascii="Times New Roman" w:hAnsi="Times New Roman" w:cs="Times New Roman"/>
                <w:i/>
                <w:iCs/>
              </w:rPr>
            </w:pPr>
          </w:p>
          <w:tbl>
            <w:tblPr>
              <w:tblW w:w="9243" w:type="dxa"/>
              <w:tblLayout w:type="fixed"/>
              <w:tblLook w:val="00A0" w:firstRow="1" w:lastRow="0" w:firstColumn="1" w:lastColumn="0" w:noHBand="0" w:noVBand="0"/>
            </w:tblPr>
            <w:tblGrid>
              <w:gridCol w:w="889"/>
              <w:gridCol w:w="1371"/>
              <w:gridCol w:w="2305"/>
              <w:gridCol w:w="4678"/>
            </w:tblGrid>
            <w:tr w:rsidR="00291C2F" w:rsidRPr="00DD3C97" w14:paraId="2D7B42F9" w14:textId="77777777" w:rsidTr="00291C2F">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106E327" w14:textId="77777777" w:rsidR="00291C2F" w:rsidRPr="00DD3C97" w:rsidRDefault="00291C2F" w:rsidP="00291C2F">
                  <w:pPr>
                    <w:jc w:val="center"/>
                    <w:rPr>
                      <w:rFonts w:ascii="Times New Roman" w:hAnsi="Times New Roman" w:cs="Times New Roman"/>
                      <w:b/>
                      <w:bCs/>
                    </w:rPr>
                  </w:pPr>
                  <w:r w:rsidRPr="00DD3C97">
                    <w:rPr>
                      <w:rFonts w:ascii="Times New Roman" w:hAnsi="Times New Roman" w:cs="Times New Roman"/>
                      <w:b/>
                      <w:bCs/>
                    </w:rPr>
                    <w:t>Eil.</w:t>
                  </w:r>
                </w:p>
                <w:p w14:paraId="404538BE" w14:textId="77777777" w:rsidR="00291C2F" w:rsidRPr="00DD3C97" w:rsidRDefault="00291C2F" w:rsidP="00291C2F">
                  <w:pPr>
                    <w:jc w:val="center"/>
                    <w:rPr>
                      <w:rFonts w:ascii="Times New Roman" w:hAnsi="Times New Roman" w:cs="Times New Roman"/>
                      <w:b/>
                      <w:bCs/>
                    </w:rPr>
                  </w:pPr>
                  <w:r w:rsidRPr="00DD3C97">
                    <w:rPr>
                      <w:rFonts w:ascii="Times New Roman" w:hAnsi="Times New Roman" w:cs="Times New Roman"/>
                      <w:b/>
                      <w:bCs/>
                    </w:rPr>
                    <w:t>Nr.</w:t>
                  </w:r>
                </w:p>
              </w:tc>
              <w:tc>
                <w:tcPr>
                  <w:tcW w:w="1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A9EA83E" w14:textId="77777777" w:rsidR="00291C2F" w:rsidRPr="00DD3C97" w:rsidRDefault="00291C2F" w:rsidP="00291C2F">
                  <w:pPr>
                    <w:jc w:val="center"/>
                    <w:rPr>
                      <w:rFonts w:ascii="Times New Roman" w:hAnsi="Times New Roman" w:cs="Times New Roman"/>
                      <w:b/>
                      <w:bCs/>
                    </w:rPr>
                  </w:pPr>
                  <w:r w:rsidRPr="00DD3C97">
                    <w:rPr>
                      <w:rFonts w:ascii="Times New Roman" w:hAnsi="Times New Roman" w:cs="Times New Roman"/>
                      <w:b/>
                      <w:bCs/>
                    </w:rPr>
                    <w:t>Kriterijaus tipas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3A9167B" w14:textId="77777777" w:rsidR="00291C2F" w:rsidRPr="00DD3C97" w:rsidRDefault="00291C2F" w:rsidP="00291C2F">
                  <w:pPr>
                    <w:jc w:val="center"/>
                    <w:rPr>
                      <w:rFonts w:ascii="Times New Roman" w:hAnsi="Times New Roman" w:cs="Times New Roman"/>
                      <w:b/>
                      <w:bCs/>
                    </w:rPr>
                  </w:pPr>
                  <w:r w:rsidRPr="00DD3C97">
                    <w:rPr>
                      <w:rFonts w:ascii="Times New Roman" w:hAnsi="Times New Roman" w:cs="Times New Roman"/>
                      <w:b/>
                      <w:bCs/>
                    </w:rPr>
                    <w:t>Kriterijus</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8D06339" w14:textId="77777777" w:rsidR="00291C2F" w:rsidRPr="00DD3C97" w:rsidRDefault="00291C2F" w:rsidP="00291C2F">
                  <w:pPr>
                    <w:jc w:val="center"/>
                    <w:rPr>
                      <w:rFonts w:ascii="Times New Roman" w:hAnsi="Times New Roman" w:cs="Times New Roman"/>
                      <w:b/>
                      <w:bCs/>
                    </w:rPr>
                  </w:pPr>
                  <w:r w:rsidRPr="00DD3C97">
                    <w:rPr>
                      <w:rFonts w:ascii="Times New Roman" w:hAnsi="Times New Roman" w:cs="Times New Roman"/>
                      <w:b/>
                      <w:bCs/>
                    </w:rPr>
                    <w:t>Kriterijaus vertinimo metodas</w:t>
                  </w:r>
                </w:p>
              </w:tc>
            </w:tr>
            <w:tr w:rsidR="00291C2F" w:rsidRPr="00DD3C97" w14:paraId="70FE3B68" w14:textId="77777777" w:rsidTr="00291C2F">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C505F3"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1.</w:t>
                  </w:r>
                </w:p>
              </w:tc>
              <w:tc>
                <w:tcPr>
                  <w:tcW w:w="1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821DA8"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Specialusis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B8A2E6"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b/>
                      <w:bCs/>
                      <w:lang w:eastAsia="lt-LT"/>
                    </w:rPr>
                    <w:t>Projekto įgyvendinimo metu planuojama (-</w:t>
                  </w:r>
                  <w:proofErr w:type="spellStart"/>
                  <w:r w:rsidRPr="00DD3C97">
                    <w:rPr>
                      <w:rFonts w:ascii="Times New Roman" w:hAnsi="Times New Roman" w:cs="Times New Roman"/>
                      <w:b/>
                      <w:bCs/>
                      <w:lang w:eastAsia="lt-LT"/>
                    </w:rPr>
                    <w:t>os</w:t>
                  </w:r>
                  <w:proofErr w:type="spellEnd"/>
                  <w:r w:rsidRPr="00DD3C97">
                    <w:rPr>
                      <w:rFonts w:ascii="Times New Roman" w:hAnsi="Times New Roman" w:cs="Times New Roman"/>
                      <w:b/>
                      <w:bCs/>
                      <w:lang w:eastAsia="lt-LT"/>
                    </w:rPr>
                    <w:t xml:space="preserve">) kurti ir (arba) gaminti </w:t>
                  </w:r>
                  <w:r w:rsidRPr="00DD3C97">
                    <w:rPr>
                      <w:rFonts w:ascii="Times New Roman" w:hAnsi="Times New Roman" w:cs="Times New Roman"/>
                      <w:b/>
                      <w:lang w:eastAsia="lt-LT"/>
                    </w:rPr>
                    <w:t>technologija (-</w:t>
                  </w:r>
                  <w:proofErr w:type="spellStart"/>
                  <w:r w:rsidRPr="00DD3C97">
                    <w:rPr>
                      <w:rFonts w:ascii="Times New Roman" w:hAnsi="Times New Roman" w:cs="Times New Roman"/>
                      <w:b/>
                      <w:lang w:eastAsia="lt-LT"/>
                    </w:rPr>
                    <w:t>os</w:t>
                  </w:r>
                  <w:proofErr w:type="spellEnd"/>
                  <w:r w:rsidRPr="00DD3C97">
                    <w:rPr>
                      <w:rFonts w:ascii="Times New Roman" w:hAnsi="Times New Roman" w:cs="Times New Roman"/>
                      <w:b/>
                      <w:lang w:eastAsia="lt-LT"/>
                    </w:rPr>
                    <w:t>) gynybos ir saugumo pramonės srityje.</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4E4ED6"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Vertinama, ar projekto įgyvendinimo metu planuojama (-</w:t>
                  </w:r>
                  <w:proofErr w:type="spellStart"/>
                  <w:r w:rsidRPr="00DD3C97">
                    <w:rPr>
                      <w:rFonts w:ascii="Times New Roman" w:hAnsi="Times New Roman" w:cs="Times New Roman"/>
                    </w:rPr>
                    <w:t>os</w:t>
                  </w:r>
                  <w:proofErr w:type="spellEnd"/>
                  <w:r w:rsidRPr="00DD3C97">
                    <w:rPr>
                      <w:rFonts w:ascii="Times New Roman" w:hAnsi="Times New Roman" w:cs="Times New Roman"/>
                    </w:rPr>
                    <w:t>) kurti ir (arba) gaminti technologija (-</w:t>
                  </w:r>
                  <w:proofErr w:type="spellStart"/>
                  <w:r w:rsidRPr="00DD3C97">
                    <w:rPr>
                      <w:rFonts w:ascii="Times New Roman" w:hAnsi="Times New Roman" w:cs="Times New Roman"/>
                    </w:rPr>
                    <w:t>os</w:t>
                  </w:r>
                  <w:proofErr w:type="spellEnd"/>
                  <w:r w:rsidRPr="00DD3C97">
                    <w:rPr>
                      <w:rFonts w:ascii="Times New Roman" w:hAnsi="Times New Roman" w:cs="Times New Roman"/>
                    </w:rPr>
                    <w:t>)</w:t>
                  </w:r>
                  <w:r w:rsidRPr="00DD3C97">
                    <w:rPr>
                      <w:rFonts w:ascii="Times New Roman" w:hAnsi="Times New Roman" w:cs="Times New Roman"/>
                      <w:bCs/>
                    </w:rPr>
                    <w:t xml:space="preserve"> atitinka vieną iš toliau nurodytų </w:t>
                  </w:r>
                  <w:r w:rsidRPr="00DD3C97">
                    <w:rPr>
                      <w:rFonts w:ascii="Times New Roman" w:hAnsi="Times New Roman" w:cs="Times New Roman"/>
                    </w:rPr>
                    <w:t>gynybos ir saugumo pramonės srities</w:t>
                  </w:r>
                  <w:r w:rsidRPr="00DD3C97">
                    <w:rPr>
                      <w:rFonts w:ascii="Times New Roman" w:hAnsi="Times New Roman" w:cs="Times New Roman"/>
                      <w:bCs/>
                    </w:rPr>
                    <w:t xml:space="preserve"> </w:t>
                  </w:r>
                  <w:r w:rsidRPr="00DD3C97">
                    <w:rPr>
                      <w:rFonts w:ascii="Times New Roman" w:hAnsi="Times New Roman" w:cs="Times New Roman"/>
                    </w:rPr>
                    <w:t>tematikų:</w:t>
                  </w:r>
                </w:p>
                <w:p w14:paraId="00333632" w14:textId="77777777" w:rsidR="00291C2F" w:rsidRPr="00DD3C97" w:rsidRDefault="00291C2F" w:rsidP="00291C2F">
                  <w:pPr>
                    <w:pStyle w:val="Sraopastraipa"/>
                    <w:numPr>
                      <w:ilvl w:val="0"/>
                      <w:numId w:val="40"/>
                    </w:numPr>
                    <w:tabs>
                      <w:tab w:val="left" w:pos="630"/>
                    </w:tabs>
                    <w:spacing w:after="0" w:line="240" w:lineRule="auto"/>
                    <w:ind w:left="32" w:firstLine="0"/>
                    <w:jc w:val="both"/>
                    <w:rPr>
                      <w:rFonts w:ascii="Times New Roman" w:hAnsi="Times New Roman" w:cs="Times New Roman"/>
                      <w:b/>
                      <w:bCs/>
                    </w:rPr>
                  </w:pPr>
                  <w:r w:rsidRPr="00DD3C97">
                    <w:rPr>
                      <w:rFonts w:ascii="Times New Roman" w:hAnsi="Times New Roman" w:cs="Times New Roman"/>
                      <w:b/>
                      <w:bCs/>
                    </w:rPr>
                    <w:t xml:space="preserve">Skaitmeninių technologijų sritis: </w:t>
                  </w:r>
                </w:p>
                <w:p w14:paraId="47B2D675"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 xml:space="preserve">Puslaidininkių gamybos infrastruktūros pritaikymas gynybos ir </w:t>
                  </w:r>
                  <w:proofErr w:type="spellStart"/>
                  <w:r w:rsidRPr="00DD3C97">
                    <w:rPr>
                      <w:sz w:val="22"/>
                      <w:szCs w:val="22"/>
                    </w:rPr>
                    <w:t>avionikos</w:t>
                  </w:r>
                  <w:proofErr w:type="spellEnd"/>
                  <w:r w:rsidRPr="00DD3C97">
                    <w:rPr>
                      <w:sz w:val="22"/>
                      <w:szCs w:val="22"/>
                    </w:rPr>
                    <w:t xml:space="preserve"> sektoriui;</w:t>
                  </w:r>
                </w:p>
                <w:p w14:paraId="32DA2C7C"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Pažangios autonominės grėsmių aptikimo sistemos gynybos ir civiliniams poreikiams;</w:t>
                  </w:r>
                </w:p>
                <w:p w14:paraId="76E95B13"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Pažangi duomenų rinkimo ir valdymo informacinė sistema, skirta gynybos poreikiams;</w:t>
                  </w:r>
                </w:p>
                <w:p w14:paraId="7157D36C"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Dirbtiniu intelektu grįstos autonominės ginklų sistemos;</w:t>
                  </w:r>
                </w:p>
                <w:p w14:paraId="5156C940"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Karinės komunikacijos modernizavimas per saugius ir atsparius ryšio tinklus;</w:t>
                  </w:r>
                </w:p>
                <w:p w14:paraId="09736F33"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Kariniai naktinio matymo sprendimai su dirbtiniu intelektu;</w:t>
                  </w:r>
                </w:p>
                <w:p w14:paraId="2C7DADED"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Pažangios elektromagnetinės kovos sistemos gynybos ir žvalgybos operacijoms;</w:t>
                  </w:r>
                </w:p>
                <w:p w14:paraId="6C8631FD" w14:textId="77777777" w:rsidR="00291C2F" w:rsidRPr="00DD3C97" w:rsidRDefault="00291C2F" w:rsidP="00291C2F">
                  <w:pPr>
                    <w:pStyle w:val="pf0"/>
                    <w:numPr>
                      <w:ilvl w:val="1"/>
                      <w:numId w:val="40"/>
                    </w:numPr>
                    <w:tabs>
                      <w:tab w:val="left" w:pos="630"/>
                    </w:tabs>
                    <w:spacing w:before="0" w:beforeAutospacing="0" w:after="0" w:afterAutospacing="0"/>
                    <w:ind w:left="32" w:firstLine="0"/>
                    <w:jc w:val="both"/>
                    <w:rPr>
                      <w:sz w:val="22"/>
                      <w:szCs w:val="22"/>
                    </w:rPr>
                  </w:pPr>
                  <w:r w:rsidRPr="00DD3C97">
                    <w:rPr>
                      <w:sz w:val="22"/>
                      <w:szCs w:val="22"/>
                    </w:rPr>
                    <w:t>Duomenų perdavimo / žvalgybinio tipo mažojo palydovo sistemos sukūrimas;</w:t>
                  </w:r>
                </w:p>
                <w:p w14:paraId="7338AF64" w14:textId="77777777" w:rsidR="00291C2F" w:rsidRPr="00DD3C97" w:rsidRDefault="00291C2F" w:rsidP="00291C2F">
                  <w:pPr>
                    <w:pStyle w:val="Sraopastraipa"/>
                    <w:numPr>
                      <w:ilvl w:val="0"/>
                      <w:numId w:val="40"/>
                    </w:numPr>
                    <w:tabs>
                      <w:tab w:val="left" w:pos="630"/>
                    </w:tabs>
                    <w:spacing w:line="240" w:lineRule="auto"/>
                    <w:ind w:left="32" w:firstLine="0"/>
                    <w:jc w:val="both"/>
                    <w:rPr>
                      <w:rFonts w:ascii="Times New Roman" w:hAnsi="Times New Roman" w:cs="Times New Roman"/>
                    </w:rPr>
                  </w:pPr>
                  <w:r w:rsidRPr="00DD3C97">
                    <w:rPr>
                      <w:rFonts w:ascii="Times New Roman" w:hAnsi="Times New Roman" w:cs="Times New Roman"/>
                      <w:b/>
                      <w:bCs/>
                    </w:rPr>
                    <w:t>Švarių ir efektyviai išteklius naudojančių technologijų sritis</w:t>
                  </w:r>
                  <w:r w:rsidRPr="00DD3C97">
                    <w:rPr>
                      <w:rFonts w:ascii="Times New Roman" w:hAnsi="Times New Roman" w:cs="Times New Roman"/>
                    </w:rPr>
                    <w:t xml:space="preserve"> – mobilios energijos kaupiklių ir rezervinių maitinimo sistemų, naudojamų gynybos srityje, vystymas.</w:t>
                  </w:r>
                </w:p>
                <w:p w14:paraId="60AD9287" w14:textId="77777777" w:rsidR="00291C2F" w:rsidRPr="00DD3C97" w:rsidRDefault="00291C2F" w:rsidP="00291C2F">
                  <w:pPr>
                    <w:jc w:val="both"/>
                    <w:rPr>
                      <w:rFonts w:ascii="Times New Roman" w:hAnsi="Times New Roman" w:cs="Times New Roman"/>
                      <w:bCs/>
                      <w:lang w:eastAsia="lt-LT"/>
                    </w:rPr>
                  </w:pPr>
                  <w:r w:rsidRPr="00DD3C97">
                    <w:rPr>
                      <w:rFonts w:ascii="Times New Roman" w:hAnsi="Times New Roman" w:cs="Times New Roman"/>
                      <w:lang w:eastAsia="lt-LT"/>
                    </w:rPr>
                    <w:t>Projekto įgyvendinimo metu planuojama (-</w:t>
                  </w:r>
                  <w:proofErr w:type="spellStart"/>
                  <w:r w:rsidRPr="00DD3C97">
                    <w:rPr>
                      <w:rFonts w:ascii="Times New Roman" w:hAnsi="Times New Roman" w:cs="Times New Roman"/>
                      <w:lang w:eastAsia="lt-LT"/>
                    </w:rPr>
                    <w:t>os</w:t>
                  </w:r>
                  <w:proofErr w:type="spellEnd"/>
                  <w:r w:rsidRPr="00DD3C97">
                    <w:rPr>
                      <w:rFonts w:ascii="Times New Roman" w:hAnsi="Times New Roman" w:cs="Times New Roman"/>
                      <w:lang w:eastAsia="lt-LT"/>
                    </w:rPr>
                    <w:t>) kurti ir (arba) gaminti technologija (-</w:t>
                  </w:r>
                  <w:proofErr w:type="spellStart"/>
                  <w:r w:rsidRPr="00DD3C97">
                    <w:rPr>
                      <w:rFonts w:ascii="Times New Roman" w:hAnsi="Times New Roman" w:cs="Times New Roman"/>
                      <w:lang w:eastAsia="lt-LT"/>
                    </w:rPr>
                    <w:t>os</w:t>
                  </w:r>
                  <w:proofErr w:type="spellEnd"/>
                  <w:r w:rsidRPr="00DD3C97">
                    <w:rPr>
                      <w:rFonts w:ascii="Times New Roman" w:hAnsi="Times New Roman" w:cs="Times New Roman"/>
                      <w:lang w:eastAsia="lt-LT"/>
                    </w:rPr>
                    <w:t>)</w:t>
                  </w:r>
                  <w:r w:rsidRPr="00DD3C97">
                    <w:rPr>
                      <w:rFonts w:ascii="Times New Roman" w:hAnsi="Times New Roman" w:cs="Times New Roman"/>
                      <w:bCs/>
                      <w:lang w:eastAsia="lt-LT"/>
                    </w:rPr>
                    <w:t xml:space="preserve"> gali apimti specialiuosius elementus ir specialiąsias mašinas, naudojamas galutiniams produktams gaminti. Galutinių produktų įrengimas (angl. </w:t>
                  </w:r>
                  <w:proofErr w:type="spellStart"/>
                  <w:r w:rsidRPr="00DD3C97">
                    <w:rPr>
                      <w:rFonts w:ascii="Times New Roman" w:hAnsi="Times New Roman" w:cs="Times New Roman"/>
                      <w:bCs/>
                      <w:lang w:eastAsia="lt-LT"/>
                    </w:rPr>
                    <w:t>installation</w:t>
                  </w:r>
                  <w:proofErr w:type="spellEnd"/>
                  <w:r w:rsidRPr="00DD3C97">
                    <w:rPr>
                      <w:rFonts w:ascii="Times New Roman" w:hAnsi="Times New Roman" w:cs="Times New Roman"/>
                      <w:bCs/>
                      <w:lang w:eastAsia="lt-LT"/>
                    </w:rPr>
                    <w:t xml:space="preserve">) ir diegimas (angl. </w:t>
                  </w:r>
                  <w:proofErr w:type="spellStart"/>
                  <w:r w:rsidRPr="00DD3C97">
                    <w:rPr>
                      <w:rFonts w:ascii="Times New Roman" w:hAnsi="Times New Roman" w:cs="Times New Roman"/>
                      <w:bCs/>
                      <w:lang w:eastAsia="lt-LT"/>
                    </w:rPr>
                    <w:t>deployment</w:t>
                  </w:r>
                  <w:proofErr w:type="spellEnd"/>
                  <w:r w:rsidRPr="00DD3C97">
                    <w:rPr>
                      <w:rFonts w:ascii="Times New Roman" w:hAnsi="Times New Roman" w:cs="Times New Roman"/>
                      <w:bCs/>
                      <w:lang w:eastAsia="lt-LT"/>
                    </w:rPr>
                    <w:t>) nėra tinkamas finansuoti.</w:t>
                  </w:r>
                </w:p>
                <w:p w14:paraId="7DDB20FA" w14:textId="77777777" w:rsidR="00291C2F" w:rsidRPr="00DD3C97" w:rsidRDefault="00291C2F" w:rsidP="00291C2F">
                  <w:pPr>
                    <w:widowControl w:val="0"/>
                    <w:jc w:val="both"/>
                    <w:textAlignment w:val="baseline"/>
                    <w:rPr>
                      <w:rFonts w:ascii="Times New Roman" w:hAnsi="Times New Roman" w:cs="Times New Roman"/>
                    </w:rPr>
                  </w:pPr>
                  <w:r w:rsidRPr="00DD3C97">
                    <w:rPr>
                      <w:rFonts w:ascii="Times New Roman" w:hAnsi="Times New Roman" w:cs="Times New Roman"/>
                    </w:rPr>
                    <w:t xml:space="preserve">Technologija suprantama taip, kaip ji apibrėžta Technologijų ir inovacijų įstatymo 2 straipsnio 13dalyje. </w:t>
                  </w:r>
                </w:p>
                <w:p w14:paraId="5A8D1227" w14:textId="77777777" w:rsidR="00291C2F" w:rsidRPr="00DD3C97" w:rsidRDefault="00291C2F" w:rsidP="00291C2F">
                  <w:pPr>
                    <w:widowControl w:val="0"/>
                    <w:jc w:val="both"/>
                    <w:textAlignment w:val="baseline"/>
                    <w:rPr>
                      <w:rFonts w:ascii="Times New Roman" w:hAnsi="Times New Roman" w:cs="Times New Roman"/>
                      <w:bCs/>
                      <w:lang w:eastAsia="lt-LT"/>
                    </w:rPr>
                  </w:pPr>
                  <w:r w:rsidRPr="00DD3C97">
                    <w:rPr>
                      <w:rFonts w:ascii="Times New Roman" w:hAnsi="Times New Roman" w:cs="Times New Roman"/>
                    </w:rPr>
                    <w:t>Atitiktis</w:t>
                  </w:r>
                  <w:r w:rsidRPr="00DD3C97">
                    <w:rPr>
                      <w:rFonts w:ascii="Times New Roman" w:hAnsi="Times New Roman" w:cs="Times New Roman"/>
                      <w:bCs/>
                      <w:lang w:eastAsia="lt-LT"/>
                    </w:rPr>
                    <w:t xml:space="preserve"> kriterijui vertinama </w:t>
                  </w:r>
                  <w:r w:rsidRPr="00DD3C97">
                    <w:rPr>
                      <w:rFonts w:ascii="Times New Roman" w:hAnsi="Times New Roman" w:cs="Times New Roman"/>
                    </w:rPr>
                    <w:t>pagal PĮP informaciją ir kartu su PĮP pateikiamą užpildytą priedą, nurodytą projektų finansavimo sąlygų apraše, verslo planą.</w:t>
                  </w:r>
                </w:p>
              </w:tc>
            </w:tr>
            <w:tr w:rsidR="00291C2F" w:rsidRPr="00DD3C97" w14:paraId="51F6FBE8" w14:textId="77777777" w:rsidTr="00291C2F">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9EB6E"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2.</w:t>
                  </w:r>
                </w:p>
              </w:tc>
              <w:tc>
                <w:tcPr>
                  <w:tcW w:w="1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9D579"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Specialusis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F35C3" w14:textId="77777777" w:rsidR="00291C2F" w:rsidRPr="00DD3C97" w:rsidRDefault="00291C2F" w:rsidP="00291C2F">
                  <w:pPr>
                    <w:jc w:val="both"/>
                    <w:rPr>
                      <w:rFonts w:ascii="Times New Roman" w:hAnsi="Times New Roman" w:cs="Times New Roman"/>
                      <w:b/>
                      <w:bCs/>
                      <w:lang w:eastAsia="lt-LT"/>
                    </w:rPr>
                  </w:pPr>
                  <w:r w:rsidRPr="00DD3C97">
                    <w:rPr>
                      <w:rFonts w:ascii="Times New Roman" w:hAnsi="Times New Roman" w:cs="Times New Roman"/>
                      <w:b/>
                      <w:bCs/>
                      <w:lang w:eastAsia="lt-LT"/>
                    </w:rPr>
                    <w:t>Projekto įgyvendinimo metu planuojama (-</w:t>
                  </w:r>
                  <w:proofErr w:type="spellStart"/>
                  <w:r w:rsidRPr="00DD3C97">
                    <w:rPr>
                      <w:rFonts w:ascii="Times New Roman" w:hAnsi="Times New Roman" w:cs="Times New Roman"/>
                      <w:b/>
                      <w:bCs/>
                      <w:lang w:eastAsia="lt-LT"/>
                    </w:rPr>
                    <w:t>os</w:t>
                  </w:r>
                  <w:proofErr w:type="spellEnd"/>
                  <w:r w:rsidRPr="00DD3C97">
                    <w:rPr>
                      <w:rFonts w:ascii="Times New Roman" w:hAnsi="Times New Roman" w:cs="Times New Roman"/>
                      <w:b/>
                      <w:bCs/>
                      <w:lang w:eastAsia="lt-LT"/>
                    </w:rPr>
                    <w:t>) kurti ir (arba) gaminti technologija (-</w:t>
                  </w:r>
                  <w:proofErr w:type="spellStart"/>
                  <w:r w:rsidRPr="00DD3C97">
                    <w:rPr>
                      <w:rFonts w:ascii="Times New Roman" w:hAnsi="Times New Roman" w:cs="Times New Roman"/>
                      <w:b/>
                      <w:bCs/>
                      <w:lang w:eastAsia="lt-LT"/>
                    </w:rPr>
                    <w:t>os</w:t>
                  </w:r>
                  <w:proofErr w:type="spellEnd"/>
                  <w:r w:rsidRPr="00DD3C97">
                    <w:rPr>
                      <w:rFonts w:ascii="Times New Roman" w:hAnsi="Times New Roman" w:cs="Times New Roman"/>
                      <w:b/>
                      <w:bCs/>
                      <w:lang w:eastAsia="lt-LT"/>
                    </w:rPr>
                    <w:t xml:space="preserve">) yra </w:t>
                  </w:r>
                  <w:r w:rsidRPr="00DD3C97">
                    <w:rPr>
                      <w:rFonts w:ascii="Times New Roman" w:hAnsi="Times New Roman" w:cs="Times New Roman"/>
                      <w:b/>
                    </w:rPr>
                    <w:t xml:space="preserve">STEP </w:t>
                  </w:r>
                  <w:r w:rsidRPr="00DD3C97">
                    <w:rPr>
                      <w:rFonts w:ascii="Times New Roman" w:hAnsi="Times New Roman" w:cs="Times New Roman"/>
                      <w:b/>
                      <w:lang w:eastAsia="lt-LT"/>
                    </w:rPr>
                    <w:t>technologija (-</w:t>
                  </w:r>
                  <w:proofErr w:type="spellStart"/>
                  <w:r w:rsidRPr="00DD3C97">
                    <w:rPr>
                      <w:rFonts w:ascii="Times New Roman" w:hAnsi="Times New Roman" w:cs="Times New Roman"/>
                      <w:b/>
                      <w:lang w:eastAsia="lt-LT"/>
                    </w:rPr>
                    <w:t>os</w:t>
                  </w:r>
                  <w:proofErr w:type="spellEnd"/>
                  <w:r w:rsidRPr="00DD3C97">
                    <w:rPr>
                      <w:rFonts w:ascii="Times New Roman" w:hAnsi="Times New Roman" w:cs="Times New Roman"/>
                      <w:b/>
                      <w:lang w:eastAsia="lt-LT"/>
                    </w:rPr>
                    <w:t>).</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CE332A"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Vertinama, ar projekto įgyvendinimo metu planuojama kurti ir (arba) gaminti STEP technologija (-</w:t>
                  </w:r>
                  <w:proofErr w:type="spellStart"/>
                  <w:r w:rsidRPr="00DD3C97">
                    <w:rPr>
                      <w:rFonts w:ascii="Times New Roman" w:hAnsi="Times New Roman" w:cs="Times New Roman"/>
                    </w:rPr>
                    <w:t>os</w:t>
                  </w:r>
                  <w:proofErr w:type="spellEnd"/>
                  <w:r w:rsidRPr="00DD3C97">
                    <w:rPr>
                      <w:rFonts w:ascii="Times New Roman" w:hAnsi="Times New Roman" w:cs="Times New Roman"/>
                    </w:rPr>
                    <w:t>), t. y. ar planuojamas įgyvendinti projektas</w:t>
                  </w:r>
                  <w:r w:rsidRPr="00DD3C97">
                    <w:rPr>
                      <w:rFonts w:ascii="Times New Roman" w:hAnsi="Times New Roman" w:cs="Times New Roman"/>
                      <w:bCs/>
                    </w:rPr>
                    <w:t xml:space="preserve"> prisideda prie </w:t>
                  </w:r>
                  <w:hyperlink r:id="rId16" w:history="1">
                    <w:r w:rsidRPr="00DD3C97">
                      <w:rPr>
                        <w:rFonts w:ascii="Times New Roman" w:hAnsi="Times New Roman" w:cs="Times New Roman"/>
                      </w:rPr>
                      <w:t>STEP</w:t>
                    </w:r>
                  </w:hyperlink>
                  <w:r w:rsidRPr="00DD3C97">
                    <w:rPr>
                      <w:rFonts w:ascii="Times New Roman" w:hAnsi="Times New Roman" w:cs="Times New Roman"/>
                    </w:rPr>
                    <w:t xml:space="preserve"> tikslo – remti ypatingos svarbos technologijų gamybą šiuose su žaliąja ir skaitmenine pertvarka susijusiuose sektoriuose: skaitmeninių technologijų ir giliųjų technologijų inovacijų bei švarių ir efektyviai </w:t>
                  </w:r>
                  <w:r w:rsidRPr="00DD3C97">
                    <w:rPr>
                      <w:rFonts w:ascii="Times New Roman" w:hAnsi="Times New Roman" w:cs="Times New Roman"/>
                    </w:rPr>
                    <w:lastRenderedPageBreak/>
                    <w:t>išteklius naudojančių technologijų</w:t>
                  </w:r>
                  <w:r w:rsidRPr="00DD3C97">
                    <w:rPr>
                      <w:rFonts w:ascii="Times New Roman" w:hAnsi="Times New Roman" w:cs="Times New Roman"/>
                      <w:bCs/>
                    </w:rPr>
                    <w:t xml:space="preserve">, </w:t>
                  </w:r>
                  <w:bookmarkStart w:id="19" w:name="_Hlk192090739"/>
                  <w:r w:rsidRPr="00DD3C97">
                    <w:rPr>
                      <w:rFonts w:ascii="Times New Roman" w:hAnsi="Times New Roman" w:cs="Times New Roman"/>
                      <w:bCs/>
                    </w:rPr>
                    <w:t xml:space="preserve">kurios atitinka </w:t>
                  </w:r>
                  <w:r w:rsidRPr="00DD3C97">
                    <w:rPr>
                      <w:rFonts w:ascii="Times New Roman" w:hAnsi="Times New Roman" w:cs="Times New Roman"/>
                      <w:b/>
                    </w:rPr>
                    <w:t>bent vieną</w:t>
                  </w:r>
                  <w:r w:rsidRPr="00DD3C97">
                    <w:rPr>
                      <w:rFonts w:ascii="Times New Roman" w:hAnsi="Times New Roman" w:cs="Times New Roman"/>
                      <w:bCs/>
                    </w:rPr>
                    <w:t xml:space="preserve"> ypatingos svarbos technologiją, kaip nustatyta </w:t>
                  </w:r>
                  <w:bookmarkEnd w:id="19"/>
                  <w:r w:rsidRPr="00DD3C97">
                    <w:rPr>
                      <w:rFonts w:ascii="Times New Roman" w:hAnsi="Times New Roman" w:cs="Times New Roman"/>
                      <w:bCs/>
                    </w:rPr>
                    <w:t>STEP g</w:t>
                  </w:r>
                  <w:r w:rsidRPr="00DD3C97">
                    <w:rPr>
                      <w:rFonts w:ascii="Times New Roman" w:hAnsi="Times New Roman" w:cs="Times New Roman"/>
                    </w:rPr>
                    <w:t>airių 2 skirsnyje, ir kurių metu numatoma (-</w:t>
                  </w:r>
                  <w:proofErr w:type="spellStart"/>
                  <w:r w:rsidRPr="00DD3C97">
                    <w:rPr>
                      <w:rFonts w:ascii="Times New Roman" w:hAnsi="Times New Roman" w:cs="Times New Roman"/>
                    </w:rPr>
                    <w:t>os</w:t>
                  </w:r>
                  <w:proofErr w:type="spellEnd"/>
                  <w:r w:rsidRPr="00DD3C97">
                    <w:rPr>
                      <w:rFonts w:ascii="Times New Roman" w:hAnsi="Times New Roman" w:cs="Times New Roman"/>
                    </w:rPr>
                    <w:t>) gaminti technologija (-</w:t>
                  </w:r>
                  <w:proofErr w:type="spellStart"/>
                  <w:r w:rsidRPr="00DD3C97">
                    <w:rPr>
                      <w:rFonts w:ascii="Times New Roman" w:hAnsi="Times New Roman" w:cs="Times New Roman"/>
                    </w:rPr>
                    <w:t>os</w:t>
                  </w:r>
                  <w:proofErr w:type="spellEnd"/>
                  <w:r w:rsidRPr="00DD3C97">
                    <w:rPr>
                      <w:rFonts w:ascii="Times New Roman" w:hAnsi="Times New Roman" w:cs="Times New Roman"/>
                    </w:rPr>
                    <w:t>) atitinka bent vieną iš ypatingos svarbos technologijoms keliamų sąlygų, nurodytų STEP gairių skirsnyje:</w:t>
                  </w:r>
                </w:p>
                <w:p w14:paraId="3B8D8403" w14:textId="77777777" w:rsidR="00291C2F" w:rsidRPr="00DD3C97" w:rsidRDefault="00291C2F" w:rsidP="00291C2F">
                  <w:pPr>
                    <w:pStyle w:val="Sraopastraipa"/>
                    <w:numPr>
                      <w:ilvl w:val="0"/>
                      <w:numId w:val="41"/>
                    </w:numPr>
                    <w:tabs>
                      <w:tab w:val="left" w:pos="720"/>
                    </w:tabs>
                    <w:spacing w:line="240" w:lineRule="auto"/>
                    <w:ind w:left="32" w:hanging="32"/>
                    <w:jc w:val="both"/>
                    <w:rPr>
                      <w:rFonts w:ascii="Times New Roman" w:hAnsi="Times New Roman" w:cs="Times New Roman"/>
                    </w:rPr>
                  </w:pPr>
                  <w:r w:rsidRPr="00DD3C97">
                    <w:rPr>
                      <w:rFonts w:ascii="Times New Roman" w:hAnsi="Times New Roman" w:cs="Times New Roman"/>
                    </w:rPr>
                    <w:t xml:space="preserve">numatomos gaminti technologijos suteikia ES vidaus rinkai inovatyvumo, </w:t>
                  </w:r>
                  <w:proofErr w:type="spellStart"/>
                  <w:r w:rsidRPr="00DD3C97">
                    <w:rPr>
                      <w:rFonts w:ascii="Times New Roman" w:hAnsi="Times New Roman" w:cs="Times New Roman"/>
                    </w:rPr>
                    <w:t>besiformavimo</w:t>
                  </w:r>
                  <w:proofErr w:type="spellEnd"/>
                  <w:r w:rsidRPr="00DD3C97">
                    <w:rPr>
                      <w:rFonts w:ascii="Times New Roman" w:hAnsi="Times New Roman" w:cs="Times New Roman"/>
                    </w:rPr>
                    <w:t xml:space="preserve"> ir pažangos aspektą su dideliu ekonominiu potencialu. Vertinant atitiktį šiai sąlygai vadovaujamasi STEP gairių 3.1 skirsniu;</w:t>
                  </w:r>
                </w:p>
                <w:p w14:paraId="3F0E31F2" w14:textId="77777777" w:rsidR="00291C2F" w:rsidRPr="00DD3C97" w:rsidRDefault="00291C2F" w:rsidP="00291C2F">
                  <w:pPr>
                    <w:pStyle w:val="Sraopastraipa"/>
                    <w:numPr>
                      <w:ilvl w:val="0"/>
                      <w:numId w:val="41"/>
                    </w:numPr>
                    <w:tabs>
                      <w:tab w:val="left" w:pos="720"/>
                    </w:tabs>
                    <w:spacing w:line="240" w:lineRule="auto"/>
                    <w:ind w:left="32" w:hanging="32"/>
                    <w:jc w:val="both"/>
                    <w:rPr>
                      <w:rFonts w:ascii="Times New Roman" w:hAnsi="Times New Roman" w:cs="Times New Roman"/>
                    </w:rPr>
                  </w:pPr>
                  <w:r w:rsidRPr="00DD3C97">
                    <w:rPr>
                      <w:rFonts w:ascii="Times New Roman" w:hAnsi="Times New Roman" w:cs="Times New Roman"/>
                    </w:rPr>
                    <w:t>numatomos gaminti technologijos padeda mažinti strateginę ES priklausomybę arba užkirsti jai kelią. Vertinant atitiktį šiai sąlygai vadovaujamasi STEP gairių 3.2 skirsniu.</w:t>
                  </w:r>
                </w:p>
                <w:p w14:paraId="1E9EED01"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Atitiktis kriterijui vertinama pagal PĮP informaciją ir kartu su PĮP pateikiamą užpildytą priedą, nurodytą projektų finansavimo sąlygų apraše, verslo planą.</w:t>
                  </w:r>
                </w:p>
              </w:tc>
            </w:tr>
            <w:tr w:rsidR="00291C2F" w:rsidRPr="00DD3C97" w14:paraId="46AAA730" w14:textId="77777777" w:rsidTr="00291C2F">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AC422" w14:textId="77777777" w:rsidR="00291C2F" w:rsidRPr="00DD3C97" w:rsidRDefault="00291C2F" w:rsidP="00291C2F">
                  <w:pPr>
                    <w:rPr>
                      <w:rFonts w:ascii="Times New Roman" w:hAnsi="Times New Roman" w:cs="Times New Roman"/>
                      <w:lang w:val="en-US"/>
                    </w:rPr>
                  </w:pPr>
                  <w:r w:rsidRPr="00DD3C97">
                    <w:rPr>
                      <w:rFonts w:ascii="Times New Roman" w:hAnsi="Times New Roman" w:cs="Times New Roman"/>
                      <w:lang w:val="en-US"/>
                    </w:rPr>
                    <w:lastRenderedPageBreak/>
                    <w:t>3.</w:t>
                  </w:r>
                </w:p>
              </w:tc>
              <w:tc>
                <w:tcPr>
                  <w:tcW w:w="1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B2FF75"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Specialusis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FEDA56" w14:textId="77777777" w:rsidR="00291C2F" w:rsidRPr="00DD3C97" w:rsidRDefault="00291C2F" w:rsidP="00291C2F">
                  <w:pPr>
                    <w:jc w:val="both"/>
                    <w:rPr>
                      <w:rFonts w:ascii="Times New Roman" w:hAnsi="Times New Roman" w:cs="Times New Roman"/>
                      <w:b/>
                      <w:bCs/>
                      <w:lang w:eastAsia="lt-LT"/>
                    </w:rPr>
                  </w:pPr>
                  <w:r w:rsidRPr="00DD3C97">
                    <w:rPr>
                      <w:rFonts w:ascii="Times New Roman" w:hAnsi="Times New Roman" w:cs="Times New Roman"/>
                      <w:b/>
                      <w:bCs/>
                    </w:rPr>
                    <w:t xml:space="preserve">Pareiškėjo </w:t>
                  </w:r>
                  <w:r w:rsidRPr="00DD3C97">
                    <w:rPr>
                      <w:rFonts w:ascii="Times New Roman" w:hAnsi="Times New Roman" w:cs="Times New Roman"/>
                      <w:b/>
                      <w:lang w:eastAsia="lt-LT"/>
                    </w:rPr>
                    <w:t>veiklos trukmė ir metinės pajamos.</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ADCDF"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Vertinama, ar pareiškėjas yra įmonė, kuri turi pakankamai patirties, t. y. iki PĮP pateikimo administruojančiajai institucijai dienos ne trumpiau kaip trejus metus yra įregistruota Juridinių asmenų registre.</w:t>
                  </w:r>
                </w:p>
                <w:p w14:paraId="76C860BA"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0033BA62"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Juridinių asmenų registras – Lietuvos Respublikos juridinių asmenų registras arba analogiškas registras.</w:t>
                  </w:r>
                </w:p>
                <w:p w14:paraId="5B81E9FD"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p>
                <w:p w14:paraId="21FA6515"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 xml:space="preserve">Vertinama, ar pareiškėjas yra finansiškai pajėgi įmonė, t. y. pareiškėjo metinės pardavimo pajamos per pastaruosius 3 finansinius metus kiekvienais finansiniais metais yra ne mažesnės kaip 300 000 (trys šimtai tūkstančių) eurų, kai pareiškėjas yra </w:t>
                  </w:r>
                  <w:r w:rsidRPr="00DD3C97">
                    <w:rPr>
                      <w:rFonts w:ascii="Times New Roman" w:hAnsi="Times New Roman" w:cs="Times New Roman"/>
                    </w:rPr>
                    <w:lastRenderedPageBreak/>
                    <w:t>labai maža arba maža įmonė, ne mažesnės kaip 500 000 (penki šimtai tūkstančių) eurų, kai pareiškėjas yra vidutinė įmonė, ir ne mažesnės kaip 750 000 (septyni šimtai penkiasdešimt tūkstančių) eurų, kai pareiškėjas yra didelė įmonė.</w:t>
                  </w:r>
                </w:p>
                <w:p w14:paraId="1E049426"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Vertinamos tik pareiškėjo pajamos, įmonių grupės pajamos neįskaičiuojamos.</w:t>
                  </w:r>
                </w:p>
                <w:p w14:paraId="30B42E27"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Įmonės pajamos vertinamos pagal paskutinių 3 finansinių metų metinės finansinės atskaitomybės dokumentus.</w:t>
                  </w:r>
                </w:p>
                <w:p w14:paraId="0B5B586D"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Atitiktis kriterijui vertinama pagal PĮP informaciją ir kartu su PĮP pateikiamą užpildytą priedą, nurodytą projektų finansavimo sąlygų apraše, Juridinių asmenų registro duomenis.</w:t>
                  </w:r>
                </w:p>
                <w:p w14:paraId="4A5C014C"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Atitiktis kriterijui tikrinama projekto vertinimo metu ir projekto įgyvendinimo metu, jei būtų keičiamas projekto vykdytojas.</w:t>
                  </w:r>
                </w:p>
              </w:tc>
            </w:tr>
            <w:tr w:rsidR="00291C2F" w:rsidRPr="00DD3C97" w14:paraId="70135575" w14:textId="77777777" w:rsidTr="00291C2F">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CA977" w14:textId="77777777" w:rsidR="00291C2F" w:rsidRPr="00DD3C97" w:rsidRDefault="00291C2F" w:rsidP="00291C2F">
                  <w:pPr>
                    <w:rPr>
                      <w:rFonts w:ascii="Times New Roman" w:hAnsi="Times New Roman" w:cs="Times New Roman"/>
                      <w:lang w:val="en-US"/>
                    </w:rPr>
                  </w:pPr>
                  <w:r w:rsidRPr="00DD3C97">
                    <w:rPr>
                      <w:rFonts w:ascii="Times New Roman" w:hAnsi="Times New Roman" w:cs="Times New Roman"/>
                      <w:lang w:val="en-US"/>
                    </w:rPr>
                    <w:lastRenderedPageBreak/>
                    <w:t>4.</w:t>
                  </w:r>
                </w:p>
              </w:tc>
              <w:tc>
                <w:tcPr>
                  <w:tcW w:w="1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5E0994"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Specialusis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A25A51" w14:textId="77777777" w:rsidR="00291C2F" w:rsidRPr="00DD3C97" w:rsidRDefault="00291C2F" w:rsidP="00291C2F">
                  <w:pPr>
                    <w:jc w:val="both"/>
                    <w:rPr>
                      <w:rFonts w:ascii="Times New Roman" w:hAnsi="Times New Roman" w:cs="Times New Roman"/>
                      <w:b/>
                      <w:bCs/>
                    </w:rPr>
                  </w:pPr>
                  <w:r w:rsidRPr="00DD3C97">
                    <w:rPr>
                      <w:rFonts w:ascii="Times New Roman" w:eastAsia="Calibri" w:hAnsi="Times New Roman" w:cs="Times New Roman"/>
                      <w:b/>
                    </w:rPr>
                    <w:t xml:space="preserve">Projekto įgyvendinimo metu </w:t>
                  </w:r>
                  <w:r w:rsidRPr="00DD3C97">
                    <w:rPr>
                      <w:rFonts w:ascii="Times New Roman" w:hAnsi="Times New Roman" w:cs="Times New Roman"/>
                      <w:b/>
                      <w:bCs/>
                    </w:rPr>
                    <w:t>planuojamos kurti technologijos</w:t>
                  </w:r>
                  <w:r w:rsidRPr="00DD3C97">
                    <w:rPr>
                      <w:rFonts w:ascii="Times New Roman" w:eastAsia="Calibri" w:hAnsi="Times New Roman" w:cs="Times New Roman"/>
                      <w:b/>
                    </w:rPr>
                    <w:t xml:space="preserve"> technologinės parengties lygis (toliau – TPL) yra ne žemesnis negu 6 TPL.</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FB077" w14:textId="77777777" w:rsidR="00291C2F" w:rsidRPr="00DD3C97" w:rsidRDefault="00291C2F" w:rsidP="00291C2F">
                  <w:pPr>
                    <w:jc w:val="both"/>
                    <w:rPr>
                      <w:rFonts w:ascii="Times New Roman" w:hAnsi="Times New Roman" w:cs="Times New Roman"/>
                      <w:bCs/>
                      <w:lang w:eastAsia="lt-LT"/>
                    </w:rPr>
                  </w:pPr>
                  <w:r w:rsidRPr="00DD3C97">
                    <w:rPr>
                      <w:rFonts w:ascii="Times New Roman" w:hAnsi="Times New Roman" w:cs="Times New Roman"/>
                      <w:bCs/>
                      <w:lang w:eastAsia="lt-LT"/>
                    </w:rPr>
                    <w:t xml:space="preserve">Šis kriterijus taikomas tik tuo atveju, kai projekte planuojama </w:t>
                  </w:r>
                  <w:r w:rsidRPr="00DD3C97">
                    <w:rPr>
                      <w:rFonts w:ascii="Times New Roman" w:hAnsi="Times New Roman" w:cs="Times New Roman"/>
                    </w:rPr>
                    <w:t xml:space="preserve">vykdyti STEP technologijų </w:t>
                  </w:r>
                  <w:r w:rsidRPr="00DD3C97">
                    <w:rPr>
                      <w:rFonts w:ascii="Times New Roman" w:hAnsi="Times New Roman" w:cs="Times New Roman"/>
                      <w:bCs/>
                      <w:lang w:eastAsia="lt-LT"/>
                    </w:rPr>
                    <w:t>kūrimo veikla.</w:t>
                  </w:r>
                </w:p>
                <w:p w14:paraId="53D1934E" w14:textId="77777777" w:rsidR="00291C2F" w:rsidRPr="00DD3C97" w:rsidRDefault="00291C2F" w:rsidP="00291C2F">
                  <w:pPr>
                    <w:jc w:val="both"/>
                    <w:rPr>
                      <w:rFonts w:ascii="Times New Roman" w:hAnsi="Times New Roman" w:cs="Times New Roman"/>
                      <w:bCs/>
                      <w:lang w:eastAsia="lt-LT"/>
                    </w:rPr>
                  </w:pPr>
                  <w:r w:rsidRPr="00DD3C97">
                    <w:rPr>
                      <w:rFonts w:ascii="Times New Roman" w:hAnsi="Times New Roman" w:cs="Times New Roman"/>
                      <w:bCs/>
                      <w:lang w:eastAsia="lt-LT"/>
                    </w:rPr>
                    <w:t xml:space="preserve">Vertinami pareiškėjo pateikti dokumentai, parodantys, kad projekto įgyvendinimo metu pareiškėjo planuojamos kurti technologijos TPL yra ne žemesnis negu 6 TPL, t. y. iki projekto pradžios pareiškėjas turi būti visiškai užbaigęs technologijos kūrimo 5 TPL etapą. </w:t>
                  </w:r>
                </w:p>
                <w:p w14:paraId="2A0CFB84"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bCs/>
                      <w:lang w:eastAsia="lt-LT"/>
                    </w:rPr>
                    <w:t>TPL nustatomas</w:t>
                  </w:r>
                  <w:r w:rsidRPr="00DD3C97">
                    <w:rPr>
                      <w:rFonts w:ascii="Times New Roman" w:hAnsi="Times New Roman" w:cs="Times New Roman"/>
                      <w:lang w:eastAsia="lt-LT"/>
                    </w:rPr>
                    <w:t xml:space="preserve"> vadovaujantis</w:t>
                  </w:r>
                  <w:r w:rsidRPr="00DD3C97">
                    <w:rPr>
                      <w:rFonts w:ascii="Times New Roman" w:hAnsi="Times New Roman" w:cs="Times New Roman"/>
                    </w:rPr>
                    <w:t xml:space="preserve"> </w:t>
                  </w:r>
                  <w:hyperlink r:id="rId17">
                    <w:r w:rsidRPr="00DD3C97">
                      <w:rPr>
                        <w:rStyle w:val="Hipersaitas"/>
                        <w:rFonts w:ascii="Times New Roman" w:hAnsi="Times New Roman" w:cs="Times New Roman"/>
                        <w:lang w:eastAsia="lt-LT"/>
                      </w:rPr>
                      <w:t xml:space="preserve">Rekomenduojamos mokslinių tyrimų ir eksperimentinės plėtros etapų klasifikacijos aprašu, patvirtintu </w:t>
                    </w:r>
                    <w:r w:rsidRPr="00DD3C97">
                      <w:rPr>
                        <w:rStyle w:val="Hipersaitas"/>
                        <w:rFonts w:ascii="Times New Roman" w:hAnsi="Times New Roman" w:cs="Times New Roman"/>
                      </w:rPr>
                      <w:t>Lietuvos Respublikos Vyriausybės 2012 m. birželio 6 d. nutarimu Nr. 650</w:t>
                    </w:r>
                  </w:hyperlink>
                  <w:r w:rsidRPr="00DD3C97">
                    <w:rPr>
                      <w:rFonts w:ascii="Times New Roman" w:hAnsi="Times New Roman" w:cs="Times New Roman"/>
                    </w:rPr>
                    <w:t xml:space="preserve"> „Dėl Rekomenduojamos mokslinių tyrimų ir eksperimentinės plėtros etapų klasifikacijos aprašo patvirtinimo“.</w:t>
                  </w:r>
                </w:p>
                <w:p w14:paraId="4F19CB2C"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lang w:eastAsia="lt-LT"/>
                    </w:rPr>
                    <w:t>Atitiktis kriterijui vertinama</w:t>
                  </w:r>
                  <w:r w:rsidRPr="00DD3C97">
                    <w:rPr>
                      <w:rFonts w:ascii="Times New Roman" w:hAnsi="Times New Roman" w:cs="Times New Roman"/>
                    </w:rPr>
                    <w:t xml:space="preserve"> </w:t>
                  </w:r>
                  <w:r w:rsidRPr="00DD3C97">
                    <w:rPr>
                      <w:rFonts w:ascii="Times New Roman" w:hAnsi="Times New Roman" w:cs="Times New Roman"/>
                      <w:bCs/>
                      <w:lang w:eastAsia="lt-LT"/>
                    </w:rPr>
                    <w:t xml:space="preserve">pagal </w:t>
                  </w:r>
                  <w:r w:rsidRPr="00DD3C97">
                    <w:rPr>
                      <w:rFonts w:ascii="Times New Roman" w:hAnsi="Times New Roman" w:cs="Times New Roman"/>
                    </w:rPr>
                    <w:t xml:space="preserve">PĮP informaciją ir </w:t>
                  </w:r>
                  <w:r w:rsidRPr="00DD3C97">
                    <w:rPr>
                      <w:rFonts w:ascii="Times New Roman" w:hAnsi="Times New Roman" w:cs="Times New Roman"/>
                      <w:lang w:eastAsia="lt-LT"/>
                    </w:rPr>
                    <w:t xml:space="preserve">kartu su PĮP pateikiamą užpildytą priedą, </w:t>
                  </w:r>
                  <w:r w:rsidRPr="00DD3C97">
                    <w:rPr>
                      <w:rFonts w:ascii="Times New Roman" w:hAnsi="Times New Roman" w:cs="Times New Roman"/>
                    </w:rPr>
                    <w:t>nurodytą projektų finansavimo sąlygų apraše, ir verslo planą.</w:t>
                  </w:r>
                </w:p>
                <w:p w14:paraId="2B94371E"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Atitiktis</w:t>
                  </w:r>
                  <w:r w:rsidRPr="00DD3C97">
                    <w:rPr>
                      <w:rFonts w:ascii="Times New Roman" w:hAnsi="Times New Roman" w:cs="Times New Roman"/>
                      <w:lang w:eastAsia="lt-LT"/>
                    </w:rPr>
                    <w:t xml:space="preserve"> kriterijui tikrinama projekto vertinimo metu.</w:t>
                  </w:r>
                </w:p>
              </w:tc>
            </w:tr>
            <w:tr w:rsidR="00291C2F" w:rsidRPr="00DD3C97" w14:paraId="40891F93" w14:textId="77777777" w:rsidTr="00291C2F">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C2685C" w14:textId="77777777" w:rsidR="00291C2F" w:rsidRPr="00DD3C97" w:rsidRDefault="00291C2F" w:rsidP="00291C2F">
                  <w:pPr>
                    <w:rPr>
                      <w:rFonts w:ascii="Times New Roman" w:hAnsi="Times New Roman" w:cs="Times New Roman"/>
                      <w:lang w:val="en-US"/>
                    </w:rPr>
                  </w:pPr>
                  <w:r w:rsidRPr="00DD3C97">
                    <w:rPr>
                      <w:rFonts w:ascii="Times New Roman" w:hAnsi="Times New Roman" w:cs="Times New Roman"/>
                      <w:lang w:val="en-US"/>
                    </w:rPr>
                    <w:t>5.</w:t>
                  </w:r>
                </w:p>
              </w:tc>
              <w:tc>
                <w:tcPr>
                  <w:tcW w:w="1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2A58D4"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Specialusis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E9AD3" w14:textId="77777777" w:rsidR="00291C2F" w:rsidRPr="00DD3C97" w:rsidRDefault="00291C2F" w:rsidP="00291C2F">
                  <w:pPr>
                    <w:jc w:val="both"/>
                    <w:rPr>
                      <w:rFonts w:ascii="Times New Roman" w:eastAsia="Calibri" w:hAnsi="Times New Roman" w:cs="Times New Roman"/>
                      <w:b/>
                    </w:rPr>
                  </w:pPr>
                  <w:r w:rsidRPr="00DD3C97">
                    <w:rPr>
                      <w:rFonts w:ascii="Times New Roman" w:hAnsi="Times New Roman" w:cs="Times New Roman"/>
                      <w:b/>
                      <w:bCs/>
                    </w:rPr>
                    <w:t>Projekto įgyvendinimo metu planuojama (-</w:t>
                  </w:r>
                  <w:proofErr w:type="spellStart"/>
                  <w:r w:rsidRPr="00DD3C97">
                    <w:rPr>
                      <w:rFonts w:ascii="Times New Roman" w:hAnsi="Times New Roman" w:cs="Times New Roman"/>
                      <w:b/>
                      <w:bCs/>
                    </w:rPr>
                    <w:t>os</w:t>
                  </w:r>
                  <w:proofErr w:type="spellEnd"/>
                  <w:r w:rsidRPr="00DD3C97">
                    <w:rPr>
                      <w:rFonts w:ascii="Times New Roman" w:hAnsi="Times New Roman" w:cs="Times New Roman"/>
                      <w:b/>
                      <w:bCs/>
                    </w:rPr>
                    <w:t>) gaminti STEP technologija (-</w:t>
                  </w:r>
                  <w:proofErr w:type="spellStart"/>
                  <w:r w:rsidRPr="00DD3C97">
                    <w:rPr>
                      <w:rFonts w:ascii="Times New Roman" w:hAnsi="Times New Roman" w:cs="Times New Roman"/>
                      <w:b/>
                      <w:bCs/>
                    </w:rPr>
                    <w:t>os</w:t>
                  </w:r>
                  <w:proofErr w:type="spellEnd"/>
                  <w:r w:rsidRPr="00DD3C97">
                    <w:rPr>
                      <w:rFonts w:ascii="Times New Roman" w:hAnsi="Times New Roman" w:cs="Times New Roman"/>
                      <w:b/>
                      <w:bCs/>
                    </w:rPr>
                    <w:t>) turi būti sukurta (-</w:t>
                  </w:r>
                  <w:proofErr w:type="spellStart"/>
                  <w:r w:rsidRPr="00DD3C97">
                    <w:rPr>
                      <w:rFonts w:ascii="Times New Roman" w:hAnsi="Times New Roman" w:cs="Times New Roman"/>
                      <w:b/>
                      <w:bCs/>
                    </w:rPr>
                    <w:t>os</w:t>
                  </w:r>
                  <w:proofErr w:type="spellEnd"/>
                  <w:r w:rsidRPr="00DD3C97">
                    <w:rPr>
                      <w:rFonts w:ascii="Times New Roman" w:hAnsi="Times New Roman" w:cs="Times New Roman"/>
                      <w:b/>
                      <w:bCs/>
                    </w:rPr>
                    <w:t>) pačios įmonės</w:t>
                  </w:r>
                  <w:r w:rsidRPr="00DD3C97">
                    <w:rPr>
                      <w:rFonts w:ascii="Times New Roman" w:hAnsi="Times New Roman" w:cs="Times New Roman"/>
                      <w:b/>
                    </w:rPr>
                    <w:t>.</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67A5F"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bCs/>
                      <w:lang w:eastAsia="lt-LT"/>
                    </w:rPr>
                    <w:t xml:space="preserve">Šis kriterijus taikomas tik tuo atveju, kai projekte planuojama </w:t>
                  </w:r>
                  <w:r w:rsidRPr="00DD3C97">
                    <w:rPr>
                      <w:rFonts w:ascii="Times New Roman" w:hAnsi="Times New Roman" w:cs="Times New Roman"/>
                    </w:rPr>
                    <w:t>vykdyti STEP technologijų gamybos veikla, kaip tai nustatyta STEP gairių 1.1.1skirsnyje.</w:t>
                  </w:r>
                </w:p>
                <w:p w14:paraId="3CB19A07"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t>Vertinama, ar projekto įgyvendinimo metu planuojama (-</w:t>
                  </w:r>
                  <w:proofErr w:type="spellStart"/>
                  <w:r w:rsidRPr="00DD3C97">
                    <w:rPr>
                      <w:rFonts w:ascii="Times New Roman" w:hAnsi="Times New Roman" w:cs="Times New Roman"/>
                    </w:rPr>
                    <w:t>os</w:t>
                  </w:r>
                  <w:proofErr w:type="spellEnd"/>
                  <w:r w:rsidRPr="00DD3C97">
                    <w:rPr>
                      <w:rFonts w:ascii="Times New Roman" w:hAnsi="Times New Roman" w:cs="Times New Roman"/>
                    </w:rPr>
                    <w:t>) gaminti STEP technologija (-</w:t>
                  </w:r>
                  <w:proofErr w:type="spellStart"/>
                  <w:r w:rsidRPr="00DD3C97">
                    <w:rPr>
                      <w:rFonts w:ascii="Times New Roman" w:hAnsi="Times New Roman" w:cs="Times New Roman"/>
                    </w:rPr>
                    <w:t>os</w:t>
                  </w:r>
                  <w:proofErr w:type="spellEnd"/>
                  <w:r w:rsidRPr="00DD3C97">
                    <w:rPr>
                      <w:rFonts w:ascii="Times New Roman" w:hAnsi="Times New Roman" w:cs="Times New Roman"/>
                    </w:rPr>
                    <w:t>) yra sukurta (-</w:t>
                  </w:r>
                  <w:proofErr w:type="spellStart"/>
                  <w:r w:rsidRPr="00DD3C97">
                    <w:rPr>
                      <w:rFonts w:ascii="Times New Roman" w:hAnsi="Times New Roman" w:cs="Times New Roman"/>
                    </w:rPr>
                    <w:t>os</w:t>
                  </w:r>
                  <w:proofErr w:type="spellEnd"/>
                  <w:r w:rsidRPr="00DD3C97">
                    <w:rPr>
                      <w:rFonts w:ascii="Times New Roman" w:hAnsi="Times New Roman" w:cs="Times New Roman"/>
                    </w:rPr>
                    <w:t>) pačios įmonės.</w:t>
                  </w:r>
                </w:p>
                <w:p w14:paraId="046EE0C7" w14:textId="77777777" w:rsidR="00291C2F" w:rsidRPr="00DD3C97" w:rsidRDefault="00291C2F" w:rsidP="00291C2F">
                  <w:pPr>
                    <w:jc w:val="both"/>
                    <w:rPr>
                      <w:rFonts w:ascii="Times New Roman" w:hAnsi="Times New Roman" w:cs="Times New Roman"/>
                    </w:rPr>
                  </w:pPr>
                  <w:r w:rsidRPr="00DD3C97">
                    <w:rPr>
                      <w:rFonts w:ascii="Times New Roman" w:hAnsi="Times New Roman" w:cs="Times New Roman"/>
                    </w:rPr>
                    <w:lastRenderedPageBreak/>
                    <w:t>Atitiktis kriterijui vertinama pagal PĮP informaciją, kartu su PĮP pateikiamą užpildytą priedą, nurodytą projektų finansavimo sąlygų apraše, ir verslo planą.</w:t>
                  </w:r>
                </w:p>
                <w:p w14:paraId="2CB1EACA" w14:textId="77777777" w:rsidR="00291C2F" w:rsidRPr="00DD3C97" w:rsidRDefault="00291C2F" w:rsidP="00291C2F">
                  <w:pPr>
                    <w:jc w:val="both"/>
                    <w:rPr>
                      <w:rFonts w:ascii="Times New Roman" w:hAnsi="Times New Roman" w:cs="Times New Roman"/>
                      <w:bCs/>
                      <w:lang w:eastAsia="lt-LT"/>
                    </w:rPr>
                  </w:pPr>
                  <w:r w:rsidRPr="00DD3C97">
                    <w:rPr>
                      <w:rFonts w:ascii="Times New Roman" w:hAnsi="Times New Roman" w:cs="Times New Roman"/>
                    </w:rPr>
                    <w:t>Atitiktis kriterijui</w:t>
                  </w:r>
                  <w:r w:rsidRPr="00DD3C97">
                    <w:rPr>
                      <w:rFonts w:ascii="Times New Roman" w:hAnsi="Times New Roman" w:cs="Times New Roman"/>
                      <w:lang w:eastAsia="lt-LT"/>
                    </w:rPr>
                    <w:t xml:space="preserve"> tikrinama projekto vertinimo metu.</w:t>
                  </w:r>
                </w:p>
              </w:tc>
            </w:tr>
          </w:tbl>
          <w:p w14:paraId="428066FE" w14:textId="77777777" w:rsidR="00A46FEC" w:rsidRDefault="00A46FEC" w:rsidP="00D548BA">
            <w:pPr>
              <w:rPr>
                <w:rFonts w:ascii="Times New Roman" w:hAnsi="Times New Roman" w:cs="Times New Roman"/>
                <w:i/>
                <w:iCs/>
              </w:rPr>
            </w:pPr>
          </w:p>
          <w:p w14:paraId="52540129" w14:textId="3B46621A" w:rsidR="000C6830" w:rsidRPr="00365B8A" w:rsidRDefault="000C6830" w:rsidP="00D548BA">
            <w:pPr>
              <w:rPr>
                <w:rFonts w:ascii="Times New Roman" w:hAnsi="Times New Roman" w:cs="Times New Roman"/>
                <w:i/>
                <w:iCs/>
              </w:rPr>
            </w:pPr>
          </w:p>
        </w:tc>
      </w:tr>
      <w:tr w:rsidR="00D548BA" w:rsidRPr="00365B8A" w14:paraId="3462DE83" w14:textId="77777777" w:rsidTr="02E3C2B4">
        <w:trPr>
          <w:cantSplit/>
          <w:trHeight w:val="287"/>
        </w:trPr>
        <w:tc>
          <w:tcPr>
            <w:tcW w:w="851" w:type="dxa"/>
            <w:vMerge w:val="restart"/>
          </w:tcPr>
          <w:p w14:paraId="451EA9F3" w14:textId="310E8EE6"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2.16.8</w:t>
            </w:r>
          </w:p>
        </w:tc>
        <w:tc>
          <w:tcPr>
            <w:tcW w:w="9453" w:type="dxa"/>
            <w:gridSpan w:val="6"/>
          </w:tcPr>
          <w:p w14:paraId="3B04E1E1" w14:textId="356E87A9"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D548BA" w:rsidRPr="00365B8A" w14:paraId="206BEFE7" w14:textId="77777777" w:rsidTr="02E3C2B4">
        <w:trPr>
          <w:cantSplit/>
          <w:trHeight w:val="277"/>
        </w:trPr>
        <w:tc>
          <w:tcPr>
            <w:tcW w:w="851" w:type="dxa"/>
            <w:vMerge/>
          </w:tcPr>
          <w:p w14:paraId="639006DB" w14:textId="1353E2A2" w:rsidR="00D548BA" w:rsidRPr="00365B8A" w:rsidRDefault="00D548BA" w:rsidP="00D548BA">
            <w:pPr>
              <w:rPr>
                <w:rFonts w:ascii="Times New Roman" w:hAnsi="Times New Roman" w:cs="Times New Roman"/>
              </w:rPr>
            </w:pPr>
          </w:p>
        </w:tc>
        <w:tc>
          <w:tcPr>
            <w:tcW w:w="9453" w:type="dxa"/>
            <w:gridSpan w:val="6"/>
          </w:tcPr>
          <w:p w14:paraId="2429F48B" w14:textId="77777777" w:rsidR="00D548BA" w:rsidRDefault="00D548BA" w:rsidP="00307290">
            <w:pPr>
              <w:rPr>
                <w:rFonts w:ascii="Times New Roman" w:hAnsi="Times New Roman" w:cs="Times New Roman"/>
                <w:i/>
                <w:iCs/>
              </w:rPr>
            </w:pPr>
          </w:p>
          <w:tbl>
            <w:tblPr>
              <w:tblW w:w="9101" w:type="dxa"/>
              <w:tblLayout w:type="fixed"/>
              <w:tblLook w:val="00A0" w:firstRow="1" w:lastRow="0" w:firstColumn="1" w:lastColumn="0" w:noHBand="0" w:noVBand="0"/>
            </w:tblPr>
            <w:tblGrid>
              <w:gridCol w:w="590"/>
              <w:gridCol w:w="1103"/>
              <w:gridCol w:w="1276"/>
              <w:gridCol w:w="2305"/>
              <w:gridCol w:w="1134"/>
              <w:gridCol w:w="1134"/>
              <w:gridCol w:w="1559"/>
            </w:tblGrid>
            <w:tr w:rsidR="00433A8D" w:rsidRPr="008F2FAD" w14:paraId="5AAC2EA8" w14:textId="77777777" w:rsidTr="00433A8D">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EE776E7" w14:textId="77777777" w:rsidR="00433A8D" w:rsidRPr="008F2FAD" w:rsidRDefault="00433A8D" w:rsidP="00433A8D">
                  <w:pPr>
                    <w:jc w:val="center"/>
                    <w:rPr>
                      <w:rFonts w:ascii="Times New Roman" w:hAnsi="Times New Roman" w:cs="Times New Roman"/>
                      <w:b/>
                      <w:bCs/>
                      <w:sz w:val="18"/>
                      <w:szCs w:val="18"/>
                    </w:rPr>
                  </w:pPr>
                  <w:r w:rsidRPr="008F2FAD">
                    <w:rPr>
                      <w:rFonts w:ascii="Times New Roman" w:hAnsi="Times New Roman" w:cs="Times New Roman"/>
                      <w:b/>
                      <w:bCs/>
                      <w:sz w:val="18"/>
                      <w:szCs w:val="18"/>
                    </w:rPr>
                    <w:t>Eil.</w:t>
                  </w:r>
                </w:p>
                <w:p w14:paraId="00C93564" w14:textId="77777777" w:rsidR="00433A8D" w:rsidRPr="008F2FAD" w:rsidRDefault="00433A8D" w:rsidP="00433A8D">
                  <w:pPr>
                    <w:jc w:val="center"/>
                    <w:rPr>
                      <w:rFonts w:ascii="Times New Roman" w:hAnsi="Times New Roman" w:cs="Times New Roman"/>
                      <w:b/>
                      <w:bCs/>
                      <w:sz w:val="18"/>
                      <w:szCs w:val="18"/>
                    </w:rPr>
                  </w:pPr>
                  <w:r w:rsidRPr="008F2FAD">
                    <w:rPr>
                      <w:rFonts w:ascii="Times New Roman" w:hAnsi="Times New Roman" w:cs="Times New Roman"/>
                      <w:b/>
                      <w:bCs/>
                      <w:sz w:val="18"/>
                      <w:szCs w:val="18"/>
                    </w:rPr>
                    <w:t>Nr.</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211FD04" w14:textId="77777777" w:rsidR="00433A8D" w:rsidRPr="008F2FAD" w:rsidRDefault="00433A8D" w:rsidP="00433A8D">
                  <w:pPr>
                    <w:jc w:val="center"/>
                    <w:rPr>
                      <w:rFonts w:ascii="Times New Roman" w:hAnsi="Times New Roman" w:cs="Times New Roman"/>
                      <w:b/>
                      <w:bCs/>
                      <w:sz w:val="18"/>
                      <w:szCs w:val="18"/>
                    </w:rPr>
                  </w:pPr>
                  <w:r w:rsidRPr="008F2FAD">
                    <w:rPr>
                      <w:rFonts w:ascii="Times New Roman" w:hAnsi="Times New Roman" w:cs="Times New Roman"/>
                      <w:b/>
                      <w:bCs/>
                      <w:sz w:val="18"/>
                      <w:szCs w:val="18"/>
                    </w:rPr>
                    <w:t>Kriterijaus tipas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7246B6E" w14:textId="77777777" w:rsidR="00433A8D" w:rsidRPr="008F2FAD" w:rsidRDefault="00433A8D" w:rsidP="00433A8D">
                  <w:pPr>
                    <w:jc w:val="center"/>
                    <w:rPr>
                      <w:rFonts w:ascii="Times New Roman" w:hAnsi="Times New Roman" w:cs="Times New Roman"/>
                      <w:b/>
                      <w:bCs/>
                      <w:sz w:val="18"/>
                      <w:szCs w:val="18"/>
                    </w:rPr>
                  </w:pPr>
                  <w:r w:rsidRPr="008F2FAD">
                    <w:rPr>
                      <w:rFonts w:ascii="Times New Roman" w:hAnsi="Times New Roman" w:cs="Times New Roman"/>
                      <w:b/>
                      <w:bCs/>
                      <w:sz w:val="18"/>
                      <w:szCs w:val="18"/>
                    </w:rPr>
                    <w:t>Kriterijus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B3A2C42" w14:textId="77777777" w:rsidR="00433A8D" w:rsidRPr="008F2FAD" w:rsidRDefault="00433A8D" w:rsidP="00433A8D">
                  <w:pPr>
                    <w:jc w:val="center"/>
                    <w:rPr>
                      <w:rFonts w:ascii="Times New Roman" w:hAnsi="Times New Roman" w:cs="Times New Roman"/>
                      <w:b/>
                      <w:bCs/>
                      <w:sz w:val="18"/>
                      <w:szCs w:val="18"/>
                    </w:rPr>
                  </w:pPr>
                  <w:r w:rsidRPr="008F2FAD">
                    <w:rPr>
                      <w:rFonts w:ascii="Times New Roman" w:hAnsi="Times New Roman" w:cs="Times New Roman"/>
                      <w:b/>
                      <w:bCs/>
                      <w:sz w:val="18"/>
                      <w:szCs w:val="18"/>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1C0BCE3" w14:textId="77777777" w:rsidR="00433A8D" w:rsidRPr="008F2FAD" w:rsidRDefault="00433A8D" w:rsidP="00433A8D">
                  <w:pPr>
                    <w:jc w:val="center"/>
                    <w:rPr>
                      <w:rFonts w:ascii="Times New Roman" w:hAnsi="Times New Roman" w:cs="Times New Roman"/>
                      <w:b/>
                      <w:bCs/>
                      <w:sz w:val="18"/>
                      <w:szCs w:val="18"/>
                    </w:rPr>
                  </w:pPr>
                  <w:r w:rsidRPr="008F2FAD">
                    <w:rPr>
                      <w:rFonts w:ascii="Times New Roman" w:hAnsi="Times New Roman" w:cs="Times New Roman"/>
                      <w:b/>
                      <w:bCs/>
                      <w:sz w:val="18"/>
                      <w:szCs w:val="18"/>
                    </w:rPr>
                    <w:t>Didžiausias galimas kriterijaus balas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A1B334C" w14:textId="77777777" w:rsidR="00433A8D" w:rsidRPr="008F2FAD" w:rsidRDefault="00433A8D" w:rsidP="00433A8D">
                  <w:pPr>
                    <w:jc w:val="center"/>
                    <w:rPr>
                      <w:rFonts w:ascii="Times New Roman" w:hAnsi="Times New Roman" w:cs="Times New Roman"/>
                      <w:b/>
                      <w:bCs/>
                      <w:sz w:val="18"/>
                      <w:szCs w:val="18"/>
                    </w:rPr>
                  </w:pPr>
                  <w:r w:rsidRPr="008F2FAD">
                    <w:rPr>
                      <w:rFonts w:ascii="Times New Roman" w:hAnsi="Times New Roman" w:cs="Times New Roman"/>
                      <w:b/>
                      <w:bCs/>
                      <w:sz w:val="18"/>
                      <w:szCs w:val="18"/>
                    </w:rPr>
                    <w:t>Kriterijaus svorio koeficientas</w:t>
                  </w:r>
                </w:p>
                <w:p w14:paraId="408BB47D" w14:textId="77777777" w:rsidR="00433A8D" w:rsidRPr="008F2FAD" w:rsidRDefault="00433A8D" w:rsidP="00433A8D">
                  <w:pPr>
                    <w:jc w:val="center"/>
                    <w:rPr>
                      <w:rFonts w:ascii="Times New Roman" w:hAnsi="Times New Roman" w:cs="Times New Roman"/>
                      <w:b/>
                      <w:bCs/>
                      <w:sz w:val="18"/>
                      <w:szCs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A97FCFF" w14:textId="77777777" w:rsidR="00433A8D" w:rsidRPr="008F2FAD" w:rsidRDefault="00433A8D" w:rsidP="00433A8D">
                  <w:pPr>
                    <w:ind w:right="313"/>
                    <w:jc w:val="center"/>
                    <w:rPr>
                      <w:rFonts w:ascii="Times New Roman" w:hAnsi="Times New Roman" w:cs="Times New Roman"/>
                      <w:bCs/>
                      <w:sz w:val="18"/>
                      <w:szCs w:val="18"/>
                    </w:rPr>
                  </w:pPr>
                  <w:r w:rsidRPr="008F2FAD">
                    <w:rPr>
                      <w:rFonts w:ascii="Times New Roman" w:hAnsi="Times New Roman" w:cs="Times New Roman"/>
                      <w:b/>
                      <w:bCs/>
                      <w:sz w:val="18"/>
                      <w:szCs w:val="18"/>
                    </w:rPr>
                    <w:t>Didžiausias galimas kriterijaus balas, kai nustatomas svorio koeficientas</w:t>
                  </w:r>
                </w:p>
                <w:p w14:paraId="43D19775" w14:textId="77777777" w:rsidR="00433A8D" w:rsidRPr="008F2FAD" w:rsidRDefault="00433A8D" w:rsidP="00433A8D">
                  <w:pPr>
                    <w:jc w:val="center"/>
                    <w:rPr>
                      <w:rFonts w:ascii="Times New Roman" w:hAnsi="Times New Roman" w:cs="Times New Roman"/>
                      <w:bCs/>
                      <w:sz w:val="18"/>
                      <w:szCs w:val="18"/>
                    </w:rPr>
                  </w:pPr>
                </w:p>
              </w:tc>
            </w:tr>
            <w:tr w:rsidR="00433A8D" w:rsidRPr="008F2FAD" w14:paraId="72BAF33F" w14:textId="77777777" w:rsidTr="00433A8D">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6C3FE"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6.</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99C66"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Prioritetinis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91C693" w14:textId="77777777" w:rsidR="00433A8D" w:rsidRPr="008F2FAD" w:rsidRDefault="00433A8D" w:rsidP="00433A8D">
                  <w:pPr>
                    <w:jc w:val="both"/>
                    <w:rPr>
                      <w:rFonts w:ascii="Times New Roman" w:hAnsi="Times New Roman" w:cs="Times New Roman"/>
                      <w:i/>
                      <w:iCs/>
                      <w:sz w:val="18"/>
                      <w:szCs w:val="18"/>
                    </w:rPr>
                  </w:pPr>
                  <w:bookmarkStart w:id="20" w:name="_Hlk124929286"/>
                  <w:r w:rsidRPr="008F2FAD">
                    <w:rPr>
                      <w:rFonts w:ascii="Times New Roman" w:hAnsi="Times New Roman" w:cs="Times New Roman"/>
                      <w:b/>
                      <w:bCs/>
                      <w:i/>
                      <w:iCs/>
                      <w:sz w:val="18"/>
                      <w:szCs w:val="18"/>
                    </w:rPr>
                    <w:t>Projektu siekiama sukurti didesnį darbo vietų skaičių ir išlaikyti jas ne trumpiau kaip vienerius metus po projekto finansavimo pabaigos.</w:t>
                  </w:r>
                  <w:bookmarkEnd w:id="20"/>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BE737"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sz w:val="18"/>
                      <w:szCs w:val="18"/>
                      <w:lang w:eastAsia="lt-LT" w:bidi="lt-LT"/>
                    </w:rPr>
                    <w:t>Prioritetas bus teikiamas tiems projektams, kurių įgyvendinimo metu pareiškėjas sukurs daugiau darbo vietų ir išlaikys šias darbo vietas ne mažiau kaip vienerius metus po projekto finansavimo pabaigos</w:t>
                  </w:r>
                  <w:r w:rsidRPr="008F2FAD">
                    <w:rPr>
                      <w:rFonts w:ascii="Times New Roman" w:hAnsi="Times New Roman" w:cs="Times New Roman"/>
                      <w:i/>
                      <w:iCs/>
                      <w:sz w:val="18"/>
                      <w:szCs w:val="18"/>
                    </w:rPr>
                    <w:t>.</w:t>
                  </w:r>
                </w:p>
                <w:p w14:paraId="676225CF"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Daugiau balų suteikiama tiems projektams, kurių įgyvendinimo metu numatoma sukurti ir ne mažiau kaip vienerius metus po projekto finansavimo pabaigos išlaikyti daugiau darbo vietų.</w:t>
                  </w:r>
                </w:p>
                <w:p w14:paraId="3B5167B7"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 xml:space="preserve">Skaičiuojamos projekto metu sukurtos projekte dalyvaujančių įmonės darbuotojų, </w:t>
                  </w:r>
                  <w:r w:rsidRPr="008F2FAD">
                    <w:rPr>
                      <w:rFonts w:ascii="Times New Roman" w:hAnsi="Times New Roman" w:cs="Times New Roman"/>
                      <w:b/>
                      <w:bCs/>
                      <w:i/>
                      <w:iCs/>
                      <w:sz w:val="18"/>
                      <w:szCs w:val="18"/>
                    </w:rPr>
                    <w:t>įskaitant tyrėjus</w:t>
                  </w:r>
                  <w:r w:rsidRPr="008F2FAD">
                    <w:rPr>
                      <w:rFonts w:ascii="Times New Roman" w:hAnsi="Times New Roman" w:cs="Times New Roman"/>
                      <w:i/>
                      <w:iCs/>
                      <w:sz w:val="18"/>
                      <w:szCs w:val="18"/>
                    </w:rPr>
                    <w:t xml:space="preserve">, darbo vietos, išreikštos vidutiniais metiniais visos darbo dienos ekvivalentais. </w:t>
                  </w:r>
                </w:p>
                <w:p w14:paraId="3D04B870" w14:textId="77777777" w:rsidR="00433A8D" w:rsidRPr="008F2FAD" w:rsidRDefault="00433A8D" w:rsidP="00433A8D">
                  <w:pPr>
                    <w:widowControl w:val="0"/>
                    <w:jc w:val="both"/>
                    <w:textAlignment w:val="baseline"/>
                    <w:rPr>
                      <w:rFonts w:ascii="Times New Roman" w:eastAsia="Calibri" w:hAnsi="Times New Roman" w:cs="Times New Roman"/>
                      <w:bCs/>
                      <w:i/>
                      <w:sz w:val="18"/>
                      <w:szCs w:val="18"/>
                    </w:rPr>
                  </w:pPr>
                  <w:r w:rsidRPr="008F2FAD">
                    <w:rPr>
                      <w:rFonts w:ascii="Times New Roman" w:eastAsia="Calibri" w:hAnsi="Times New Roman" w:cs="Times New Roman"/>
                      <w:bCs/>
                      <w:i/>
                      <w:sz w:val="18"/>
                      <w:szCs w:val="18"/>
                    </w:rPr>
                    <w:t>5 balai suteikiami pirmiesiems 20 proc. projektų, 4 balai – kitiems 20 proc. projektų</w:t>
                  </w:r>
                  <w:r w:rsidRPr="008F2FAD">
                    <w:rPr>
                      <w:rFonts w:ascii="Times New Roman" w:eastAsia="Calibri" w:hAnsi="Times New Roman" w:cs="Times New Roman"/>
                      <w:bCs/>
                      <w:sz w:val="18"/>
                      <w:szCs w:val="18"/>
                    </w:rPr>
                    <w:t xml:space="preserve"> </w:t>
                  </w:r>
                  <w:r w:rsidRPr="008F2FAD">
                    <w:rPr>
                      <w:rFonts w:ascii="Times New Roman" w:eastAsia="Calibri" w:hAnsi="Times New Roman" w:cs="Times New Roman"/>
                      <w:bCs/>
                      <w:i/>
                      <w:sz w:val="18"/>
                      <w:szCs w:val="18"/>
                    </w:rPr>
                    <w:t>ir t. t. 1 balas suteikiamas paskutiniams 20 proc. projektų.</w:t>
                  </w:r>
                </w:p>
                <w:p w14:paraId="79247C2C" w14:textId="77777777" w:rsidR="00433A8D" w:rsidRPr="008F2FAD" w:rsidRDefault="00433A8D" w:rsidP="00433A8D">
                  <w:pPr>
                    <w:jc w:val="both"/>
                    <w:rPr>
                      <w:rFonts w:ascii="Times New Roman" w:eastAsia="Calibri" w:hAnsi="Times New Roman" w:cs="Times New Roman"/>
                      <w:i/>
                      <w:iCs/>
                      <w:sz w:val="18"/>
                      <w:szCs w:val="18"/>
                    </w:rPr>
                  </w:pPr>
                  <w:r w:rsidRPr="008F2FAD">
                    <w:rPr>
                      <w:rFonts w:ascii="Times New Roman" w:eastAsia="Calibri" w:hAnsi="Times New Roman" w:cs="Times New Roman"/>
                      <w:i/>
                      <w:iCs/>
                      <w:sz w:val="18"/>
                      <w:szCs w:val="18"/>
                    </w:rPr>
                    <w:t>Jeigu pirmieji projektai, kuriuose darbo vietų skaičius yra vienodas, sudaro daugiau kaip 20 proc., tuomet visiems jiems suteikiami 5 balai. Tokiu atveju 4 balai suteikiami pirmiesiems 20 proc. likusių projektų, 3 balai – kitiems 20 proc. projektų ir t. t.</w:t>
                  </w:r>
                </w:p>
                <w:p w14:paraId="07BC9BE0" w14:textId="77777777" w:rsidR="00433A8D" w:rsidRPr="008F2FAD" w:rsidRDefault="00433A8D" w:rsidP="00433A8D">
                  <w:pPr>
                    <w:jc w:val="both"/>
                    <w:rPr>
                      <w:rFonts w:ascii="Times New Roman" w:eastAsia="Calibri" w:hAnsi="Times New Roman" w:cs="Times New Roman"/>
                      <w:bCs/>
                      <w:i/>
                      <w:sz w:val="18"/>
                      <w:szCs w:val="18"/>
                    </w:rPr>
                  </w:pPr>
                  <w:r w:rsidRPr="008F2FAD">
                    <w:rPr>
                      <w:rFonts w:ascii="Times New Roman" w:eastAsia="Calibri" w:hAnsi="Times New Roman" w:cs="Times New Roman"/>
                      <w:bCs/>
                      <w:i/>
                      <w:sz w:val="18"/>
                      <w:szCs w:val="18"/>
                    </w:rPr>
                    <w:t>Atitinkamai ta pati loginė seka taikoma, jeigu susidaro daugiau negu 20 proc</w:t>
                  </w:r>
                  <w:r w:rsidRPr="008F2FAD">
                    <w:rPr>
                      <w:rFonts w:ascii="Times New Roman" w:eastAsia="Calibri" w:hAnsi="Times New Roman" w:cs="Times New Roman"/>
                      <w:bCs/>
                      <w:sz w:val="18"/>
                      <w:szCs w:val="18"/>
                    </w:rPr>
                    <w:t>.</w:t>
                  </w:r>
                  <w:r w:rsidRPr="008F2FAD">
                    <w:rPr>
                      <w:rFonts w:ascii="Times New Roman" w:eastAsia="Calibri" w:hAnsi="Times New Roman" w:cs="Times New Roman"/>
                      <w:bCs/>
                      <w:i/>
                      <w:sz w:val="18"/>
                      <w:szCs w:val="18"/>
                    </w:rPr>
                    <w:t xml:space="preserve"> 4 balais vertinamų projektų, surinkusių vienodą balų skaičių. Tokiu atveju jiems visiems skiriami 4</w:t>
                  </w:r>
                  <w:r w:rsidRPr="008F2FAD">
                    <w:rPr>
                      <w:rFonts w:ascii="Times New Roman" w:eastAsia="Calibri" w:hAnsi="Times New Roman" w:cs="Times New Roman"/>
                      <w:i/>
                      <w:sz w:val="18"/>
                      <w:szCs w:val="18"/>
                      <w:lang w:eastAsia="lt-LT"/>
                    </w:rPr>
                    <w:t> </w:t>
                  </w:r>
                  <w:r w:rsidRPr="008F2FAD">
                    <w:rPr>
                      <w:rFonts w:ascii="Times New Roman" w:eastAsia="Calibri" w:hAnsi="Times New Roman" w:cs="Times New Roman"/>
                      <w:bCs/>
                      <w:i/>
                      <w:sz w:val="18"/>
                      <w:szCs w:val="18"/>
                    </w:rPr>
                    <w:t>balai, o likusiems tuo pačiu principu suteikiami žemesni vertinimai.</w:t>
                  </w:r>
                </w:p>
                <w:p w14:paraId="69B48576" w14:textId="77777777" w:rsidR="00433A8D" w:rsidRPr="008F2FAD" w:rsidRDefault="00433A8D" w:rsidP="00433A8D">
                  <w:pPr>
                    <w:jc w:val="both"/>
                    <w:rPr>
                      <w:rFonts w:ascii="Times New Roman" w:eastAsia="Calibri" w:hAnsi="Times New Roman" w:cs="Times New Roman"/>
                      <w:bCs/>
                      <w:i/>
                      <w:sz w:val="18"/>
                      <w:szCs w:val="18"/>
                    </w:rPr>
                  </w:pPr>
                </w:p>
                <w:p w14:paraId="4D70FCB2"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Kriterijaus atitiktis vertinama pagal PĮP informaciją, kartu su PĮP pateikiamą užpildytą priedą, nurodytą projektų finansavimo sąlygų apraše, ir verslo planą.</w:t>
                  </w:r>
                </w:p>
                <w:p w14:paraId="029B2A09" w14:textId="77777777" w:rsidR="00433A8D" w:rsidRPr="008F2FAD" w:rsidRDefault="00433A8D" w:rsidP="00433A8D">
                  <w:pPr>
                    <w:jc w:val="both"/>
                    <w:rPr>
                      <w:rFonts w:ascii="Times New Roman" w:hAnsi="Times New Roman" w:cs="Times New Roman"/>
                      <w:b/>
                      <w:bCs/>
                      <w:i/>
                      <w:iCs/>
                      <w:sz w:val="18"/>
                      <w:szCs w:val="18"/>
                    </w:rPr>
                  </w:pPr>
                  <w:r w:rsidRPr="008F2FAD">
                    <w:rPr>
                      <w:rFonts w:ascii="Times New Roman" w:hAnsi="Times New Roman" w:cs="Times New Roman"/>
                      <w:b/>
                      <w:i/>
                      <w:sz w:val="18"/>
                      <w:szCs w:val="18"/>
                      <w:lang w:eastAsia="lt-LT"/>
                    </w:rPr>
                    <w:t>Šiam kriterijui bus nustatytas didžiausias kriterijaus vertinimo balas.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847EE"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rPr>
                    <w:lastRenderedPageBreak/>
                    <w:t>5 (</w:t>
                  </w:r>
                  <w:r w:rsidRPr="008F2FAD">
                    <w:rPr>
                      <w:rFonts w:ascii="Times New Roman" w:hAnsi="Times New Roman" w:cs="Times New Roman"/>
                      <w:i/>
                      <w:iCs/>
                      <w:color w:val="000000"/>
                      <w:sz w:val="18"/>
                      <w:szCs w:val="18"/>
                    </w:rPr>
                    <w:t>Y</w:t>
                  </w:r>
                  <w:r w:rsidRPr="008F2FAD">
                    <w:rPr>
                      <w:rFonts w:ascii="Times New Roman" w:hAnsi="Times New Roman" w:cs="Times New Roman"/>
                      <w:i/>
                      <w:iCs/>
                      <w:color w:val="000000"/>
                      <w:sz w:val="18"/>
                      <w:szCs w:val="18"/>
                      <w:vertAlign w:val="subscript"/>
                      <w:lang w:val="en-US"/>
                    </w:rPr>
                    <w:t>1</w:t>
                  </w:r>
                  <w:r w:rsidRPr="008F2FAD">
                    <w:rPr>
                      <w:rFonts w:ascii="Times New Roman" w:hAnsi="Times New Roman" w:cs="Times New Roman"/>
                      <w:i/>
                      <w:iCs/>
                      <w:sz w:val="18"/>
                      <w:szCs w:val="18"/>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C32D4"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lang w:val="en-US"/>
                    </w:rPr>
                    <w:t>8 (</w:t>
                  </w:r>
                  <w:r w:rsidRPr="008F2FAD">
                    <w:rPr>
                      <w:rFonts w:ascii="Times New Roman" w:hAnsi="Times New Roman" w:cs="Times New Roman"/>
                      <w:i/>
                      <w:iCs/>
                      <w:color w:val="000000"/>
                      <w:sz w:val="18"/>
                      <w:szCs w:val="18"/>
                    </w:rPr>
                    <w:t>S</w:t>
                  </w:r>
                  <w:r w:rsidRPr="008F2FAD">
                    <w:rPr>
                      <w:rFonts w:ascii="Times New Roman" w:hAnsi="Times New Roman" w:cs="Times New Roman"/>
                      <w:i/>
                      <w:iCs/>
                      <w:color w:val="000000"/>
                      <w:sz w:val="18"/>
                      <w:szCs w:val="18"/>
                      <w:vertAlign w:val="subscript"/>
                    </w:rPr>
                    <w:t>1</w:t>
                  </w:r>
                  <w:r w:rsidRPr="008F2FAD">
                    <w:rPr>
                      <w:rFonts w:ascii="Times New Roman" w:hAnsi="Times New Roman" w:cs="Times New Roman"/>
                      <w:i/>
                      <w:iCs/>
                      <w:sz w:val="18"/>
                      <w:szCs w:val="18"/>
                      <w:lang w:val="en-US"/>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96D6CA"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rPr>
                    <w:t>40</w:t>
                  </w:r>
                </w:p>
              </w:tc>
            </w:tr>
            <w:tr w:rsidR="00433A8D" w:rsidRPr="008F2FAD" w14:paraId="6898B9E6" w14:textId="77777777" w:rsidTr="00433A8D">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2BF5C"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lang w:val="en-US"/>
                    </w:rPr>
                    <w:t>7</w:t>
                  </w:r>
                  <w:r w:rsidRPr="008F2FAD">
                    <w:rPr>
                      <w:rFonts w:ascii="Times New Roman" w:hAnsi="Times New Roman" w:cs="Times New Roman"/>
                      <w:i/>
                      <w:iCs/>
                      <w:sz w:val="18"/>
                      <w:szCs w:val="18"/>
                    </w:rPr>
                    <w:t>.</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3EF7C"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Prioritetinis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473153" w14:textId="77777777" w:rsidR="00433A8D" w:rsidRPr="008F2FAD" w:rsidRDefault="00433A8D" w:rsidP="00433A8D">
                  <w:pPr>
                    <w:jc w:val="both"/>
                    <w:rPr>
                      <w:rFonts w:ascii="Times New Roman" w:hAnsi="Times New Roman" w:cs="Times New Roman"/>
                      <w:i/>
                      <w:iCs/>
                      <w:sz w:val="18"/>
                      <w:szCs w:val="18"/>
                      <w:lang w:eastAsia="lt-LT"/>
                    </w:rPr>
                  </w:pPr>
                  <w:r w:rsidRPr="008F2FAD">
                    <w:rPr>
                      <w:rFonts w:ascii="Times New Roman" w:hAnsi="Times New Roman" w:cs="Times New Roman"/>
                      <w:b/>
                      <w:bCs/>
                      <w:i/>
                      <w:iCs/>
                      <w:sz w:val="18"/>
                      <w:szCs w:val="18"/>
                    </w:rPr>
                    <w:t>Pareiškėjo patirtis gynybos ir saugumo srityje.</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C2FB8" w14:textId="77777777" w:rsidR="00433A8D" w:rsidRPr="008F2FAD" w:rsidRDefault="00433A8D" w:rsidP="00433A8D">
                  <w:pPr>
                    <w:widowControl w:val="0"/>
                    <w:jc w:val="both"/>
                    <w:textAlignment w:val="baseline"/>
                    <w:rPr>
                      <w:rFonts w:ascii="Times New Roman" w:hAnsi="Times New Roman" w:cs="Times New Roman"/>
                      <w:bCs/>
                      <w:i/>
                      <w:iCs/>
                      <w:sz w:val="18"/>
                      <w:szCs w:val="18"/>
                      <w:lang w:eastAsia="lt-LT"/>
                    </w:rPr>
                  </w:pPr>
                  <w:r w:rsidRPr="008F2FAD">
                    <w:rPr>
                      <w:rFonts w:ascii="Times New Roman" w:hAnsi="Times New Roman" w:cs="Times New Roman"/>
                      <w:bCs/>
                      <w:i/>
                      <w:iCs/>
                      <w:sz w:val="18"/>
                      <w:szCs w:val="18"/>
                      <w:lang w:eastAsia="lt-LT"/>
                    </w:rPr>
                    <w:t>Didžiausias prioritetinis balas (5 balai) suteikiamas projektui, kurio pareiškėjas įgyvendino (įgyvendina) bent vieną projektą, gavusį finansavimą iš nacionalinių ir (arba) tarptautinių NATO ar ES gynybos ir saugumo srities programų ir priemonių, skirtų gynybos ar dvejopos paskirties produktų vystymui, arba pareiškėjas yra pritraukęs išorės investicijų iš juridinių asmenų ar fondų veiklai gynybos ir saugumo srityje vykdyti.</w:t>
                  </w:r>
                </w:p>
                <w:p w14:paraId="49FF7544" w14:textId="77777777" w:rsidR="00433A8D" w:rsidRPr="008F2FAD" w:rsidRDefault="00433A8D" w:rsidP="00433A8D">
                  <w:pPr>
                    <w:widowControl w:val="0"/>
                    <w:jc w:val="both"/>
                    <w:textAlignment w:val="baseline"/>
                    <w:rPr>
                      <w:rFonts w:ascii="Times New Roman" w:hAnsi="Times New Roman" w:cs="Times New Roman"/>
                      <w:bCs/>
                      <w:i/>
                      <w:iCs/>
                      <w:sz w:val="18"/>
                      <w:szCs w:val="18"/>
                      <w:lang w:eastAsia="lt-LT"/>
                    </w:rPr>
                  </w:pPr>
                </w:p>
                <w:p w14:paraId="6842A038" w14:textId="77777777" w:rsidR="00433A8D" w:rsidRPr="008F2FAD" w:rsidRDefault="00433A8D" w:rsidP="00433A8D">
                  <w:pPr>
                    <w:widowControl w:val="0"/>
                    <w:jc w:val="both"/>
                    <w:textAlignment w:val="baseline"/>
                    <w:rPr>
                      <w:rFonts w:ascii="Times New Roman" w:hAnsi="Times New Roman" w:cs="Times New Roman"/>
                      <w:bCs/>
                      <w:i/>
                      <w:iCs/>
                      <w:sz w:val="18"/>
                      <w:szCs w:val="18"/>
                      <w:lang w:eastAsia="lt-LT"/>
                    </w:rPr>
                  </w:pPr>
                  <w:r w:rsidRPr="008F2FAD">
                    <w:rPr>
                      <w:rFonts w:ascii="Times New Roman" w:hAnsi="Times New Roman" w:cs="Times New Roman"/>
                      <w:bCs/>
                      <w:i/>
                      <w:iCs/>
                      <w:sz w:val="18"/>
                      <w:szCs w:val="18"/>
                      <w:lang w:eastAsia="lt-LT"/>
                    </w:rPr>
                    <w:t>Tarpinis balas (3 balai) suteikiamas projektui, kurio pareiškėjas turi gynybos ar saugumo srities partnerysčių sutarčių, ketinimų bendradarbiauti protokolų, pirkimo – pardavimo ar produktų / paslaugų tiekimo sutarčių su vietos ar užsienio kariuomenėmis, krašto apsaugos ar viešojo saugumo institucijomis.</w:t>
                  </w:r>
                </w:p>
                <w:p w14:paraId="5F098179" w14:textId="77777777" w:rsidR="00433A8D" w:rsidRPr="008F2FAD" w:rsidRDefault="00433A8D" w:rsidP="00433A8D">
                  <w:pPr>
                    <w:widowControl w:val="0"/>
                    <w:jc w:val="both"/>
                    <w:textAlignment w:val="baseline"/>
                    <w:rPr>
                      <w:rFonts w:ascii="Times New Roman" w:hAnsi="Times New Roman" w:cs="Times New Roman"/>
                      <w:bCs/>
                      <w:i/>
                      <w:iCs/>
                      <w:sz w:val="18"/>
                      <w:szCs w:val="18"/>
                      <w:lang w:eastAsia="lt-LT"/>
                    </w:rPr>
                  </w:pPr>
                </w:p>
                <w:p w14:paraId="0AB8E5D6" w14:textId="77777777" w:rsidR="00433A8D" w:rsidRPr="008F2FAD" w:rsidRDefault="00433A8D" w:rsidP="00433A8D">
                  <w:pPr>
                    <w:widowControl w:val="0"/>
                    <w:jc w:val="both"/>
                    <w:textAlignment w:val="baseline"/>
                    <w:rPr>
                      <w:rFonts w:ascii="Times New Roman" w:hAnsi="Times New Roman" w:cs="Times New Roman"/>
                      <w:bCs/>
                      <w:i/>
                      <w:iCs/>
                      <w:sz w:val="18"/>
                      <w:szCs w:val="18"/>
                      <w:lang w:eastAsia="lt-LT"/>
                    </w:rPr>
                  </w:pPr>
                  <w:r w:rsidRPr="008F2FAD">
                    <w:rPr>
                      <w:rFonts w:ascii="Times New Roman" w:hAnsi="Times New Roman" w:cs="Times New Roman"/>
                      <w:bCs/>
                      <w:i/>
                      <w:iCs/>
                      <w:sz w:val="18"/>
                      <w:szCs w:val="18"/>
                      <w:lang w:eastAsia="lt-LT"/>
                    </w:rPr>
                    <w:t xml:space="preserve">Žemiausias balas (1 balas) suteikiamas projektui, kurio pareiškėjas pateikė paraišką nacionalinių ir (arba) tarptautinių NATO ar ES gynybos ir saugumo srities programų ir priemonių, skirtų gynybos ar dvejopos paskirties produktų vystymui, finansavimui gauti, tačiau tokia paraiška nebuvo finansuota pritrūkus finansavimo lėšų. </w:t>
                  </w:r>
                </w:p>
                <w:p w14:paraId="72560547" w14:textId="77777777" w:rsidR="00433A8D" w:rsidRPr="008F2FAD" w:rsidRDefault="00433A8D" w:rsidP="00433A8D">
                  <w:pPr>
                    <w:widowControl w:val="0"/>
                    <w:jc w:val="both"/>
                    <w:textAlignment w:val="baseline"/>
                    <w:rPr>
                      <w:rFonts w:ascii="Times New Roman" w:hAnsi="Times New Roman" w:cs="Times New Roman"/>
                      <w:bCs/>
                      <w:i/>
                      <w:iCs/>
                      <w:sz w:val="18"/>
                      <w:szCs w:val="18"/>
                      <w:lang w:eastAsia="lt-LT"/>
                    </w:rPr>
                  </w:pPr>
                </w:p>
                <w:p w14:paraId="69155A05" w14:textId="77777777" w:rsidR="00433A8D" w:rsidRPr="008F2FAD" w:rsidRDefault="00433A8D" w:rsidP="00433A8D">
                  <w:pPr>
                    <w:widowControl w:val="0"/>
                    <w:jc w:val="both"/>
                    <w:textAlignment w:val="baseline"/>
                    <w:rPr>
                      <w:rFonts w:ascii="Times New Roman" w:hAnsi="Times New Roman" w:cs="Times New Roman"/>
                      <w:bCs/>
                      <w:i/>
                      <w:iCs/>
                      <w:sz w:val="18"/>
                      <w:szCs w:val="18"/>
                      <w:lang w:eastAsia="lt-LT"/>
                    </w:rPr>
                  </w:pPr>
                  <w:r w:rsidRPr="008F2FAD">
                    <w:rPr>
                      <w:rFonts w:ascii="Times New Roman" w:hAnsi="Times New Roman" w:cs="Times New Roman"/>
                      <w:bCs/>
                      <w:i/>
                      <w:iCs/>
                      <w:sz w:val="18"/>
                      <w:szCs w:val="18"/>
                      <w:lang w:eastAsia="lt-LT"/>
                    </w:rPr>
                    <w:t xml:space="preserve">Jeigu projektas neatitinka nė vienos iš vertinimo skalėje </w:t>
                  </w:r>
                  <w:r w:rsidRPr="008F2FAD">
                    <w:rPr>
                      <w:rFonts w:ascii="Times New Roman" w:hAnsi="Times New Roman" w:cs="Times New Roman"/>
                      <w:bCs/>
                      <w:i/>
                      <w:iCs/>
                      <w:sz w:val="18"/>
                      <w:szCs w:val="18"/>
                      <w:lang w:eastAsia="lt-LT"/>
                    </w:rPr>
                    <w:lastRenderedPageBreak/>
                    <w:t xml:space="preserve">pirmiau nurodytų sąlygų, balai neskiriami. </w:t>
                  </w:r>
                </w:p>
                <w:p w14:paraId="732B5AF0" w14:textId="77777777" w:rsidR="00433A8D" w:rsidRPr="008F2FAD" w:rsidRDefault="00433A8D" w:rsidP="00433A8D">
                  <w:pPr>
                    <w:widowControl w:val="0"/>
                    <w:jc w:val="both"/>
                    <w:textAlignment w:val="baseline"/>
                    <w:rPr>
                      <w:rFonts w:ascii="Times New Roman" w:hAnsi="Times New Roman" w:cs="Times New Roman"/>
                      <w:bCs/>
                      <w:sz w:val="18"/>
                      <w:szCs w:val="18"/>
                      <w:lang w:eastAsia="lt-LT"/>
                    </w:rPr>
                  </w:pPr>
                </w:p>
                <w:p w14:paraId="614CA352"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 xml:space="preserve">Kriterijaus atitiktis vertinama pagal PĮP informaciją, kartu su PĮP pateikiamą užpildytą Aprašo 3 priedą, partnerystės sutarčių, ketinimų protokolų, pirkimo – pardavimo ar produktų / paslaugų tiekimo sutarčių kopijas ir kitus dokumentus. </w:t>
                  </w:r>
                </w:p>
                <w:p w14:paraId="54225DA0" w14:textId="77777777" w:rsidR="00433A8D" w:rsidRPr="008F2FAD" w:rsidRDefault="00433A8D" w:rsidP="00433A8D">
                  <w:pPr>
                    <w:tabs>
                      <w:tab w:val="left" w:pos="851"/>
                      <w:tab w:val="left" w:pos="1276"/>
                    </w:tabs>
                    <w:ind w:right="-1"/>
                    <w:jc w:val="both"/>
                    <w:rPr>
                      <w:rFonts w:ascii="Times New Roman" w:hAnsi="Times New Roman" w:cs="Times New Roman"/>
                      <w:i/>
                      <w:iCs/>
                      <w:sz w:val="18"/>
                      <w:szCs w:val="18"/>
                    </w:rPr>
                  </w:pPr>
                  <w:r w:rsidRPr="008F2FAD">
                    <w:rPr>
                      <w:rFonts w:ascii="Times New Roman" w:hAnsi="Times New Roman" w:cs="Times New Roman"/>
                      <w:i/>
                      <w:iCs/>
                      <w:sz w:val="18"/>
                      <w:szCs w:val="18"/>
                    </w:rPr>
                    <w:t>Atitiktis kriterijui</w:t>
                  </w:r>
                  <w:r w:rsidRPr="008F2FAD">
                    <w:rPr>
                      <w:rFonts w:ascii="Times New Roman" w:hAnsi="Times New Roman" w:cs="Times New Roman"/>
                      <w:i/>
                      <w:iCs/>
                      <w:sz w:val="18"/>
                      <w:szCs w:val="18"/>
                      <w:lang w:eastAsia="lt-LT"/>
                    </w:rPr>
                    <w:t xml:space="preserve"> tikrinama projekto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E9EFD"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rPr>
                    <w:lastRenderedPageBreak/>
                    <w:t>5 (</w:t>
                  </w:r>
                  <w:r w:rsidRPr="008F2FAD">
                    <w:rPr>
                      <w:rFonts w:ascii="Times New Roman" w:hAnsi="Times New Roman" w:cs="Times New Roman"/>
                      <w:i/>
                      <w:iCs/>
                      <w:color w:val="000000"/>
                      <w:sz w:val="18"/>
                      <w:szCs w:val="18"/>
                    </w:rPr>
                    <w:t>Y</w:t>
                  </w:r>
                  <w:r w:rsidRPr="008F2FAD">
                    <w:rPr>
                      <w:rFonts w:ascii="Times New Roman" w:hAnsi="Times New Roman" w:cs="Times New Roman"/>
                      <w:i/>
                      <w:iCs/>
                      <w:color w:val="000000"/>
                      <w:sz w:val="18"/>
                      <w:szCs w:val="18"/>
                      <w:vertAlign w:val="subscript"/>
                      <w:lang w:val="en-US"/>
                    </w:rPr>
                    <w:t>2</w:t>
                  </w:r>
                  <w:r w:rsidRPr="008F2FAD">
                    <w:rPr>
                      <w:rFonts w:ascii="Times New Roman" w:hAnsi="Times New Roman" w:cs="Times New Roman"/>
                      <w:i/>
                      <w:iCs/>
                      <w:sz w:val="18"/>
                      <w:szCs w:val="18"/>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61DE9"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lang w:val="en-US"/>
                    </w:rPr>
                    <w:t>6 (</w:t>
                  </w:r>
                  <w:r w:rsidRPr="008F2FAD">
                    <w:rPr>
                      <w:rFonts w:ascii="Times New Roman" w:hAnsi="Times New Roman" w:cs="Times New Roman"/>
                      <w:i/>
                      <w:iCs/>
                      <w:color w:val="000000"/>
                      <w:sz w:val="18"/>
                      <w:szCs w:val="18"/>
                    </w:rPr>
                    <w:t>S</w:t>
                  </w:r>
                  <w:r w:rsidRPr="008F2FAD">
                    <w:rPr>
                      <w:rFonts w:ascii="Times New Roman" w:hAnsi="Times New Roman" w:cs="Times New Roman"/>
                      <w:i/>
                      <w:iCs/>
                      <w:color w:val="000000"/>
                      <w:sz w:val="18"/>
                      <w:szCs w:val="18"/>
                      <w:vertAlign w:val="subscript"/>
                    </w:rPr>
                    <w:t>2</w:t>
                  </w:r>
                  <w:r w:rsidRPr="008F2FAD">
                    <w:rPr>
                      <w:rFonts w:ascii="Times New Roman" w:hAnsi="Times New Roman" w:cs="Times New Roman"/>
                      <w:i/>
                      <w:iCs/>
                      <w:sz w:val="18"/>
                      <w:szCs w:val="18"/>
                      <w:lang w:val="en-US"/>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650DC"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rPr>
                    <w:t>30</w:t>
                  </w:r>
                </w:p>
              </w:tc>
            </w:tr>
            <w:tr w:rsidR="00433A8D" w:rsidRPr="008F2FAD" w14:paraId="0481A164" w14:textId="77777777" w:rsidTr="00433A8D">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208C50"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8.</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B3B825"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Prioritetinis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C508A"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b/>
                      <w:i/>
                      <w:iCs/>
                      <w:sz w:val="18"/>
                      <w:szCs w:val="18"/>
                    </w:rPr>
                    <w:t>Projekto efektyvumas.</w:t>
                  </w:r>
                </w:p>
              </w:tc>
              <w:tc>
                <w:tcPr>
                  <w:tcW w:w="2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A8398"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bCs/>
                      <w:i/>
                      <w:sz w:val="18"/>
                      <w:szCs w:val="18"/>
                      <w:lang w:eastAsia="lt-LT"/>
                    </w:rPr>
                    <w:t xml:space="preserve">Prioritetas suteikiamas tiems projektams, kurių įgyvendinimo metu ir 3 metus po projekto veiklų įgyvendinimo pabaigos gautų įmonės pajamų iš tiesiogiai projekto įgyvendinimo metu sukurtų ir (arba) rinkai pateiktų technologijų santykis su projekto tinkamomis finansuoti išlaidomis yra didesnis. Vertinamos pajamos yra pagrįstos pareiškėjo prognozėmis ir </w:t>
                  </w:r>
                  <w:r w:rsidRPr="008F2FAD">
                    <w:rPr>
                      <w:rFonts w:ascii="Times New Roman" w:hAnsi="Times New Roman" w:cs="Times New Roman"/>
                      <w:i/>
                      <w:iCs/>
                      <w:sz w:val="18"/>
                      <w:szCs w:val="18"/>
                    </w:rPr>
                    <w:t>skaičiavimais.</w:t>
                  </w:r>
                </w:p>
                <w:p w14:paraId="79B7204D" w14:textId="77777777" w:rsidR="00433A8D" w:rsidRPr="008F2FAD" w:rsidRDefault="00433A8D" w:rsidP="00433A8D">
                  <w:pPr>
                    <w:jc w:val="both"/>
                    <w:rPr>
                      <w:rFonts w:ascii="Times New Roman" w:hAnsi="Times New Roman" w:cs="Times New Roman"/>
                      <w:bCs/>
                      <w:i/>
                      <w:sz w:val="18"/>
                      <w:szCs w:val="18"/>
                      <w:lang w:eastAsia="lt-LT"/>
                    </w:rPr>
                  </w:pPr>
                  <w:r w:rsidRPr="008F2FAD">
                    <w:rPr>
                      <w:rFonts w:ascii="Times New Roman" w:hAnsi="Times New Roman" w:cs="Times New Roman"/>
                      <w:i/>
                      <w:iCs/>
                      <w:sz w:val="18"/>
                      <w:szCs w:val="18"/>
                    </w:rPr>
                    <w:t>Vertinama pagal formulę X</w:t>
                  </w:r>
                  <w:r w:rsidRPr="008F2FAD">
                    <w:rPr>
                      <w:rFonts w:ascii="Times New Roman" w:hAnsi="Times New Roman" w:cs="Times New Roman"/>
                      <w:bCs/>
                      <w:i/>
                      <w:sz w:val="18"/>
                      <w:szCs w:val="18"/>
                      <w:lang w:val="pt-BR" w:eastAsia="lt-LT"/>
                    </w:rPr>
                    <w:t>=</w:t>
                  </w:r>
                  <w:r w:rsidRPr="008F2FAD">
                    <w:rPr>
                      <w:rFonts w:ascii="Times New Roman" w:hAnsi="Times New Roman" w:cs="Times New Roman"/>
                      <w:bCs/>
                      <w:i/>
                      <w:sz w:val="18"/>
                      <w:szCs w:val="18"/>
                      <w:lang w:eastAsia="lt-LT"/>
                    </w:rPr>
                    <w:t xml:space="preserve">P/I*100, kurioje: </w:t>
                  </w:r>
                </w:p>
                <w:p w14:paraId="015F321F" w14:textId="77777777" w:rsidR="00433A8D" w:rsidRPr="008F2FAD" w:rsidRDefault="00433A8D" w:rsidP="00433A8D">
                  <w:pPr>
                    <w:widowControl w:val="0"/>
                    <w:jc w:val="both"/>
                    <w:textAlignment w:val="baseline"/>
                    <w:rPr>
                      <w:rFonts w:ascii="Times New Roman" w:hAnsi="Times New Roman" w:cs="Times New Roman"/>
                      <w:bCs/>
                      <w:i/>
                      <w:sz w:val="18"/>
                      <w:szCs w:val="18"/>
                      <w:lang w:eastAsia="lt-LT"/>
                    </w:rPr>
                  </w:pPr>
                  <w:r w:rsidRPr="008F2FAD">
                    <w:rPr>
                      <w:rFonts w:ascii="Times New Roman" w:hAnsi="Times New Roman" w:cs="Times New Roman"/>
                      <w:bCs/>
                      <w:i/>
                      <w:sz w:val="18"/>
                      <w:szCs w:val="18"/>
                      <w:lang w:eastAsia="lt-LT"/>
                    </w:rPr>
                    <w:t xml:space="preserve">P – projekto įgyvendinimo metu ir 3 metus po projekto veiklų įgyvendinimo pabaigos įmonės gautos pajamos iš tiesiogiai projekto metu sukurtų ir (arba) rinkai pateiktų technologijų; </w:t>
                  </w:r>
                </w:p>
                <w:p w14:paraId="3C128463" w14:textId="77777777" w:rsidR="00433A8D" w:rsidRPr="008F2FAD" w:rsidRDefault="00433A8D" w:rsidP="00433A8D">
                  <w:pPr>
                    <w:widowControl w:val="0"/>
                    <w:jc w:val="both"/>
                    <w:textAlignment w:val="baseline"/>
                    <w:rPr>
                      <w:rFonts w:ascii="Times New Roman" w:hAnsi="Times New Roman" w:cs="Times New Roman"/>
                      <w:bCs/>
                      <w:i/>
                      <w:sz w:val="18"/>
                      <w:szCs w:val="18"/>
                      <w:lang w:eastAsia="lt-LT"/>
                    </w:rPr>
                  </w:pPr>
                  <w:r w:rsidRPr="008F2FAD">
                    <w:rPr>
                      <w:rFonts w:ascii="Times New Roman" w:hAnsi="Times New Roman" w:cs="Times New Roman"/>
                      <w:bCs/>
                      <w:i/>
                      <w:sz w:val="18"/>
                      <w:szCs w:val="18"/>
                      <w:lang w:eastAsia="lt-LT"/>
                    </w:rPr>
                    <w:t>I – tinkamos finansuoti projekto išlaidos;</w:t>
                  </w:r>
                </w:p>
                <w:p w14:paraId="2D6D9B7D" w14:textId="77777777" w:rsidR="00433A8D" w:rsidRPr="008F2FAD" w:rsidRDefault="00433A8D" w:rsidP="00433A8D">
                  <w:pPr>
                    <w:jc w:val="both"/>
                    <w:rPr>
                      <w:rFonts w:ascii="Times New Roman" w:hAnsi="Times New Roman" w:cs="Times New Roman"/>
                      <w:bCs/>
                      <w:i/>
                      <w:sz w:val="18"/>
                      <w:szCs w:val="18"/>
                      <w:lang w:eastAsia="lt-LT"/>
                    </w:rPr>
                  </w:pPr>
                  <w:r w:rsidRPr="008F2FAD">
                    <w:rPr>
                      <w:rFonts w:ascii="Times New Roman" w:hAnsi="Times New Roman" w:cs="Times New Roman"/>
                      <w:bCs/>
                      <w:i/>
                      <w:sz w:val="18"/>
                      <w:szCs w:val="18"/>
                      <w:lang w:eastAsia="lt-LT"/>
                    </w:rPr>
                    <w:t>X – santykis tarp pajamų, gautų iš projekto įgyvendinimo metu ir 3 metus po projekto veiklų įgyvendinimo pabaigos tiesiogiai projekto metu sukurtų ir (arba) rinkai pateiktų technologijų ir išlaidų, skirtų projektui finansuoti.</w:t>
                  </w:r>
                </w:p>
                <w:p w14:paraId="60F2E153" w14:textId="77777777" w:rsidR="00433A8D" w:rsidRPr="008F2FAD" w:rsidRDefault="00433A8D" w:rsidP="00433A8D">
                  <w:pPr>
                    <w:jc w:val="both"/>
                    <w:rPr>
                      <w:rFonts w:ascii="Times New Roman" w:hAnsi="Times New Roman" w:cs="Times New Roman"/>
                      <w:bCs/>
                      <w:i/>
                      <w:sz w:val="18"/>
                      <w:szCs w:val="18"/>
                      <w:lang w:eastAsia="lt-LT"/>
                    </w:rPr>
                  </w:pPr>
                  <w:r w:rsidRPr="008F2FAD">
                    <w:rPr>
                      <w:rFonts w:ascii="Times New Roman" w:hAnsi="Times New Roman" w:cs="Times New Roman"/>
                      <w:bCs/>
                      <w:i/>
                      <w:sz w:val="18"/>
                      <w:szCs w:val="18"/>
                      <w:lang w:eastAsia="lt-LT"/>
                    </w:rPr>
                    <w:t>Daugiau balų suteikiama tiems projektams, kurių X yra didesnis.</w:t>
                  </w:r>
                </w:p>
                <w:p w14:paraId="60BB21F7" w14:textId="77777777" w:rsidR="00433A8D" w:rsidRPr="008F2FAD" w:rsidRDefault="00433A8D" w:rsidP="00433A8D">
                  <w:pPr>
                    <w:widowControl w:val="0"/>
                    <w:jc w:val="both"/>
                    <w:textAlignment w:val="baseline"/>
                    <w:rPr>
                      <w:rFonts w:ascii="Times New Roman" w:eastAsia="Calibri" w:hAnsi="Times New Roman" w:cs="Times New Roman"/>
                      <w:bCs/>
                      <w:i/>
                      <w:sz w:val="18"/>
                      <w:szCs w:val="18"/>
                    </w:rPr>
                  </w:pPr>
                  <w:r w:rsidRPr="008F2FAD">
                    <w:rPr>
                      <w:rFonts w:ascii="Times New Roman" w:eastAsia="Calibri" w:hAnsi="Times New Roman" w:cs="Times New Roman"/>
                      <w:bCs/>
                      <w:i/>
                      <w:sz w:val="18"/>
                      <w:szCs w:val="18"/>
                    </w:rPr>
                    <w:t xml:space="preserve">5 balai suteikiami </w:t>
                  </w:r>
                  <w:r w:rsidRPr="008F2FAD">
                    <w:rPr>
                      <w:rFonts w:ascii="Times New Roman" w:eastAsia="Calibri" w:hAnsi="Times New Roman" w:cs="Times New Roman"/>
                      <w:bCs/>
                      <w:i/>
                      <w:sz w:val="18"/>
                      <w:szCs w:val="18"/>
                    </w:rPr>
                    <w:lastRenderedPageBreak/>
                    <w:t>pirmiesiems 20 proc. projektų, 4 balai – kitiems 20 proc. projektų</w:t>
                  </w:r>
                  <w:r w:rsidRPr="008F2FAD">
                    <w:rPr>
                      <w:rFonts w:ascii="Times New Roman" w:eastAsia="Calibri" w:hAnsi="Times New Roman" w:cs="Times New Roman"/>
                      <w:bCs/>
                      <w:sz w:val="18"/>
                      <w:szCs w:val="18"/>
                    </w:rPr>
                    <w:t xml:space="preserve"> </w:t>
                  </w:r>
                  <w:r w:rsidRPr="008F2FAD">
                    <w:rPr>
                      <w:rFonts w:ascii="Times New Roman" w:eastAsia="Calibri" w:hAnsi="Times New Roman" w:cs="Times New Roman"/>
                      <w:bCs/>
                      <w:i/>
                      <w:sz w:val="18"/>
                      <w:szCs w:val="18"/>
                    </w:rPr>
                    <w:t>ir t. t. 1 balas suteikiamas paskutiniams 20 proc. projektų.</w:t>
                  </w:r>
                </w:p>
                <w:p w14:paraId="0612E164" w14:textId="77777777" w:rsidR="00433A8D" w:rsidRPr="008F2FAD" w:rsidRDefault="00433A8D" w:rsidP="00433A8D">
                  <w:pPr>
                    <w:jc w:val="both"/>
                    <w:rPr>
                      <w:rFonts w:ascii="Times New Roman" w:eastAsia="Calibri" w:hAnsi="Times New Roman" w:cs="Times New Roman"/>
                      <w:i/>
                      <w:iCs/>
                      <w:sz w:val="18"/>
                      <w:szCs w:val="18"/>
                    </w:rPr>
                  </w:pPr>
                  <w:r w:rsidRPr="008F2FAD">
                    <w:rPr>
                      <w:rFonts w:ascii="Times New Roman" w:eastAsia="Calibri" w:hAnsi="Times New Roman" w:cs="Times New Roman"/>
                      <w:i/>
                      <w:iCs/>
                      <w:sz w:val="18"/>
                      <w:szCs w:val="18"/>
                    </w:rPr>
                    <w:t>Jeigu pirmieji projektai, kuriuose projekto efektyvumas yra vienodas, sudaro daugiau kaip 20 proc., tuomet visiems jiems suteikiami 5 balai. Tokiu atveju 4 balai suteikiami pirmiesiems 20 proc. likusių projektų, 3 balai – kitiems 20 proc. projektų ir t. t.</w:t>
                  </w:r>
                </w:p>
                <w:p w14:paraId="1D5D78F2" w14:textId="77777777" w:rsidR="00433A8D" w:rsidRPr="008F2FAD" w:rsidRDefault="00433A8D" w:rsidP="00433A8D">
                  <w:pPr>
                    <w:jc w:val="both"/>
                    <w:rPr>
                      <w:rFonts w:ascii="Times New Roman" w:eastAsia="Calibri" w:hAnsi="Times New Roman" w:cs="Times New Roman"/>
                      <w:bCs/>
                      <w:i/>
                      <w:sz w:val="18"/>
                      <w:szCs w:val="18"/>
                    </w:rPr>
                  </w:pPr>
                  <w:r w:rsidRPr="008F2FAD">
                    <w:rPr>
                      <w:rFonts w:ascii="Times New Roman" w:eastAsia="Calibri" w:hAnsi="Times New Roman" w:cs="Times New Roman"/>
                      <w:bCs/>
                      <w:i/>
                      <w:sz w:val="18"/>
                      <w:szCs w:val="18"/>
                    </w:rPr>
                    <w:t>Atitinkamai ta pati loginė seka taikoma, jeigu susidaro daugiau negu 20 proc</w:t>
                  </w:r>
                  <w:r w:rsidRPr="008F2FAD">
                    <w:rPr>
                      <w:rFonts w:ascii="Times New Roman" w:eastAsia="Calibri" w:hAnsi="Times New Roman" w:cs="Times New Roman"/>
                      <w:bCs/>
                      <w:sz w:val="18"/>
                      <w:szCs w:val="18"/>
                    </w:rPr>
                    <w:t>.</w:t>
                  </w:r>
                  <w:r w:rsidRPr="008F2FAD">
                    <w:rPr>
                      <w:rFonts w:ascii="Times New Roman" w:eastAsia="Calibri" w:hAnsi="Times New Roman" w:cs="Times New Roman"/>
                      <w:bCs/>
                      <w:i/>
                      <w:sz w:val="18"/>
                      <w:szCs w:val="18"/>
                    </w:rPr>
                    <w:t xml:space="preserve"> 4 balais vertinamų projektų, surinkusių vienodą balų skaičių. Tokiu atveju jiems visiems skiriami 4</w:t>
                  </w:r>
                  <w:r w:rsidRPr="008F2FAD">
                    <w:rPr>
                      <w:rFonts w:ascii="Times New Roman" w:eastAsia="Calibri" w:hAnsi="Times New Roman" w:cs="Times New Roman"/>
                      <w:i/>
                      <w:sz w:val="18"/>
                      <w:szCs w:val="18"/>
                      <w:lang w:eastAsia="lt-LT"/>
                    </w:rPr>
                    <w:t> </w:t>
                  </w:r>
                  <w:r w:rsidRPr="008F2FAD">
                    <w:rPr>
                      <w:rFonts w:ascii="Times New Roman" w:eastAsia="Calibri" w:hAnsi="Times New Roman" w:cs="Times New Roman"/>
                      <w:bCs/>
                      <w:i/>
                      <w:sz w:val="18"/>
                      <w:szCs w:val="18"/>
                    </w:rPr>
                    <w:t>balai, o likusiems tuo pačiu principu suteikiami žemesni vertinimai.</w:t>
                  </w:r>
                </w:p>
                <w:p w14:paraId="25F5978F" w14:textId="77777777" w:rsidR="00433A8D" w:rsidRPr="008F2FAD" w:rsidRDefault="00433A8D" w:rsidP="00433A8D">
                  <w:pPr>
                    <w:pStyle w:val="pf1"/>
                    <w:spacing w:before="0" w:beforeAutospacing="0" w:after="0" w:afterAutospacing="0"/>
                    <w:jc w:val="both"/>
                    <w:rPr>
                      <w:bCs/>
                      <w:i/>
                      <w:sz w:val="18"/>
                      <w:szCs w:val="18"/>
                    </w:rPr>
                  </w:pPr>
                </w:p>
                <w:p w14:paraId="59C412E7" w14:textId="77777777" w:rsidR="00433A8D" w:rsidRPr="008F2FAD" w:rsidRDefault="00433A8D" w:rsidP="00433A8D">
                  <w:pPr>
                    <w:pStyle w:val="pf1"/>
                    <w:spacing w:before="0" w:beforeAutospacing="0" w:after="0" w:afterAutospacing="0"/>
                    <w:jc w:val="both"/>
                    <w:rPr>
                      <w:i/>
                      <w:iCs/>
                      <w:sz w:val="18"/>
                      <w:szCs w:val="18"/>
                    </w:rPr>
                  </w:pPr>
                  <w:r w:rsidRPr="008F2FAD">
                    <w:rPr>
                      <w:bCs/>
                      <w:i/>
                      <w:sz w:val="18"/>
                      <w:szCs w:val="18"/>
                    </w:rPr>
                    <w:t>Kriterijaus</w:t>
                  </w:r>
                  <w:r w:rsidRPr="008F2FAD">
                    <w:rPr>
                      <w:i/>
                      <w:iCs/>
                      <w:sz w:val="18"/>
                      <w:szCs w:val="18"/>
                    </w:rPr>
                    <w:t xml:space="preserve"> atitiktis vertinama pagal PĮP informaciją, kartu su PĮP pateikiamą užpildytą priedą, nurodytą projektų finansavimo sąlygų apraše, ir Juridinių asmenų registro duomenis.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160C79"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rPr>
                    <w:lastRenderedPageBreak/>
                    <w:t>5 (</w:t>
                  </w:r>
                  <w:r w:rsidRPr="008F2FAD">
                    <w:rPr>
                      <w:rFonts w:ascii="Times New Roman" w:hAnsi="Times New Roman" w:cs="Times New Roman"/>
                      <w:i/>
                      <w:iCs/>
                      <w:color w:val="000000"/>
                      <w:sz w:val="18"/>
                      <w:szCs w:val="18"/>
                    </w:rPr>
                    <w:t>Y</w:t>
                  </w:r>
                  <w:r w:rsidRPr="008F2FAD">
                    <w:rPr>
                      <w:rFonts w:ascii="Times New Roman" w:hAnsi="Times New Roman" w:cs="Times New Roman"/>
                      <w:i/>
                      <w:iCs/>
                      <w:color w:val="000000"/>
                      <w:sz w:val="18"/>
                      <w:szCs w:val="18"/>
                      <w:vertAlign w:val="subscript"/>
                      <w:lang w:val="en-US"/>
                    </w:rPr>
                    <w:t>3</w:t>
                  </w:r>
                  <w:r w:rsidRPr="008F2FAD">
                    <w:rPr>
                      <w:rFonts w:ascii="Times New Roman" w:hAnsi="Times New Roman" w:cs="Times New Roman"/>
                      <w:i/>
                      <w:iCs/>
                      <w:sz w:val="18"/>
                      <w:szCs w:val="18"/>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94EA8" w14:textId="77777777" w:rsidR="00433A8D" w:rsidRPr="008F2FAD" w:rsidRDefault="00433A8D" w:rsidP="00433A8D">
                  <w:pPr>
                    <w:jc w:val="center"/>
                    <w:rPr>
                      <w:rFonts w:ascii="Times New Roman" w:hAnsi="Times New Roman" w:cs="Times New Roman"/>
                      <w:i/>
                      <w:iCs/>
                      <w:sz w:val="18"/>
                      <w:szCs w:val="18"/>
                      <w:lang w:val="en-US"/>
                    </w:rPr>
                  </w:pPr>
                  <w:r w:rsidRPr="008F2FAD">
                    <w:rPr>
                      <w:rFonts w:ascii="Times New Roman" w:hAnsi="Times New Roman" w:cs="Times New Roman"/>
                      <w:i/>
                      <w:iCs/>
                      <w:sz w:val="18"/>
                      <w:szCs w:val="18"/>
                      <w:lang w:val="en-US"/>
                    </w:rPr>
                    <w:t>6 (</w:t>
                  </w:r>
                  <w:r w:rsidRPr="008F2FAD">
                    <w:rPr>
                      <w:rFonts w:ascii="Times New Roman" w:hAnsi="Times New Roman" w:cs="Times New Roman"/>
                      <w:i/>
                      <w:iCs/>
                      <w:color w:val="000000"/>
                      <w:sz w:val="18"/>
                      <w:szCs w:val="18"/>
                    </w:rPr>
                    <w:t>S</w:t>
                  </w:r>
                  <w:r w:rsidRPr="008F2FAD">
                    <w:rPr>
                      <w:rFonts w:ascii="Times New Roman" w:hAnsi="Times New Roman" w:cs="Times New Roman"/>
                      <w:i/>
                      <w:iCs/>
                      <w:color w:val="000000"/>
                      <w:sz w:val="18"/>
                      <w:szCs w:val="18"/>
                      <w:vertAlign w:val="subscript"/>
                    </w:rPr>
                    <w:t>3</w:t>
                  </w:r>
                  <w:r w:rsidRPr="008F2FAD">
                    <w:rPr>
                      <w:rFonts w:ascii="Times New Roman" w:hAnsi="Times New Roman" w:cs="Times New Roman"/>
                      <w:i/>
                      <w:iCs/>
                      <w:sz w:val="18"/>
                      <w:szCs w:val="18"/>
                      <w:lang w:val="en-US"/>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B4E8F" w14:textId="77777777" w:rsidR="00433A8D" w:rsidRPr="008F2FAD" w:rsidRDefault="00433A8D" w:rsidP="00433A8D">
                  <w:pPr>
                    <w:jc w:val="center"/>
                    <w:rPr>
                      <w:rFonts w:ascii="Times New Roman" w:hAnsi="Times New Roman" w:cs="Times New Roman"/>
                      <w:i/>
                      <w:iCs/>
                      <w:sz w:val="18"/>
                      <w:szCs w:val="18"/>
                    </w:rPr>
                  </w:pPr>
                  <w:r w:rsidRPr="008F2FAD">
                    <w:rPr>
                      <w:rFonts w:ascii="Times New Roman" w:hAnsi="Times New Roman" w:cs="Times New Roman"/>
                      <w:i/>
                      <w:iCs/>
                      <w:sz w:val="18"/>
                      <w:szCs w:val="18"/>
                    </w:rPr>
                    <w:t>30</w:t>
                  </w:r>
                </w:p>
              </w:tc>
            </w:tr>
            <w:tr w:rsidR="00433A8D" w:rsidRPr="008F2FAD" w14:paraId="410DA832" w14:textId="77777777" w:rsidTr="00433A8D">
              <w:tc>
                <w:tcPr>
                  <w:tcW w:w="640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919D8"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color w:val="000000"/>
                      <w:sz w:val="18"/>
                      <w:szCs w:val="18"/>
                    </w:rPr>
                    <w:t>Minimali privaloma surinkti balų suma</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16D3A" w14:textId="77777777" w:rsidR="00433A8D" w:rsidRPr="008F2FAD" w:rsidRDefault="00433A8D" w:rsidP="00433A8D">
                  <w:pPr>
                    <w:jc w:val="both"/>
                    <w:rPr>
                      <w:rFonts w:ascii="Times New Roman" w:hAnsi="Times New Roman" w:cs="Times New Roman"/>
                      <w:i/>
                      <w:iCs/>
                      <w:sz w:val="18"/>
                      <w:szCs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82A5A"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40</w:t>
                  </w:r>
                </w:p>
              </w:tc>
            </w:tr>
            <w:tr w:rsidR="00433A8D" w:rsidRPr="008F2FAD" w14:paraId="4BBCC9BD" w14:textId="77777777" w:rsidTr="00433A8D">
              <w:tc>
                <w:tcPr>
                  <w:tcW w:w="640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A566A"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color w:val="000000"/>
                      <w:sz w:val="18"/>
                      <w:szCs w:val="18"/>
                    </w:rPr>
                    <w:t>Maksimali galima balų suma (apvalinama iki sveikojo skaičiaus)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1E896" w14:textId="77777777" w:rsidR="00433A8D" w:rsidRPr="008F2FAD" w:rsidRDefault="00433A8D" w:rsidP="00433A8D">
                  <w:pPr>
                    <w:jc w:val="both"/>
                    <w:rPr>
                      <w:rFonts w:ascii="Times New Roman" w:hAnsi="Times New Roman" w:cs="Times New Roman"/>
                      <w:i/>
                      <w:iCs/>
                      <w:sz w:val="18"/>
                      <w:szCs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4B8A8" w14:textId="77777777" w:rsidR="00433A8D" w:rsidRPr="008F2FAD" w:rsidRDefault="00433A8D" w:rsidP="00433A8D">
                  <w:pPr>
                    <w:jc w:val="both"/>
                    <w:rPr>
                      <w:rFonts w:ascii="Times New Roman" w:hAnsi="Times New Roman" w:cs="Times New Roman"/>
                      <w:i/>
                      <w:iCs/>
                      <w:sz w:val="18"/>
                      <w:szCs w:val="18"/>
                    </w:rPr>
                  </w:pPr>
                  <w:r w:rsidRPr="008F2FAD">
                    <w:rPr>
                      <w:rFonts w:ascii="Times New Roman" w:hAnsi="Times New Roman" w:cs="Times New Roman"/>
                      <w:i/>
                      <w:iCs/>
                      <w:sz w:val="18"/>
                      <w:szCs w:val="18"/>
                    </w:rPr>
                    <w:t>100</w:t>
                  </w:r>
                </w:p>
              </w:tc>
            </w:tr>
            <w:tr w:rsidR="00433A8D" w:rsidRPr="008F2FAD" w14:paraId="677A87CB" w14:textId="77777777" w:rsidTr="00433A8D">
              <w:tc>
                <w:tcPr>
                  <w:tcW w:w="91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944728" w14:textId="77777777" w:rsidR="00433A8D" w:rsidRPr="008F2FAD" w:rsidRDefault="00433A8D" w:rsidP="00433A8D">
                  <w:pPr>
                    <w:jc w:val="both"/>
                    <w:rPr>
                      <w:rFonts w:ascii="Times New Roman" w:hAnsi="Times New Roman" w:cs="Times New Roman"/>
                      <w:color w:val="000000"/>
                      <w:sz w:val="18"/>
                      <w:szCs w:val="18"/>
                    </w:rPr>
                  </w:pPr>
                  <w:r w:rsidRPr="008F2FAD">
                    <w:rPr>
                      <w:rFonts w:ascii="Times New Roman" w:hAnsi="Times New Roman" w:cs="Times New Roman"/>
                      <w:color w:val="000000"/>
                      <w:sz w:val="18"/>
                      <w:szCs w:val="18"/>
                    </w:rPr>
                    <w:t>Balas apskaičiuojamas pagal formulę, kurioje P – projekto surinktas balų skaičius, Y – kriterijaus gautas vertinimo balas ir S – kriterijui suteiktas svorio koeficientas: P = Y</w:t>
                  </w:r>
                  <w:r w:rsidRPr="008F2FAD">
                    <w:rPr>
                      <w:rFonts w:ascii="Times New Roman" w:hAnsi="Times New Roman" w:cs="Times New Roman"/>
                      <w:color w:val="000000"/>
                      <w:sz w:val="18"/>
                      <w:szCs w:val="18"/>
                      <w:vertAlign w:val="subscript"/>
                    </w:rPr>
                    <w:t>1</w:t>
                  </w:r>
                  <w:r w:rsidRPr="008F2FAD">
                    <w:rPr>
                      <w:rFonts w:ascii="Times New Roman" w:hAnsi="Times New Roman" w:cs="Times New Roman"/>
                      <w:color w:val="000000"/>
                      <w:sz w:val="18"/>
                      <w:szCs w:val="18"/>
                    </w:rPr>
                    <w:t xml:space="preserve"> * S</w:t>
                  </w:r>
                  <w:r w:rsidRPr="008F2FAD">
                    <w:rPr>
                      <w:rFonts w:ascii="Times New Roman" w:hAnsi="Times New Roman" w:cs="Times New Roman"/>
                      <w:color w:val="000000"/>
                      <w:sz w:val="18"/>
                      <w:szCs w:val="18"/>
                      <w:vertAlign w:val="subscript"/>
                    </w:rPr>
                    <w:t>1</w:t>
                  </w:r>
                  <w:r w:rsidRPr="008F2FAD">
                    <w:rPr>
                      <w:rFonts w:ascii="Times New Roman" w:hAnsi="Times New Roman" w:cs="Times New Roman"/>
                      <w:color w:val="000000"/>
                      <w:sz w:val="18"/>
                      <w:szCs w:val="18"/>
                    </w:rPr>
                    <w:t xml:space="preserve"> + Y</w:t>
                  </w:r>
                  <w:r w:rsidRPr="008F2FAD">
                    <w:rPr>
                      <w:rFonts w:ascii="Times New Roman" w:hAnsi="Times New Roman" w:cs="Times New Roman"/>
                      <w:color w:val="000000"/>
                      <w:sz w:val="18"/>
                      <w:szCs w:val="18"/>
                      <w:vertAlign w:val="subscript"/>
                    </w:rPr>
                    <w:t>2</w:t>
                  </w:r>
                  <w:r w:rsidRPr="008F2FAD">
                    <w:rPr>
                      <w:rFonts w:ascii="Times New Roman" w:hAnsi="Times New Roman" w:cs="Times New Roman"/>
                      <w:color w:val="000000"/>
                      <w:sz w:val="18"/>
                      <w:szCs w:val="18"/>
                    </w:rPr>
                    <w:t xml:space="preserve"> * S</w:t>
                  </w:r>
                  <w:r w:rsidRPr="008F2FAD">
                    <w:rPr>
                      <w:rFonts w:ascii="Times New Roman" w:hAnsi="Times New Roman" w:cs="Times New Roman"/>
                      <w:color w:val="000000"/>
                      <w:sz w:val="18"/>
                      <w:szCs w:val="18"/>
                      <w:vertAlign w:val="subscript"/>
                    </w:rPr>
                    <w:t>2</w:t>
                  </w:r>
                  <w:r w:rsidRPr="008F2FAD">
                    <w:rPr>
                      <w:rFonts w:ascii="Times New Roman" w:hAnsi="Times New Roman" w:cs="Times New Roman"/>
                      <w:color w:val="000000"/>
                      <w:sz w:val="18"/>
                      <w:szCs w:val="18"/>
                    </w:rPr>
                    <w:t xml:space="preserve"> + Y</w:t>
                  </w:r>
                  <w:r w:rsidRPr="008F2FAD">
                    <w:rPr>
                      <w:rFonts w:ascii="Times New Roman" w:hAnsi="Times New Roman" w:cs="Times New Roman"/>
                      <w:color w:val="000000"/>
                      <w:sz w:val="18"/>
                      <w:szCs w:val="18"/>
                      <w:vertAlign w:val="subscript"/>
                    </w:rPr>
                    <w:t>3</w:t>
                  </w:r>
                  <w:r w:rsidRPr="008F2FAD">
                    <w:rPr>
                      <w:rFonts w:ascii="Times New Roman" w:hAnsi="Times New Roman" w:cs="Times New Roman"/>
                      <w:color w:val="000000"/>
                      <w:sz w:val="18"/>
                      <w:szCs w:val="18"/>
                    </w:rPr>
                    <w:t xml:space="preserve"> * S</w:t>
                  </w:r>
                  <w:r w:rsidRPr="008F2FAD">
                    <w:rPr>
                      <w:rFonts w:ascii="Times New Roman" w:hAnsi="Times New Roman" w:cs="Times New Roman"/>
                      <w:color w:val="000000"/>
                      <w:sz w:val="18"/>
                      <w:szCs w:val="18"/>
                      <w:vertAlign w:val="subscript"/>
                    </w:rPr>
                    <w:t>3</w:t>
                  </w:r>
                </w:p>
              </w:tc>
            </w:tr>
            <w:tr w:rsidR="00433A8D" w:rsidRPr="008F2FAD" w14:paraId="5964BDB3" w14:textId="77777777" w:rsidTr="00433A8D">
              <w:tc>
                <w:tcPr>
                  <w:tcW w:w="91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B874C6" w14:textId="77777777" w:rsidR="00433A8D" w:rsidRPr="008F2FAD" w:rsidRDefault="00433A8D" w:rsidP="00433A8D">
                  <w:pPr>
                    <w:jc w:val="both"/>
                    <w:rPr>
                      <w:rFonts w:ascii="Times New Roman" w:hAnsi="Times New Roman" w:cs="Times New Roman"/>
                      <w:color w:val="000000"/>
                      <w:sz w:val="18"/>
                      <w:szCs w:val="18"/>
                    </w:rPr>
                  </w:pPr>
                  <w:r w:rsidRPr="008F2FAD">
                    <w:rPr>
                      <w:rFonts w:ascii="Times New Roman" w:hAnsi="Times New Roman" w:cs="Times New Roman"/>
                      <w:color w:val="000000"/>
                      <w:sz w:val="18"/>
                      <w:szCs w:val="18"/>
                    </w:rPr>
                    <w:t>Jei projektas vertinimo metu nesurenka šiame Aprašo punkte nurodytos minimalios balų sumos, PĮP atmetamas. Kai projektams, surinkusiems vienodą galutinį balų skaičių, nepakanka pagal kvietimą teikti PĮP skirtos finansavimo lėšų sumos, pirmenybė teikiama projektams, surinkusiems daugiau balų pagal pirmąjį šiame Aprašo punkte nurodytą prioritetinį atrankos kriterijų. Jeigu projektai pagal šį prioritetinį atrankos kriterijų įvertinti vienodai, pirmenybė suteikiama projektams, surinkusiems daugiau balų pagal kitą iš eilės šiame Aprašo punkte nurodytą prioritetinį atrankos kriterijų. Jeigu projektams suteikti vienodi balai pagal visus šiame Aprašo punkte nurodytus prioritetinius atrankos kriterijus, šie projektai nurodomi PĮP vertinimo ataskaitos sąraše „Projektai, kuriems rekomenduojama skirti finansavimą“ pagal PĮP pateikimo laiką.</w:t>
                  </w:r>
                </w:p>
              </w:tc>
            </w:tr>
            <w:tr w:rsidR="00433A8D" w:rsidRPr="008F2FAD" w14:paraId="6F595077" w14:textId="77777777" w:rsidTr="00433A8D">
              <w:tc>
                <w:tcPr>
                  <w:tcW w:w="91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E59D7" w14:textId="77777777" w:rsidR="00433A8D" w:rsidRPr="008F2FAD" w:rsidRDefault="00433A8D" w:rsidP="00433A8D">
                  <w:pPr>
                    <w:jc w:val="both"/>
                    <w:rPr>
                      <w:rFonts w:ascii="Times New Roman" w:hAnsi="Times New Roman" w:cs="Times New Roman"/>
                      <w:color w:val="000000"/>
                      <w:sz w:val="18"/>
                      <w:szCs w:val="18"/>
                    </w:rPr>
                  </w:pPr>
                </w:p>
              </w:tc>
            </w:tr>
          </w:tbl>
          <w:p w14:paraId="15523968" w14:textId="75071E22" w:rsidR="00291C2F" w:rsidRPr="00365B8A" w:rsidRDefault="00291C2F" w:rsidP="00307290">
            <w:pPr>
              <w:rPr>
                <w:rFonts w:ascii="Times New Roman" w:hAnsi="Times New Roman" w:cs="Times New Roman"/>
                <w:i/>
                <w:iCs/>
              </w:rPr>
            </w:pPr>
          </w:p>
        </w:tc>
      </w:tr>
      <w:tr w:rsidR="00D548BA" w:rsidRPr="00365B8A" w14:paraId="31C64CB8" w14:textId="77777777" w:rsidTr="02E3C2B4">
        <w:trPr>
          <w:cantSplit/>
          <w:trHeight w:val="268"/>
        </w:trPr>
        <w:tc>
          <w:tcPr>
            <w:tcW w:w="851" w:type="dxa"/>
          </w:tcPr>
          <w:p w14:paraId="31C64CB4" w14:textId="7CA25471"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2.17</w:t>
            </w:r>
          </w:p>
        </w:tc>
        <w:tc>
          <w:tcPr>
            <w:tcW w:w="9453" w:type="dxa"/>
            <w:gridSpan w:val="6"/>
          </w:tcPr>
          <w:p w14:paraId="31C64CB7" w14:textId="3A0B972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D548BA" w:rsidRPr="00365B8A" w14:paraId="31C64CC6" w14:textId="77777777" w:rsidTr="02E3C2B4">
        <w:trPr>
          <w:cantSplit/>
          <w:trHeight w:val="300"/>
        </w:trPr>
        <w:tc>
          <w:tcPr>
            <w:tcW w:w="851" w:type="dxa"/>
          </w:tcPr>
          <w:p w14:paraId="31C64CC2" w14:textId="03990575" w:rsidR="00D548BA" w:rsidRPr="00365B8A" w:rsidRDefault="00D548BA" w:rsidP="00D548BA">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31C64CC5" w14:textId="78F0A1F4" w:rsidR="00D548BA" w:rsidRPr="00365B8A" w:rsidRDefault="005D4FCE" w:rsidP="00D548BA">
            <w:pPr>
              <w:jc w:val="both"/>
              <w:rPr>
                <w:rFonts w:ascii="Times New Roman" w:hAnsi="Times New Roman" w:cs="Times New Roman"/>
                <w:i/>
              </w:rPr>
            </w:pPr>
            <w:r w:rsidRPr="0046332B">
              <w:rPr>
                <w:rFonts w:ascii="Times New Roman" w:hAnsi="Times New Roman" w:cs="Times New Roman"/>
                <w:color w:val="212529"/>
                <w:shd w:val="clear" w:color="auto" w:fill="FFFFFF"/>
              </w:rPr>
              <w:t>Parengtas PĮP (su visais privalomais priedais) teikiamas per 2021-2027 m. Duomenų mainų svetainę (DMS) adresu </w:t>
            </w:r>
            <w:hyperlink r:id="rId18" w:tgtFrame="_blank" w:history="1">
              <w:r w:rsidRPr="009B6EEA">
                <w:rPr>
                  <w:rStyle w:val="Hipersaitas"/>
                  <w:rFonts w:ascii="Times New Roman" w:hAnsi="Times New Roman" w:cs="Times New Roman"/>
                  <w:color w:val="2E74B5" w:themeColor="accent1" w:themeShade="BF"/>
                  <w:shd w:val="clear" w:color="auto" w:fill="FFFFFF"/>
                </w:rPr>
                <w:t>https://dms.investis.lt</w:t>
              </w:r>
            </w:hyperlink>
            <w:r w:rsidRPr="0046332B">
              <w:rPr>
                <w:rFonts w:ascii="Times New Roman" w:hAnsi="Times New Roman" w:cs="Times New Roman"/>
                <w:color w:val="212529"/>
                <w:shd w:val="clear" w:color="auto" w:fill="FFFFFF"/>
              </w:rPr>
              <w:t>.</w:t>
            </w:r>
          </w:p>
        </w:tc>
      </w:tr>
      <w:tr w:rsidR="00D548BA" w:rsidRPr="00365B8A" w14:paraId="31C64CCF" w14:textId="77777777" w:rsidTr="02E3C2B4">
        <w:trPr>
          <w:cantSplit/>
          <w:trHeight w:val="5800"/>
        </w:trPr>
        <w:tc>
          <w:tcPr>
            <w:tcW w:w="851" w:type="dxa"/>
          </w:tcPr>
          <w:p w14:paraId="31C64CCC" w14:textId="04F6DFB8"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D548BA" w:rsidRPr="00365B8A" w:rsidRDefault="00D548BA" w:rsidP="09EB2251">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D548BA" w:rsidRPr="00365B8A" w:rsidDel="0090656A" w:rsidRDefault="00D548BA" w:rsidP="09EB2251">
            <w:pPr>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700A8D24" w:rsidR="507804FE" w:rsidRPr="00365B8A" w:rsidRDefault="007200DB" w:rsidP="09EB2251">
            <w:pPr>
              <w:rPr>
                <w:rFonts w:ascii="Times New Roman" w:eastAsia="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884CFE">
                  <w:rPr>
                    <w:rFonts w:ascii="MS Gothic" w:eastAsia="MS Gothic" w:hAnsi="MS Gothic" w:cs="Times New Roman" w:hint="eastAsia"/>
                  </w:rPr>
                  <w:t>☒</w:t>
                </w:r>
              </w:sdtContent>
            </w:sdt>
            <w:r w:rsidR="00D548BA" w:rsidRPr="00365B8A">
              <w:rPr>
                <w:rFonts w:ascii="Times New Roman" w:hAnsi="Times New Roman" w:cs="Times New Roman"/>
              </w:rPr>
              <w:t xml:space="preserve"> </w:t>
            </w:r>
            <w:r w:rsidR="507804FE" w:rsidRPr="00365B8A">
              <w:rPr>
                <w:rFonts w:ascii="Times New Roman" w:eastAsia="Times New Roman" w:hAnsi="Times New Roman" w:cs="Times New Roman"/>
              </w:rPr>
              <w:t>Partnerio deklaracija</w:t>
            </w:r>
            <w:r w:rsidR="3E6CB4E1" w:rsidRPr="00365B8A">
              <w:rPr>
                <w:rFonts w:ascii="Times New Roman" w:eastAsia="Times New Roman" w:hAnsi="Times New Roman" w:cs="Times New Roman"/>
              </w:rPr>
              <w:t xml:space="preserve"> (jei projektas įgyvendinamas su partneriu (-</w:t>
            </w:r>
            <w:proofErr w:type="spellStart"/>
            <w:r w:rsidR="3E6CB4E1" w:rsidRPr="00365B8A">
              <w:rPr>
                <w:rFonts w:ascii="Times New Roman" w:eastAsia="Times New Roman" w:hAnsi="Times New Roman" w:cs="Times New Roman"/>
              </w:rPr>
              <w:t>iais</w:t>
            </w:r>
            <w:proofErr w:type="spellEnd"/>
            <w:r w:rsidR="3E6CB4E1" w:rsidRPr="00365B8A">
              <w:rPr>
                <w:rFonts w:ascii="Times New Roman" w:eastAsia="Times New Roman" w:hAnsi="Times New Roman" w:cs="Times New Roman"/>
              </w:rPr>
              <w:t>)</w:t>
            </w:r>
            <w:r w:rsidR="5CB71AF9" w:rsidRPr="00365B8A">
              <w:rPr>
                <w:rFonts w:ascii="Times New Roman" w:eastAsia="Times New Roman" w:hAnsi="Times New Roman" w:cs="Times New Roman"/>
              </w:rPr>
              <w:t>)</w:t>
            </w:r>
            <w:r w:rsidR="3E6CB4E1" w:rsidRPr="00365B8A">
              <w:rPr>
                <w:rFonts w:ascii="Times New Roman" w:eastAsia="Times New Roman" w:hAnsi="Times New Roman" w:cs="Times New Roman"/>
              </w:rPr>
              <w:t xml:space="preserve"> </w:t>
            </w:r>
            <w:r w:rsidR="507804FE" w:rsidRPr="00365B8A">
              <w:rPr>
                <w:rFonts w:ascii="Times New Roman" w:eastAsia="Times New Roman" w:hAnsi="Times New Roman" w:cs="Times New Roman"/>
              </w:rPr>
              <w:t>(PAFT 1 priedo 1 priedas)</w:t>
            </w:r>
            <w:r w:rsidR="00252667">
              <w:rPr>
                <w:rFonts w:ascii="Times New Roman" w:eastAsia="Times New Roman" w:hAnsi="Times New Roman" w:cs="Times New Roman"/>
              </w:rPr>
              <w:t xml:space="preserve"> </w:t>
            </w:r>
            <w:hyperlink r:id="rId19" w:history="1">
              <w:r w:rsidR="00252667"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34A512B1" w:rsidRPr="00365B8A" w:rsidRDefault="34A512B1" w:rsidP="09EB2251">
            <w:pPr>
              <w:rPr>
                <w:rFonts w:ascii="Times New Roman" w:hAnsi="Times New Roman" w:cs="Times New Roman"/>
              </w:rPr>
            </w:pPr>
          </w:p>
          <w:p w14:paraId="0A3D5DF9" w14:textId="02B006E6" w:rsidR="38C431A9" w:rsidRPr="00365B8A" w:rsidRDefault="007200DB" w:rsidP="09EB2251">
            <w:pPr>
              <w:rPr>
                <w:rFonts w:ascii="Times New Roman" w:eastAsia="Times New Roman" w:hAnsi="Times New Roman" w:cs="Times New Roman"/>
              </w:rPr>
            </w:pPr>
            <w:sdt>
              <w:sdtPr>
                <w:rPr>
                  <w:rFonts w:ascii="Times New Roman" w:hAnsi="Times New Roman" w:cs="Times New Roman"/>
                </w:rPr>
                <w:id w:val="1132599804"/>
                <w14:checkbox>
                  <w14:checked w14:val="1"/>
                  <w14:checkedState w14:val="2612" w14:font="MS Gothic"/>
                  <w14:uncheckedState w14:val="2610" w14:font="MS Gothic"/>
                </w14:checkbox>
              </w:sdtPr>
              <w:sdtEndPr/>
              <w:sdtContent>
                <w:r w:rsidR="00884CFE">
                  <w:rPr>
                    <w:rFonts w:ascii="MS Gothic" w:eastAsia="MS Gothic" w:hAnsi="MS Gothic" w:cs="Times New Roman" w:hint="eastAsia"/>
                  </w:rPr>
                  <w:t>☒</w:t>
                </w:r>
              </w:sdtContent>
            </w:sdt>
            <w:r w:rsidR="09EB2251" w:rsidRPr="00365B8A">
              <w:rPr>
                <w:rFonts w:ascii="Times New Roman" w:hAnsi="Times New Roman" w:cs="Times New Roman"/>
              </w:rPr>
              <w:t xml:space="preserve"> </w:t>
            </w:r>
            <w:r w:rsidR="09EB2251" w:rsidRPr="00365B8A">
              <w:rPr>
                <w:rFonts w:ascii="Times New Roman" w:eastAsia="Times New Roman" w:hAnsi="Times New Roman" w:cs="Times New Roman"/>
              </w:rPr>
              <w:t>Informacija apie projekto biudžeto paskirstymą pagal pareiškėjus ir partnerius (jei projektas įgyvendinamas su partneriu (-</w:t>
            </w:r>
            <w:proofErr w:type="spellStart"/>
            <w:r w:rsidR="09EB2251" w:rsidRPr="00365B8A">
              <w:rPr>
                <w:rFonts w:ascii="Times New Roman" w:eastAsia="Times New Roman" w:hAnsi="Times New Roman" w:cs="Times New Roman"/>
              </w:rPr>
              <w:t>iais</w:t>
            </w:r>
            <w:proofErr w:type="spellEnd"/>
            <w:r w:rsidR="09EB2251" w:rsidRPr="00365B8A">
              <w:rPr>
                <w:rFonts w:ascii="Times New Roman" w:eastAsia="Times New Roman" w:hAnsi="Times New Roman" w:cs="Times New Roman"/>
              </w:rPr>
              <w:t xml:space="preserve">)) (PAFT 1 priedo 2 priedas) </w:t>
            </w:r>
            <w:hyperlink r:id="rId20">
              <w:r w:rsidR="09EB2251"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2B7C14" w:rsidRPr="00365B8A" w:rsidRDefault="00D548BA" w:rsidP="09EB2251">
            <w:pPr>
              <w:rPr>
                <w:rFonts w:ascii="Times New Roman" w:hAnsi="Times New Roman" w:cs="Times New Roman"/>
              </w:rPr>
            </w:pPr>
            <w:r w:rsidRPr="00365B8A">
              <w:rPr>
                <w:rFonts w:ascii="Times New Roman" w:hAnsi="Times New Roman" w:cs="Times New Roman"/>
              </w:rPr>
              <w:t xml:space="preserve"> </w:t>
            </w:r>
          </w:p>
          <w:p w14:paraId="408FE66F" w14:textId="053CF12A" w:rsidR="00F11818" w:rsidRPr="00365B8A" w:rsidRDefault="007200DB" w:rsidP="09EB2251">
            <w:sdt>
              <w:sdtPr>
                <w:rPr>
                  <w:rFonts w:ascii="Times New Roman" w:hAnsi="Times New Roman" w:cs="Times New Roman"/>
                </w:rPr>
                <w:id w:val="-696077137"/>
                <w14:checkbox>
                  <w14:checked w14:val="1"/>
                  <w14:checkedState w14:val="2612" w14:font="MS Gothic"/>
                  <w14:uncheckedState w14:val="2610" w14:font="MS Gothic"/>
                </w14:checkbox>
              </w:sdtPr>
              <w:sdtEndPr/>
              <w:sdtContent>
                <w:r w:rsidR="008F7234">
                  <w:rPr>
                    <w:rFonts w:ascii="MS Gothic" w:eastAsia="MS Gothic" w:hAnsi="MS Gothic" w:cs="Times New Roman" w:hint="eastAsia"/>
                  </w:rPr>
                  <w:t>☒</w:t>
                </w:r>
              </w:sdtContent>
            </w:sdt>
            <w:r w:rsidR="2510A208" w:rsidRPr="00365B8A">
              <w:rPr>
                <w:rFonts w:ascii="Times New Roman" w:eastAsia="Times New Roman" w:hAnsi="Times New Roman" w:cs="Times New Roman"/>
              </w:rPr>
              <w:t xml:space="preserve"> </w:t>
            </w:r>
            <w:r w:rsidR="6F7CD42D" w:rsidRPr="00365B8A">
              <w:rPr>
                <w:rFonts w:ascii="Times New Roman" w:eastAsia="Times New Roman" w:hAnsi="Times New Roman" w:cs="Times New Roman"/>
              </w:rPr>
              <w:t xml:space="preserve">Informacija apie pareiškėjui arba partneriui suteiktą ar planuojamą gauti valstybės pagalbą (išskyrus de </w:t>
            </w:r>
            <w:proofErr w:type="spellStart"/>
            <w:r w:rsidR="6F7CD42D" w:rsidRPr="00365B8A">
              <w:rPr>
                <w:rFonts w:ascii="Times New Roman" w:eastAsia="Times New Roman" w:hAnsi="Times New Roman" w:cs="Times New Roman"/>
              </w:rPr>
              <w:t>minimis</w:t>
            </w:r>
            <w:proofErr w:type="spellEnd"/>
            <w:r w:rsidR="6F7CD42D" w:rsidRPr="00365B8A">
              <w:rPr>
                <w:rFonts w:ascii="Times New Roman" w:eastAsia="Times New Roman" w:hAnsi="Times New Roman" w:cs="Times New Roman"/>
              </w:rPr>
              <w:t xml:space="preserve">) (PAFT 1 priedo 4 priedas) </w:t>
            </w:r>
            <w:hyperlink r:id="rId21" w:history="1">
              <w:r w:rsidR="00252667"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00A5168F" w:rsidRPr="00365B8A">
              <w:t xml:space="preserve"> </w:t>
            </w:r>
          </w:p>
          <w:p w14:paraId="74119969" w14:textId="77777777" w:rsidR="00DD76B5" w:rsidRPr="00365B8A" w:rsidRDefault="00DD76B5" w:rsidP="09EB2251">
            <w:pPr>
              <w:rPr>
                <w:rFonts w:ascii="Times New Roman" w:hAnsi="Times New Roman" w:cs="Times New Roman"/>
              </w:rPr>
            </w:pPr>
          </w:p>
          <w:p w14:paraId="0A10E21C" w14:textId="4748B6FE" w:rsidR="00D548BA" w:rsidRPr="00365B8A" w:rsidRDefault="007200DB" w:rsidP="09EB2251">
            <w:sdt>
              <w:sdtPr>
                <w:rPr>
                  <w:rFonts w:ascii="Times New Roman" w:hAnsi="Times New Roman" w:cs="Times New Roman"/>
                </w:rPr>
                <w:id w:val="2107612019"/>
                <w14:checkbox>
                  <w14:checked w14:val="1"/>
                  <w14:checkedState w14:val="2612" w14:font="MS Gothic"/>
                  <w14:uncheckedState w14:val="2610" w14:font="MS Gothic"/>
                </w14:checkbox>
              </w:sdtPr>
              <w:sdtEndPr/>
              <w:sdtContent>
                <w:r w:rsidR="002A52D8">
                  <w:rPr>
                    <w:rFonts w:ascii="MS Gothic" w:eastAsia="MS Gothic" w:hAnsi="MS Gothic" w:cs="Times New Roman" w:hint="eastAsia"/>
                  </w:rPr>
                  <w:t>☒</w:t>
                </w:r>
              </w:sdtContent>
            </w:sdt>
            <w:r w:rsidR="00F11818" w:rsidRPr="00365B8A">
              <w:rPr>
                <w:rFonts w:ascii="Times New Roman" w:eastAsia="Times New Roman" w:hAnsi="Times New Roman" w:cs="Times New Roman"/>
              </w:rPr>
              <w:t xml:space="preserve"> </w:t>
            </w:r>
            <w:r w:rsidR="34A512B1" w:rsidRPr="00365B8A">
              <w:rPr>
                <w:rFonts w:ascii="Times New Roman" w:eastAsia="Times New Roman" w:hAnsi="Times New Roman" w:cs="Times New Roman"/>
              </w:rPr>
              <w:t>Informacija apie projektui taikomus aplinkosaugos reikalavimus (PAFT 1 priedo 3 priedas)</w:t>
            </w:r>
            <w:r w:rsidR="008F7234">
              <w:rPr>
                <w:rFonts w:ascii="Times New Roman" w:eastAsia="Times New Roman" w:hAnsi="Times New Roman" w:cs="Times New Roman"/>
              </w:rPr>
              <w:t xml:space="preserve"> </w:t>
            </w:r>
            <w:r w:rsidR="34A512B1" w:rsidRPr="00365B8A">
              <w:rPr>
                <w:rFonts w:ascii="Times New Roman" w:eastAsia="Times New Roman" w:hAnsi="Times New Roman" w:cs="Times New Roman"/>
              </w:rPr>
              <w:t xml:space="preserve"> </w:t>
            </w:r>
            <w:hyperlink r:id="rId22">
              <w:r w:rsidR="34A512B1"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DD76B5" w:rsidRPr="00365B8A" w:rsidDel="0090656A" w:rsidRDefault="00DD76B5" w:rsidP="09EB2251">
            <w:pPr>
              <w:rPr>
                <w:rFonts w:ascii="Times New Roman" w:eastAsia="Times New Roman" w:hAnsi="Times New Roman" w:cs="Times New Roman"/>
              </w:rPr>
            </w:pPr>
          </w:p>
          <w:p w14:paraId="10742C94" w14:textId="18F9ED3C" w:rsidR="00DD76B5" w:rsidRPr="00365B8A" w:rsidRDefault="6B8B22D9" w:rsidP="09EB2251">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w:t>
            </w:r>
            <w:r w:rsidR="73B66477" w:rsidRPr="00365B8A">
              <w:rPr>
                <w:rFonts w:ascii="Times New Roman" w:eastAsia="Times New Roman" w:hAnsi="Times New Roman" w:cs="Times New Roman"/>
              </w:rPr>
              <w:t xml:space="preserve"> (</w:t>
            </w:r>
            <w:r w:rsidR="7CFE47C5" w:rsidRPr="00365B8A">
              <w:rPr>
                <w:rFonts w:ascii="Times New Roman" w:eastAsia="Times New Roman" w:hAnsi="Times New Roman" w:cs="Times New Roman"/>
              </w:rPr>
              <w:t>jeigu projektas įgyvendinamas su partneriu (-</w:t>
            </w:r>
            <w:proofErr w:type="spellStart"/>
            <w:r w:rsidR="7CFE47C5" w:rsidRPr="00365B8A">
              <w:rPr>
                <w:rFonts w:ascii="Times New Roman" w:eastAsia="Times New Roman" w:hAnsi="Times New Roman" w:cs="Times New Roman"/>
              </w:rPr>
              <w:t>iais</w:t>
            </w:r>
            <w:proofErr w:type="spellEnd"/>
            <w:r w:rsidR="7CFE47C5" w:rsidRPr="00365B8A">
              <w:rPr>
                <w:rFonts w:ascii="Times New Roman" w:eastAsia="Times New Roman" w:hAnsi="Times New Roman" w:cs="Times New Roman"/>
              </w:rPr>
              <w:t xml:space="preserve">) iš trečiosios šalies) </w:t>
            </w:r>
            <w:r w:rsidRPr="00365B8A">
              <w:rPr>
                <w:rFonts w:ascii="Times New Roman" w:eastAsia="Times New Roman" w:hAnsi="Times New Roman" w:cs="Times New Roman"/>
              </w:rPr>
              <w:t xml:space="preserve">(PAFT 1 priedo 5 priedas) </w:t>
            </w:r>
            <w:hyperlink r:id="rId23">
              <w:r w:rsidRPr="00365B8A">
                <w:rPr>
                  <w:rStyle w:val="Hipersaitas"/>
                  <w:rFonts w:ascii="Times New Roman" w:eastAsia="Times New Roman" w:hAnsi="Times New Roman" w:cs="Times New Roman"/>
                  <w:color w:val="467886"/>
                </w:rPr>
                <w:t>https://esinvesticijos.lt/dokumentai/partnerio-deklaracija-paft-1-priedo-5-priedas</w:t>
              </w:r>
            </w:hyperlink>
          </w:p>
          <w:p w14:paraId="0869BC51" w14:textId="77777777" w:rsidR="00DD76B5" w:rsidRPr="00365B8A" w:rsidRDefault="00DD76B5" w:rsidP="09EB2251"/>
          <w:p w14:paraId="66EBD496" w14:textId="77777777" w:rsidR="00BA4D60" w:rsidRDefault="007200DB" w:rsidP="09EB2251">
            <w:pPr>
              <w:rPr>
                <w:rFonts w:ascii="Times New Roman" w:hAnsi="Times New Roman" w:cs="Times New Roman"/>
              </w:rPr>
            </w:pPr>
            <w:sdt>
              <w:sdtPr>
                <w:rPr>
                  <w:rFonts w:ascii="Times New Roman" w:hAnsi="Times New Roman" w:cs="Times New Roman"/>
                </w:rPr>
                <w:id w:val="-1365443765"/>
                <w14:checkbox>
                  <w14:checked w14:val="1"/>
                  <w14:checkedState w14:val="2612" w14:font="MS Gothic"/>
                  <w14:uncheckedState w14:val="2610" w14:font="MS Gothic"/>
                </w14:checkbox>
              </w:sdtPr>
              <w:sdtEndPr/>
              <w:sdtContent>
                <w:r w:rsidR="001A10DF">
                  <w:rPr>
                    <w:rFonts w:ascii="MS Gothic" w:eastAsia="MS Gothic" w:hAnsi="MS Gothic" w:cs="Times New Roman" w:hint="eastAsia"/>
                  </w:rPr>
                  <w:t>☒</w:t>
                </w:r>
              </w:sdtContent>
            </w:sdt>
            <w:r w:rsidR="00D548BA" w:rsidRPr="00365B8A">
              <w:rPr>
                <w:rFonts w:ascii="Times New Roman" w:hAnsi="Times New Roman" w:cs="Times New Roman"/>
              </w:rPr>
              <w:t xml:space="preserve"> Kiti priedai:</w:t>
            </w:r>
          </w:p>
          <w:p w14:paraId="31C64CCE" w14:textId="3D56954D" w:rsidR="00D548BA" w:rsidRPr="00365B8A" w:rsidRDefault="00BA4D60" w:rsidP="09EB2251">
            <w:pPr>
              <w:rPr>
                <w:rFonts w:ascii="Times New Roman" w:hAnsi="Times New Roman" w:cs="Times New Roman"/>
              </w:rPr>
            </w:pPr>
            <w:r w:rsidRPr="00C06252">
              <w:rPr>
                <w:rFonts w:ascii="Times New Roman" w:hAnsi="Times New Roman" w:cs="Times New Roman"/>
              </w:rPr>
              <w:t xml:space="preserve">Kartu su PĮP teikiamų priedų sąrašas (atsisiųsti dokumentą paspaudus nuorodą) </w:t>
            </w:r>
            <w:r w:rsidR="007200DB" w:rsidRPr="007200DB">
              <w:rPr>
                <w:rFonts w:ascii="Times New Roman" w:hAnsi="Times New Roman" w:cs="Times New Roman"/>
              </w:rPr>
              <w:t>https://2021.esinvesticijos.lt/uploads/documents/docs/2025-12/55e850d73b127c10249845f0577efb57caec1a3b22b53ed1534a6b9c00001e45.docx</w:t>
            </w:r>
            <w:r w:rsidR="00D548BA" w:rsidRPr="00365B8A">
              <w:rPr>
                <w:rFonts w:ascii="Times New Roman" w:hAnsi="Times New Roman" w:cs="Times New Roman"/>
                <w:i/>
                <w:iCs/>
              </w:rPr>
              <w:t xml:space="preserve"> </w:t>
            </w:r>
          </w:p>
        </w:tc>
      </w:tr>
      <w:tr w:rsidR="00D548BA" w:rsidRPr="00365B8A" w14:paraId="61AE40BF" w14:textId="77777777" w:rsidTr="02E3C2B4">
        <w:trPr>
          <w:cantSplit/>
          <w:trHeight w:val="300"/>
        </w:trPr>
        <w:tc>
          <w:tcPr>
            <w:tcW w:w="851" w:type="dxa"/>
          </w:tcPr>
          <w:p w14:paraId="6DA192EF" w14:textId="2937F8B0" w:rsidR="00D548BA" w:rsidRPr="00365B8A" w:rsidRDefault="00D548BA" w:rsidP="00D548BA">
            <w:pPr>
              <w:rPr>
                <w:rFonts w:ascii="Times New Roman" w:hAnsi="Times New Roman" w:cs="Times New Roman"/>
                <w:b/>
              </w:rPr>
            </w:pPr>
            <w:r w:rsidRPr="00365B8A">
              <w:rPr>
                <w:rFonts w:ascii="Times New Roman" w:hAnsi="Times New Roman" w:cs="Times New Roman"/>
                <w:b/>
              </w:rPr>
              <w:t>2.17.3</w:t>
            </w:r>
          </w:p>
        </w:tc>
        <w:tc>
          <w:tcPr>
            <w:tcW w:w="3261" w:type="dxa"/>
            <w:gridSpan w:val="2"/>
          </w:tcPr>
          <w:p w14:paraId="6A8EDBD9"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D548BA" w:rsidRPr="00365B8A" w:rsidRDefault="007200DB"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sidRPr="00365B8A">
                  <w:rPr>
                    <w:rFonts w:ascii="MS Gothic" w:eastAsia="MS Gothic" w:hAnsi="MS Gothic" w:cs="Times New Roman"/>
                  </w:rPr>
                  <w:t>☐</w:t>
                </w:r>
              </w:sdtContent>
            </w:sdt>
            <w:r w:rsidR="00D548BA" w:rsidRPr="00365B8A">
              <w:rPr>
                <w:rFonts w:ascii="Times New Roman" w:hAnsi="Times New Roman" w:cs="Times New Roman"/>
              </w:rPr>
              <w:t xml:space="preserve"> Taip</w:t>
            </w:r>
          </w:p>
          <w:p w14:paraId="41F7FCE9" w14:textId="662F1712" w:rsidR="00D548BA" w:rsidRPr="00365B8A" w:rsidRDefault="007200DB"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114E1">
                  <w:rPr>
                    <w:rFonts w:ascii="MS Gothic" w:eastAsia="MS Gothic" w:hAnsi="MS Gothic" w:cs="Times New Roman" w:hint="eastAsia"/>
                  </w:rPr>
                  <w:t>☒</w:t>
                </w:r>
              </w:sdtContent>
            </w:sdt>
            <w:r w:rsidR="00D548BA" w:rsidRPr="00365B8A">
              <w:rPr>
                <w:rFonts w:ascii="Times New Roman" w:hAnsi="Times New Roman" w:cs="Times New Roman"/>
              </w:rPr>
              <w:t xml:space="preserve"> </w:t>
            </w:r>
            <w:r w:rsidR="00D548BA" w:rsidRPr="008114E1">
              <w:rPr>
                <w:rFonts w:ascii="Times New Roman" w:hAnsi="Times New Roman" w:cs="Times New Roman"/>
                <w:b/>
                <w:bCs/>
              </w:rPr>
              <w:t>Ne</w:t>
            </w:r>
          </w:p>
        </w:tc>
      </w:tr>
      <w:tr w:rsidR="00D548BA" w:rsidRPr="00365B8A" w14:paraId="31C64CD7" w14:textId="77777777" w:rsidTr="02E3C2B4">
        <w:trPr>
          <w:cantSplit/>
          <w:trHeight w:val="300"/>
        </w:trPr>
        <w:tc>
          <w:tcPr>
            <w:tcW w:w="851" w:type="dxa"/>
          </w:tcPr>
          <w:p w14:paraId="31C64CD0" w14:textId="6F9DBAC0" w:rsidR="00D548BA" w:rsidRPr="00365B8A" w:rsidRDefault="00D548BA" w:rsidP="00D548BA">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64637126" w14:textId="507275D1" w:rsidR="00E70823" w:rsidRPr="00E70823" w:rsidRDefault="00E70823" w:rsidP="004641FB">
            <w:pPr>
              <w:pStyle w:val="paragraph"/>
              <w:spacing w:before="0" w:beforeAutospacing="0" w:after="0" w:afterAutospacing="0"/>
              <w:jc w:val="both"/>
              <w:textAlignment w:val="baseline"/>
              <w:rPr>
                <w:rStyle w:val="normaltextrun"/>
                <w:b/>
                <w:bCs/>
                <w:sz w:val="22"/>
                <w:szCs w:val="22"/>
              </w:rPr>
            </w:pPr>
            <w:r w:rsidRPr="00E70823">
              <w:rPr>
                <w:rStyle w:val="normaltextrun"/>
                <w:b/>
                <w:bCs/>
                <w:sz w:val="22"/>
                <w:szCs w:val="22"/>
              </w:rPr>
              <w:t>Bendrieji klausimai:</w:t>
            </w:r>
          </w:p>
          <w:p w14:paraId="4EF8C2C8" w14:textId="4A3167AF" w:rsidR="004641FB" w:rsidRPr="00C04128" w:rsidRDefault="004641FB" w:rsidP="004641FB">
            <w:pPr>
              <w:pStyle w:val="paragraph"/>
              <w:spacing w:before="0" w:beforeAutospacing="0" w:after="0" w:afterAutospacing="0"/>
              <w:jc w:val="both"/>
              <w:textAlignment w:val="baseline"/>
              <w:rPr>
                <w:sz w:val="18"/>
                <w:szCs w:val="18"/>
              </w:rPr>
            </w:pPr>
            <w:r w:rsidRPr="00C04128">
              <w:rPr>
                <w:rStyle w:val="normaltextrun"/>
                <w:sz w:val="22"/>
                <w:szCs w:val="22"/>
              </w:rPr>
              <w:t>VšĮ Inovacijų agentūra:</w:t>
            </w:r>
            <w:r w:rsidRPr="00C04128">
              <w:rPr>
                <w:rStyle w:val="eop"/>
                <w:sz w:val="22"/>
                <w:szCs w:val="22"/>
              </w:rPr>
              <w:t> </w:t>
            </w:r>
          </w:p>
          <w:p w14:paraId="385550EB" w14:textId="77777777" w:rsidR="004641FB" w:rsidRPr="00C04128" w:rsidRDefault="004641FB" w:rsidP="004641FB">
            <w:pPr>
              <w:pStyle w:val="paragraph"/>
              <w:spacing w:before="0" w:beforeAutospacing="0" w:after="0" w:afterAutospacing="0"/>
              <w:jc w:val="both"/>
              <w:textAlignment w:val="baseline"/>
              <w:rPr>
                <w:sz w:val="18"/>
                <w:szCs w:val="18"/>
              </w:rPr>
            </w:pPr>
            <w:r w:rsidRPr="00C04128">
              <w:rPr>
                <w:rStyle w:val="normaltextrun"/>
                <w:sz w:val="22"/>
                <w:szCs w:val="22"/>
              </w:rPr>
              <w:t>Kontaktų centras, tel. +370 700 77 055</w:t>
            </w:r>
            <w:r w:rsidRPr="00C04128">
              <w:rPr>
                <w:rStyle w:val="eop"/>
                <w:sz w:val="22"/>
                <w:szCs w:val="22"/>
              </w:rPr>
              <w:t> </w:t>
            </w:r>
          </w:p>
          <w:p w14:paraId="3C0E0E2E" w14:textId="77777777" w:rsidR="004641FB" w:rsidRDefault="004641FB" w:rsidP="004641FB">
            <w:pPr>
              <w:jc w:val="both"/>
              <w:rPr>
                <w:rFonts w:ascii="Times New Roman" w:hAnsi="Times New Roman" w:cs="Times New Roman"/>
              </w:rPr>
            </w:pPr>
          </w:p>
          <w:p w14:paraId="2BA6E46D" w14:textId="14AE5ABA" w:rsidR="00E70823" w:rsidRPr="00117F4E" w:rsidRDefault="00E70823" w:rsidP="004641FB">
            <w:pPr>
              <w:jc w:val="both"/>
              <w:rPr>
                <w:rFonts w:ascii="Times New Roman" w:hAnsi="Times New Roman" w:cs="Times New Roman"/>
                <w:b/>
                <w:bCs/>
              </w:rPr>
            </w:pPr>
            <w:r w:rsidRPr="00117F4E">
              <w:rPr>
                <w:rFonts w:ascii="Times New Roman" w:hAnsi="Times New Roman" w:cs="Times New Roman"/>
                <w:b/>
                <w:bCs/>
              </w:rPr>
              <w:t>Projekto įgyvendinimo planų pildymo, vertinimo klausimai:</w:t>
            </w:r>
          </w:p>
          <w:p w14:paraId="7A8C9FB6" w14:textId="77777777" w:rsidR="001D1845" w:rsidRDefault="00F13593" w:rsidP="004641FB">
            <w:pPr>
              <w:jc w:val="both"/>
              <w:rPr>
                <w:rStyle w:val="normaltextrun"/>
                <w:rFonts w:ascii="Times New Roman" w:hAnsi="Times New Roman" w:cs="Times New Roman"/>
              </w:rPr>
            </w:pPr>
            <w:r w:rsidRPr="00F13593">
              <w:rPr>
                <w:rStyle w:val="normaltextrun"/>
                <w:rFonts w:ascii="Times New Roman" w:hAnsi="Times New Roman" w:cs="Times New Roman"/>
              </w:rPr>
              <w:t>VšĮ Inovacijų agentūra</w:t>
            </w:r>
            <w:r w:rsidR="001D1845">
              <w:rPr>
                <w:rStyle w:val="normaltextrun"/>
                <w:rFonts w:ascii="Times New Roman" w:hAnsi="Times New Roman" w:cs="Times New Roman"/>
              </w:rPr>
              <w:t>:</w:t>
            </w:r>
            <w:r>
              <w:rPr>
                <w:rStyle w:val="normaltextrun"/>
                <w:rFonts w:ascii="Times New Roman" w:hAnsi="Times New Roman" w:cs="Times New Roman"/>
              </w:rPr>
              <w:t xml:space="preserve"> </w:t>
            </w:r>
          </w:p>
          <w:p w14:paraId="0242C724" w14:textId="7D8BC71F" w:rsidR="004641FB" w:rsidRDefault="00F13593" w:rsidP="004641FB">
            <w:pPr>
              <w:jc w:val="both"/>
              <w:rPr>
                <w:rFonts w:ascii="Times New Roman" w:hAnsi="Times New Roman" w:cs="Times New Roman"/>
              </w:rPr>
            </w:pPr>
            <w:r>
              <w:rPr>
                <w:rStyle w:val="normaltextrun"/>
                <w:rFonts w:ascii="Times New Roman" w:hAnsi="Times New Roman" w:cs="Times New Roman"/>
              </w:rPr>
              <w:t>Mokslo ir inovacijų skyrius</w:t>
            </w:r>
            <w:r w:rsidR="001D1845">
              <w:rPr>
                <w:rStyle w:val="normaltextrun"/>
                <w:rFonts w:ascii="Times New Roman" w:hAnsi="Times New Roman" w:cs="Times New Roman"/>
              </w:rPr>
              <w:t>, e</w:t>
            </w:r>
            <w:r w:rsidR="004641FB" w:rsidRPr="00C04128">
              <w:rPr>
                <w:rFonts w:ascii="Times New Roman" w:hAnsi="Times New Roman" w:cs="Times New Roman"/>
              </w:rPr>
              <w:t>l</w:t>
            </w:r>
            <w:r w:rsidR="00E70823">
              <w:rPr>
                <w:rFonts w:ascii="Times New Roman" w:hAnsi="Times New Roman" w:cs="Times New Roman"/>
              </w:rPr>
              <w:t>.</w:t>
            </w:r>
            <w:r w:rsidR="004641FB" w:rsidRPr="00C04128">
              <w:rPr>
                <w:rFonts w:ascii="Times New Roman" w:hAnsi="Times New Roman" w:cs="Times New Roman"/>
              </w:rPr>
              <w:t xml:space="preserve"> paštas: </w:t>
            </w:r>
            <w:hyperlink r:id="rId24" w:history="1">
              <w:r w:rsidR="004641FB" w:rsidRPr="000F17A6">
                <w:rPr>
                  <w:rStyle w:val="Hipersaitas"/>
                  <w:rFonts w:ascii="Times New Roman" w:hAnsi="Times New Roman" w:cs="Times New Roman"/>
                </w:rPr>
                <w:t>step@inovacijuagentura.lt</w:t>
              </w:r>
            </w:hyperlink>
            <w:r w:rsidR="001D1845">
              <w:rPr>
                <w:rFonts w:ascii="Times New Roman" w:hAnsi="Times New Roman" w:cs="Times New Roman"/>
              </w:rPr>
              <w:t xml:space="preserve"> ,</w:t>
            </w:r>
          </w:p>
          <w:p w14:paraId="4BA762E0" w14:textId="018C0D90" w:rsidR="001D1845" w:rsidRDefault="001D1845" w:rsidP="004641FB">
            <w:pPr>
              <w:jc w:val="both"/>
              <w:rPr>
                <w:rFonts w:ascii="Times New Roman" w:hAnsi="Times New Roman" w:cs="Times New Roman"/>
              </w:rPr>
            </w:pPr>
            <w:r>
              <w:rPr>
                <w:rFonts w:ascii="Times New Roman" w:hAnsi="Times New Roman" w:cs="Times New Roman"/>
              </w:rPr>
              <w:t xml:space="preserve">tel. </w:t>
            </w:r>
            <w:r w:rsidR="00117F4E" w:rsidRPr="00117F4E">
              <w:rPr>
                <w:rFonts w:ascii="Times New Roman" w:hAnsi="Times New Roman" w:cs="Times New Roman"/>
              </w:rPr>
              <w:t>+370</w:t>
            </w:r>
            <w:r w:rsidR="00117F4E">
              <w:rPr>
                <w:rFonts w:ascii="Times New Roman" w:hAnsi="Times New Roman" w:cs="Times New Roman"/>
              </w:rPr>
              <w:t> </w:t>
            </w:r>
            <w:r w:rsidR="00117F4E" w:rsidRPr="00117F4E">
              <w:rPr>
                <w:rFonts w:ascii="Times New Roman" w:hAnsi="Times New Roman" w:cs="Times New Roman"/>
              </w:rPr>
              <w:t>658</w:t>
            </w:r>
            <w:r w:rsidR="00117F4E">
              <w:rPr>
                <w:rFonts w:ascii="Times New Roman" w:hAnsi="Times New Roman" w:cs="Times New Roman"/>
              </w:rPr>
              <w:t xml:space="preserve"> </w:t>
            </w:r>
            <w:r w:rsidR="00117F4E" w:rsidRPr="00117F4E">
              <w:rPr>
                <w:rFonts w:ascii="Times New Roman" w:hAnsi="Times New Roman" w:cs="Times New Roman"/>
              </w:rPr>
              <w:t>53312</w:t>
            </w:r>
          </w:p>
          <w:p w14:paraId="0703C100" w14:textId="77777777" w:rsidR="004641FB" w:rsidRDefault="004641FB" w:rsidP="004641FB">
            <w:pPr>
              <w:jc w:val="both"/>
              <w:rPr>
                <w:rFonts w:ascii="Times New Roman" w:hAnsi="Times New Roman" w:cs="Times New Roman"/>
              </w:rPr>
            </w:pPr>
          </w:p>
          <w:p w14:paraId="5AB2AE55" w14:textId="595ABCF3" w:rsidR="00117F4E" w:rsidRPr="00117F4E" w:rsidRDefault="00117F4E" w:rsidP="004641FB">
            <w:pPr>
              <w:jc w:val="both"/>
              <w:rPr>
                <w:rFonts w:ascii="Times New Roman" w:hAnsi="Times New Roman" w:cs="Times New Roman"/>
                <w:b/>
                <w:bCs/>
              </w:rPr>
            </w:pPr>
            <w:r w:rsidRPr="00117F4E">
              <w:rPr>
                <w:rFonts w:ascii="Times New Roman" w:hAnsi="Times New Roman" w:cs="Times New Roman"/>
                <w:b/>
                <w:bCs/>
              </w:rPr>
              <w:t>INVESTIS (DMS) veikimo klausimai:</w:t>
            </w:r>
          </w:p>
          <w:p w14:paraId="68015BEE" w14:textId="77777777" w:rsidR="00117F4E" w:rsidRDefault="00117F4E" w:rsidP="00117F4E">
            <w:pPr>
              <w:jc w:val="both"/>
              <w:rPr>
                <w:rStyle w:val="normaltextrun"/>
                <w:rFonts w:ascii="Times New Roman" w:hAnsi="Times New Roman" w:cs="Times New Roman"/>
              </w:rPr>
            </w:pPr>
            <w:r w:rsidRPr="00F13593">
              <w:rPr>
                <w:rStyle w:val="normaltextrun"/>
                <w:rFonts w:ascii="Times New Roman" w:hAnsi="Times New Roman" w:cs="Times New Roman"/>
              </w:rPr>
              <w:t>VšĮ Inovacijų agentūra</w:t>
            </w:r>
            <w:r>
              <w:rPr>
                <w:rStyle w:val="normaltextrun"/>
                <w:rFonts w:ascii="Times New Roman" w:hAnsi="Times New Roman" w:cs="Times New Roman"/>
              </w:rPr>
              <w:t xml:space="preserve">: </w:t>
            </w:r>
          </w:p>
          <w:p w14:paraId="7829AD92" w14:textId="7D6895B5" w:rsidR="004641FB" w:rsidRPr="00C04128" w:rsidRDefault="00117F4E" w:rsidP="00117F4E">
            <w:pPr>
              <w:jc w:val="both"/>
              <w:rPr>
                <w:rFonts w:ascii="Times New Roman" w:hAnsi="Times New Roman" w:cs="Times New Roman"/>
              </w:rPr>
            </w:pPr>
            <w:r>
              <w:rPr>
                <w:rStyle w:val="normaltextrun"/>
                <w:rFonts w:ascii="Times New Roman" w:hAnsi="Times New Roman" w:cs="Times New Roman"/>
              </w:rPr>
              <w:t>e</w:t>
            </w:r>
            <w:r w:rsidRPr="00C04128">
              <w:rPr>
                <w:rFonts w:ascii="Times New Roman" w:hAnsi="Times New Roman" w:cs="Times New Roman"/>
              </w:rPr>
              <w:t>l</w:t>
            </w:r>
            <w:r>
              <w:rPr>
                <w:rFonts w:ascii="Times New Roman" w:hAnsi="Times New Roman" w:cs="Times New Roman"/>
              </w:rPr>
              <w:t>.</w:t>
            </w:r>
            <w:r w:rsidRPr="00C04128">
              <w:rPr>
                <w:rFonts w:ascii="Times New Roman" w:hAnsi="Times New Roman" w:cs="Times New Roman"/>
              </w:rPr>
              <w:t xml:space="preserve"> paštas: </w:t>
            </w:r>
            <w:hyperlink r:id="rId25" w:history="1">
              <w:r w:rsidRPr="00BD2FDA">
                <w:rPr>
                  <w:rStyle w:val="Hipersaitas"/>
                  <w:rFonts w:ascii="Times New Roman" w:hAnsi="Times New Roman" w:cs="Times New Roman"/>
                </w:rPr>
                <w:t>DMS@inovacijuagentura.lt</w:t>
              </w:r>
            </w:hyperlink>
            <w:r>
              <w:rPr>
                <w:rFonts w:ascii="Times New Roman" w:hAnsi="Times New Roman" w:cs="Times New Roman"/>
              </w:rPr>
              <w:t xml:space="preserve"> , tel. </w:t>
            </w:r>
            <w:r w:rsidRPr="00117F4E">
              <w:rPr>
                <w:rFonts w:ascii="Times New Roman" w:hAnsi="Times New Roman" w:cs="Times New Roman"/>
              </w:rPr>
              <w:t>+370</w:t>
            </w:r>
            <w:r>
              <w:rPr>
                <w:rFonts w:ascii="Times New Roman" w:hAnsi="Times New Roman" w:cs="Times New Roman"/>
              </w:rPr>
              <w:t> </w:t>
            </w:r>
            <w:r w:rsidRPr="00117F4E">
              <w:rPr>
                <w:rFonts w:ascii="Times New Roman" w:hAnsi="Times New Roman" w:cs="Times New Roman"/>
              </w:rPr>
              <w:t>6</w:t>
            </w:r>
            <w:r>
              <w:rPr>
                <w:rFonts w:ascii="Times New Roman" w:hAnsi="Times New Roman" w:cs="Times New Roman"/>
              </w:rPr>
              <w:t>82 84182</w:t>
            </w:r>
          </w:p>
          <w:p w14:paraId="31C64CD6" w14:textId="4B351879" w:rsidR="00D548BA" w:rsidRPr="00365B8A" w:rsidRDefault="00D548BA" w:rsidP="00D548BA">
            <w:pPr>
              <w:rPr>
                <w:rFonts w:ascii="Times New Roman" w:hAnsi="Times New Roman" w:cs="Times New Roman"/>
                <w:i/>
                <w:iCs/>
              </w:rPr>
            </w:pPr>
          </w:p>
        </w:tc>
      </w:tr>
      <w:tr w:rsidR="00D548BA" w:rsidRPr="00365B8A" w14:paraId="228A697B" w14:textId="77777777" w:rsidTr="02E3C2B4">
        <w:trPr>
          <w:cantSplit/>
          <w:trHeight w:val="300"/>
        </w:trPr>
        <w:tc>
          <w:tcPr>
            <w:tcW w:w="851" w:type="dxa"/>
          </w:tcPr>
          <w:p w14:paraId="7893A037" w14:textId="2C4B853B" w:rsidR="00D548BA" w:rsidRPr="00365B8A" w:rsidRDefault="00D548BA" w:rsidP="00D548BA">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D548BA" w:rsidRPr="00365B8A" w:rsidRDefault="2CF10C46" w:rsidP="09EB2251">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136B1C30" w14:textId="00D2C4F3" w:rsidR="005F4ABC" w:rsidRPr="00DA0E96" w:rsidRDefault="005F4ABC" w:rsidP="005F4ABC">
            <w:pPr>
              <w:jc w:val="both"/>
              <w:rPr>
                <w:rStyle w:val="normaltextrun"/>
                <w:rFonts w:ascii="Times New Roman" w:hAnsi="Times New Roman" w:cs="Times New Roman"/>
              </w:rPr>
            </w:pPr>
            <w:r w:rsidRPr="00DA0E96">
              <w:rPr>
                <w:rFonts w:ascii="Times New Roman" w:eastAsia="Times New Roman" w:hAnsi="Times New Roman" w:cs="Times New Roman"/>
              </w:rPr>
              <w:t xml:space="preserve">1. </w:t>
            </w:r>
            <w:r w:rsidR="00261FDE" w:rsidRPr="005D5AF6">
              <w:rPr>
                <w:rStyle w:val="normaltextrun"/>
                <w:rFonts w:ascii="Times New Roman" w:hAnsi="Times New Roman" w:cs="Times New Roman"/>
              </w:rPr>
              <w:t>Pažangos priemonė</w:t>
            </w:r>
            <w:r w:rsidR="001152A1">
              <w:rPr>
                <w:rStyle w:val="normaltextrun"/>
                <w:rFonts w:ascii="Times New Roman" w:hAnsi="Times New Roman" w:cs="Times New Roman"/>
              </w:rPr>
              <w:t>s</w:t>
            </w:r>
            <w:r w:rsidR="00261FDE" w:rsidRPr="005D5AF6">
              <w:rPr>
                <w:rStyle w:val="normaltextrun"/>
                <w:rFonts w:ascii="Times New Roman" w:hAnsi="Times New Roman" w:cs="Times New Roman"/>
              </w:rPr>
              <w:t xml:space="preserve"> „</w:t>
            </w:r>
            <w:r w:rsidR="00571814" w:rsidRPr="005D5AF6">
              <w:rPr>
                <w:rFonts w:ascii="Times New Roman" w:hAnsi="Times New Roman" w:cs="Times New Roman"/>
              </w:rPr>
              <w:t>Sukurti nuoseklią inovacinės veiklos skatinimo sistemą</w:t>
            </w:r>
            <w:r w:rsidR="00261FDE" w:rsidRPr="005D5AF6">
              <w:rPr>
                <w:rStyle w:val="normaltextrun"/>
                <w:rFonts w:ascii="Times New Roman" w:hAnsi="Times New Roman" w:cs="Times New Roman"/>
              </w:rPr>
              <w:t>“</w:t>
            </w:r>
            <w:r w:rsidR="006065CB" w:rsidRPr="005D5AF6">
              <w:rPr>
                <w:rStyle w:val="normaltextrun"/>
                <w:rFonts w:ascii="Times New Roman" w:hAnsi="Times New Roman" w:cs="Times New Roman"/>
              </w:rPr>
              <w:t xml:space="preserve"> </w:t>
            </w:r>
            <w:r w:rsidR="00C40D6A">
              <w:rPr>
                <w:rStyle w:val="normaltextrun"/>
                <w:color w:val="000000"/>
              </w:rPr>
              <w:t>www</w:t>
            </w:r>
            <w:hyperlink r:id="rId26" w:tgtFrame="_blank" w:history="1">
              <w:r w:rsidR="00C40D6A">
                <w:rPr>
                  <w:rStyle w:val="normaltextrun"/>
                  <w:rFonts w:ascii="Calibri" w:hAnsi="Calibri" w:cs="Calibri"/>
                  <w:color w:val="0000FF"/>
                  <w:shd w:val="clear" w:color="auto" w:fill="FFFFFF"/>
                </w:rPr>
                <w:t>https://e-seimas.lrs.lt/portal/legalAct/lt/TAD/8202e480c46611ee9269b566387cfecb?jfwid=joa5fn3oq</w:t>
              </w:r>
            </w:hyperlink>
            <w:r w:rsidR="00C40D6A">
              <w:rPr>
                <w:rStyle w:val="eop"/>
                <w:color w:val="000000"/>
                <w:shd w:val="clear" w:color="auto" w:fill="FFFFFF"/>
              </w:rPr>
              <w:t> </w:t>
            </w:r>
            <w:r w:rsidR="00812135" w:rsidRPr="00826781">
              <w:rPr>
                <w:rStyle w:val="normaltextrun"/>
                <w:rFonts w:ascii="Times New Roman" w:hAnsi="Times New Roman" w:cs="Times New Roman"/>
              </w:rPr>
              <w:t xml:space="preserve">projektų finansavimo ir administravimo aprašą </w:t>
            </w:r>
            <w:r w:rsidR="00E85C01" w:rsidRPr="00826781">
              <w:rPr>
                <w:rStyle w:val="normaltextrun"/>
                <w:rFonts w:ascii="Times New Roman" w:hAnsi="Times New Roman" w:cs="Times New Roman"/>
              </w:rPr>
              <w:t>(toliau – P</w:t>
            </w:r>
            <w:r w:rsidR="00261FDE" w:rsidRPr="00826781">
              <w:rPr>
                <w:rStyle w:val="normaltextrun"/>
                <w:rFonts w:ascii="Times New Roman" w:hAnsi="Times New Roman" w:cs="Times New Roman"/>
              </w:rPr>
              <w:t>FSA</w:t>
            </w:r>
            <w:r w:rsidR="00E85C01" w:rsidRPr="00826781">
              <w:rPr>
                <w:rStyle w:val="normaltextrun"/>
                <w:rFonts w:ascii="Times New Roman" w:hAnsi="Times New Roman" w:cs="Times New Roman"/>
              </w:rPr>
              <w:t>)</w:t>
            </w:r>
            <w:r w:rsidR="00261FDE" w:rsidRPr="00826781">
              <w:rPr>
                <w:rStyle w:val="normaltextrun"/>
                <w:rFonts w:ascii="Times New Roman" w:hAnsi="Times New Roman" w:cs="Times New Roman"/>
              </w:rPr>
              <w:t xml:space="preserve"> </w:t>
            </w:r>
          </w:p>
          <w:p w14:paraId="199473AF" w14:textId="77777777" w:rsidR="005627DF" w:rsidRPr="00DA0E96" w:rsidRDefault="006065CB" w:rsidP="005627DF">
            <w:pPr>
              <w:jc w:val="both"/>
              <w:rPr>
                <w:rFonts w:ascii="Times New Roman" w:hAnsi="Times New Roman" w:cs="Times New Roman"/>
              </w:rPr>
            </w:pPr>
            <w:r w:rsidRPr="00DA0E96">
              <w:rPr>
                <w:rStyle w:val="normaltextrun"/>
                <w:rFonts w:ascii="Times New Roman" w:hAnsi="Times New Roman" w:cs="Times New Roman"/>
              </w:rPr>
              <w:t xml:space="preserve">2. </w:t>
            </w:r>
            <w:r w:rsidR="005627DF" w:rsidRPr="00DA0E96">
              <w:rPr>
                <w:rFonts w:ascii="Times New Roman" w:hAnsi="Times New Roman" w:cs="Times New Roman"/>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w:t>
            </w:r>
            <w:hyperlink r:id="rId27" w:tgtFrame="_blank" w:history="1">
              <w:r w:rsidR="005627DF" w:rsidRPr="00DA0E96">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005627DF" w:rsidRPr="00DA0E96">
              <w:rPr>
                <w:rFonts w:ascii="Times New Roman" w:hAnsi="Times New Roman" w:cs="Times New Roman"/>
              </w:rPr>
              <w:t>  </w:t>
            </w:r>
          </w:p>
          <w:p w14:paraId="3F25F6BC" w14:textId="29E085F8" w:rsidR="005627DF" w:rsidRPr="00DA0E96" w:rsidRDefault="005627DF" w:rsidP="005627DF">
            <w:pPr>
              <w:jc w:val="both"/>
              <w:rPr>
                <w:rFonts w:ascii="Times New Roman" w:hAnsi="Times New Roman" w:cs="Times New Roman"/>
              </w:rPr>
            </w:pPr>
            <w:r w:rsidRPr="00DA0E96">
              <w:rPr>
                <w:rFonts w:ascii="Times New Roman" w:hAnsi="Times New Roman" w:cs="Times New Roman"/>
              </w:rPr>
              <w:t>3</w:t>
            </w:r>
            <w:r w:rsidRPr="005627DF">
              <w:rPr>
                <w:rFonts w:ascii="Times New Roman" w:hAnsi="Times New Roman" w:cs="Times New Roman"/>
              </w:rPr>
              <w:t xml:space="preserve">.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w:t>
            </w:r>
            <w:hyperlink r:id="rId28" w:tgtFrame="_blank" w:history="1">
              <w:r w:rsidRPr="005627DF">
                <w:rPr>
                  <w:rStyle w:val="Hipersaitas"/>
                  <w:rFonts w:ascii="Times New Roman" w:hAnsi="Times New Roman" w:cs="Times New Roman"/>
                </w:rPr>
                <w:t>https://www.e-tar.lt/portal/lt/legalAct/14e33320f1ed11ec8fa7d02a65c371ad/asr</w:t>
              </w:r>
            </w:hyperlink>
            <w:r w:rsidRPr="005627DF">
              <w:rPr>
                <w:rFonts w:ascii="Times New Roman" w:hAnsi="Times New Roman" w:cs="Times New Roman"/>
              </w:rPr>
              <w:t> </w:t>
            </w:r>
          </w:p>
          <w:p w14:paraId="2FF91C8E" w14:textId="77777777" w:rsidR="00F23D04" w:rsidRPr="00DA0E96" w:rsidRDefault="00F23D04" w:rsidP="005627DF">
            <w:pPr>
              <w:jc w:val="both"/>
              <w:rPr>
                <w:rFonts w:ascii="Times New Roman" w:hAnsi="Times New Roman" w:cs="Times New Roman"/>
              </w:rPr>
            </w:pPr>
          </w:p>
          <w:p w14:paraId="234E25D6" w14:textId="6DC91374" w:rsidR="00DA0E96" w:rsidRPr="00DA0E96" w:rsidRDefault="00DA0E96" w:rsidP="005627DF">
            <w:pPr>
              <w:jc w:val="both"/>
              <w:rPr>
                <w:rFonts w:ascii="Times New Roman" w:hAnsi="Times New Roman" w:cs="Times New Roman"/>
              </w:rPr>
            </w:pPr>
            <w:r w:rsidRPr="00DA0E96">
              <w:rPr>
                <w:rFonts w:ascii="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w:t>
            </w:r>
            <w:r w:rsidR="00812135">
              <w:rPr>
                <w:rFonts w:ascii="Times New Roman" w:hAnsi="Times New Roman" w:cs="Times New Roman"/>
              </w:rPr>
              <w:t>PFSA</w:t>
            </w:r>
            <w:r w:rsidRPr="00DA0E96">
              <w:rPr>
                <w:rFonts w:ascii="Times New Roman" w:hAnsi="Times New Roman" w:cs="Times New Roman"/>
              </w:rPr>
              <w:t>:</w:t>
            </w:r>
          </w:p>
          <w:p w14:paraId="7BC3CD46" w14:textId="77777777" w:rsidR="00F23D04" w:rsidRPr="00DA0E96" w:rsidRDefault="00F23D04" w:rsidP="005627DF">
            <w:pPr>
              <w:jc w:val="both"/>
              <w:rPr>
                <w:rFonts w:ascii="Times New Roman" w:hAnsi="Times New Roman" w:cs="Times New Roman"/>
              </w:rPr>
            </w:pPr>
          </w:p>
          <w:p w14:paraId="5F301C68" w14:textId="727115DB" w:rsidR="00F23D04" w:rsidRPr="00DA0E96" w:rsidRDefault="00DA0E96" w:rsidP="00DA0E96">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4. </w:t>
            </w:r>
            <w:r w:rsidR="00F23D04" w:rsidRPr="005F39EF">
              <w:rPr>
                <w:rFonts w:ascii="Times New Roman" w:hAnsi="Times New Roman" w:cs="Times New Roman"/>
                <w:color w:val="000000" w:themeColor="text1"/>
              </w:rPr>
              <w:t>2014</w:t>
            </w:r>
            <w:r w:rsidR="00F23D04" w:rsidRPr="00DA0E96">
              <w:rPr>
                <w:rFonts w:ascii="Times New Roman" w:hAnsi="Times New Roman" w:cs="Times New Roman"/>
                <w:color w:val="000000" w:themeColor="text1"/>
              </w:rPr>
              <w:t xml:space="preserve"> m. birželio 17 d. Komisijos reglamentas (ES) Nr. 651/2014, kuriuo tam tikrų kategorijų pagalba skelbiama suderinama su vidaus rinka taikant Sutarties 107 ir 108 straipsnius, su paskutiniais pakeitimais, padarytais 2023 m. birželio 23 d. Komisijos reglamentu (ES) 2023/1315</w:t>
            </w:r>
            <w:r w:rsidR="00061926">
              <w:rPr>
                <w:rFonts w:ascii="Times New Roman" w:hAnsi="Times New Roman" w:cs="Times New Roman"/>
                <w:color w:val="000000" w:themeColor="text1"/>
              </w:rPr>
              <w:t xml:space="preserve"> </w:t>
            </w:r>
            <w:hyperlink r:id="rId29" w:history="1">
              <w:r w:rsidR="00061926" w:rsidRPr="007419A2">
                <w:rPr>
                  <w:rStyle w:val="Hipersaitas"/>
                  <w:rFonts w:ascii="Times New Roman" w:hAnsi="Times New Roman" w:cs="Times New Roman"/>
                </w:rPr>
                <w:t>https://eur-lex.europa.eu/legal-content/LT/TXT/?uri=CELEX%3A32014R0651</w:t>
              </w:r>
            </w:hyperlink>
          </w:p>
          <w:p w14:paraId="53BEBAF0" w14:textId="6E6D43DD"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5. </w:t>
            </w:r>
            <w:r w:rsidR="00F23D04" w:rsidRPr="005F39EF">
              <w:rPr>
                <w:rFonts w:ascii="Times New Roman" w:hAnsi="Times New Roman" w:cs="Times New Roman"/>
                <w:szCs w:val="24"/>
              </w:rPr>
              <w:t>2021 m. birželio 24 d. Europos Parlamento ir Tarybos reglamentas</w:t>
            </w:r>
            <w:r w:rsidR="00F23D04" w:rsidRPr="00DA0E96">
              <w:rPr>
                <w:rFonts w:ascii="Times New Roman" w:hAnsi="Times New Roman" w:cs="Times New Roman"/>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00F23D04" w:rsidRPr="00DA0E96">
              <w:rPr>
                <w:rFonts w:ascii="Times New Roman" w:hAnsi="Times New Roman" w:cs="Times New Roman"/>
                <w:szCs w:val="24"/>
                <w:lang w:val="pt-BR"/>
              </w:rPr>
              <w:t>4</w:t>
            </w:r>
            <w:r w:rsidR="00F23D04" w:rsidRPr="00DA0E96">
              <w:rPr>
                <w:rFonts w:ascii="Times New Roman" w:hAnsi="Times New Roman" w:cs="Times New Roman"/>
                <w:szCs w:val="24"/>
              </w:rPr>
              <w:t xml:space="preserve"> m. vasario 29 d. Europos Parlamento ir Tarybos reglamentu (ES) 2024/795</w:t>
            </w:r>
            <w:r w:rsidR="00D63333">
              <w:rPr>
                <w:rFonts w:ascii="Times New Roman" w:hAnsi="Times New Roman" w:cs="Times New Roman"/>
                <w:szCs w:val="24"/>
              </w:rPr>
              <w:t xml:space="preserve"> </w:t>
            </w:r>
            <w:hyperlink r:id="rId30" w:history="1">
              <w:r w:rsidR="00D63333" w:rsidRPr="00C130F1">
                <w:rPr>
                  <w:rStyle w:val="Hipersaitas"/>
                  <w:rFonts w:ascii="Times New Roman" w:hAnsi="Times New Roman" w:cs="Times New Roman"/>
                </w:rPr>
                <w:t>https://eur-lex.europa.eu/legal-content/LT/TXT/?uri=CELEX%3A32021R1060</w:t>
              </w:r>
            </w:hyperlink>
          </w:p>
          <w:p w14:paraId="57167E60" w14:textId="05FA0FF0"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6. </w:t>
            </w:r>
            <w:r w:rsidR="00F23D04" w:rsidRPr="005F39EF">
              <w:rPr>
                <w:rFonts w:ascii="Times New Roman" w:hAnsi="Times New Roman" w:cs="Times New Roman"/>
                <w:color w:val="000000" w:themeColor="text1"/>
              </w:rPr>
              <w:t>2021 m. birželio 24 d. Europos Parlamento ir Tarybos reglamentas (ES) 2021</w:t>
            </w:r>
            <w:r w:rsidR="00F23D04" w:rsidRPr="00DA0E96">
              <w:rPr>
                <w:rFonts w:ascii="Times New Roman" w:hAnsi="Times New Roman" w:cs="Times New Roman"/>
                <w:color w:val="000000" w:themeColor="text1"/>
              </w:rPr>
              <w:t>/1058 dėl Europos regioninės plėtros fondo ir Sanglaudos fondo su paskutiniais pakeitimais, padarytais 2025 m. rugsėjo 18 d. Europos Parlamento ir Tarybos reglamentu (ES) 2025/1914</w:t>
            </w:r>
            <w:r w:rsidR="00691F72">
              <w:rPr>
                <w:rFonts w:ascii="Times New Roman" w:hAnsi="Times New Roman" w:cs="Times New Roman"/>
                <w:color w:val="000000" w:themeColor="text1"/>
              </w:rPr>
              <w:t xml:space="preserve"> </w:t>
            </w:r>
            <w:hyperlink r:id="rId31" w:history="1">
              <w:r w:rsidR="00691F72" w:rsidRPr="00C130F1">
                <w:rPr>
                  <w:rStyle w:val="Hipersaitas"/>
                  <w:rFonts w:ascii="Times New Roman" w:hAnsi="Times New Roman" w:cs="Times New Roman"/>
                </w:rPr>
                <w:t>https://eur-lex.europa.eu/legal-content/LT/TXT/?uri=CELEX%3A32021R1058</w:t>
              </w:r>
            </w:hyperlink>
            <w:r w:rsidR="00F23D04" w:rsidRPr="00DA0E96">
              <w:rPr>
                <w:rFonts w:ascii="Times New Roman" w:hAnsi="Times New Roman" w:cs="Times New Roman"/>
                <w:color w:val="000000" w:themeColor="text1"/>
              </w:rPr>
              <w:t>;</w:t>
            </w:r>
          </w:p>
          <w:p w14:paraId="14FB0604" w14:textId="49A48F12" w:rsidR="00F23D04" w:rsidRDefault="002849EE" w:rsidP="00F23D04">
            <w:pPr>
              <w:tabs>
                <w:tab w:val="left" w:pos="720"/>
              </w:tabs>
              <w:jc w:val="both"/>
              <w:rPr>
                <w:rFonts w:ascii="Times New Roman" w:hAnsi="Times New Roman" w:cs="Times New Roman"/>
                <w:szCs w:val="24"/>
              </w:rPr>
            </w:pPr>
            <w:r w:rsidRPr="005F39EF">
              <w:rPr>
                <w:rFonts w:ascii="Times New Roman" w:hAnsi="Times New Roman" w:cs="Times New Roman"/>
                <w:szCs w:val="24"/>
              </w:rPr>
              <w:t xml:space="preserve">7. </w:t>
            </w:r>
            <w:r w:rsidR="00F23D04" w:rsidRPr="005F39EF">
              <w:rPr>
                <w:rFonts w:ascii="Times New Roman" w:hAnsi="Times New Roman" w:cs="Times New Roman"/>
                <w:szCs w:val="24"/>
              </w:rPr>
              <w:t>2024 m. vasario 29 d. Europos Parlamento ir Tarybos reglamentas (ES)</w:t>
            </w:r>
            <w:r w:rsidR="00F23D04" w:rsidRPr="00DA0E96">
              <w:rPr>
                <w:rFonts w:ascii="Times New Roman" w:hAnsi="Times New Roman" w:cs="Times New Roman"/>
                <w:szCs w:val="24"/>
              </w:rPr>
              <w:t xml:space="preserve"> 2024/795 kuriuo sukuriama Europos strateginių technologijų platforma (STEP) ir iš dalies keičiami Direktyva 2003/87/EB bei reglamentai (ES) 2021/1058, (ES) 2021/1056, (ES) 2021/1057, (ES) Nr. 1303/2013, (ES) Nr. 223/2014, (ES) 2021/1060, (ES) 2021/523, (ES) 2021/695, (ES) 2021/697 ir (ES) 2021/241</w:t>
            </w:r>
            <w:r w:rsidR="005D5AF6">
              <w:rPr>
                <w:rFonts w:ascii="Times New Roman" w:hAnsi="Times New Roman" w:cs="Times New Roman"/>
                <w:szCs w:val="24"/>
              </w:rPr>
              <w:t xml:space="preserve"> </w:t>
            </w:r>
            <w:hyperlink r:id="rId32" w:history="1">
              <w:r w:rsidR="005D5AF6" w:rsidRPr="00BD2FDA">
                <w:rPr>
                  <w:rStyle w:val="Hipersaitas"/>
                  <w:rFonts w:ascii="Times New Roman" w:hAnsi="Times New Roman" w:cs="Times New Roman"/>
                  <w:szCs w:val="24"/>
                </w:rPr>
                <w:t>https://eur-lex.europa.eu/legal-content/LIT/TXT/?uri=CELEX:32024R0795&amp;</w:t>
              </w:r>
            </w:hyperlink>
          </w:p>
          <w:p w14:paraId="7D227275" w14:textId="34A699F0"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lastRenderedPageBreak/>
              <w:t xml:space="preserve">8. </w:t>
            </w:r>
            <w:r w:rsidR="00F23D04" w:rsidRPr="005F39EF">
              <w:rPr>
                <w:rFonts w:ascii="Times New Roman" w:hAnsi="Times New Roman" w:cs="Times New Roman"/>
                <w:color w:val="000000" w:themeColor="text1"/>
              </w:rPr>
              <w:t>2024 m. balandžio 11 d. Europos Parlamento ir Tarybos reglamentas</w:t>
            </w:r>
            <w:r w:rsidR="00F23D04" w:rsidRPr="00DA0E96">
              <w:rPr>
                <w:rFonts w:ascii="Times New Roman" w:hAnsi="Times New Roman" w:cs="Times New Roman"/>
                <w:color w:val="000000" w:themeColor="text1"/>
              </w:rPr>
              <w:t xml:space="preserve"> (ES) 2024/1252, kuriuo nustatoma saugaus ir tvaraus ypatingos svarbos žaliavų tiekimo užtikrinimo sistema ir kuriuo iš dalies keičiami reglamentai (ES) Nr. 168/2013, (ES) 2018/858, (ES) 2018/1724 ir (ES) 2019/1020</w:t>
            </w:r>
            <w:r w:rsidR="009B62E3">
              <w:rPr>
                <w:rFonts w:ascii="Times New Roman" w:hAnsi="Times New Roman" w:cs="Times New Roman"/>
                <w:color w:val="000000" w:themeColor="text1"/>
              </w:rPr>
              <w:t xml:space="preserve"> </w:t>
            </w:r>
            <w:hyperlink r:id="rId33" w:history="1">
              <w:r w:rsidR="00872B51" w:rsidRPr="00BD2FDA">
                <w:rPr>
                  <w:rStyle w:val="Hipersaitas"/>
                  <w:rFonts w:ascii="Times New Roman" w:hAnsi="Times New Roman" w:cs="Times New Roman"/>
                </w:rPr>
                <w:t>https://eur-lex.europa.eu/eli/reg/2024/1252/oj?locale=LT</w:t>
              </w:r>
            </w:hyperlink>
            <w:r w:rsidR="00872B51">
              <w:rPr>
                <w:rFonts w:ascii="Times New Roman" w:hAnsi="Times New Roman" w:cs="Times New Roman"/>
                <w:color w:val="000000" w:themeColor="text1"/>
              </w:rPr>
              <w:t xml:space="preserve"> </w:t>
            </w:r>
          </w:p>
          <w:p w14:paraId="2D8DFCC0" w14:textId="255C3DEA"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9. </w:t>
            </w:r>
            <w:r w:rsidR="00F23D04" w:rsidRPr="005F39EF">
              <w:rPr>
                <w:rFonts w:ascii="Times New Roman" w:hAnsi="Times New Roman" w:cs="Times New Roman"/>
                <w:color w:val="000000" w:themeColor="text1"/>
              </w:rPr>
              <w:t>2024 m. birželio 13 d. Europos Parlamento ir Tarybos reglamentas (ES) 2024</w:t>
            </w:r>
            <w:r w:rsidR="00F23D04" w:rsidRPr="00DA0E96">
              <w:rPr>
                <w:rFonts w:ascii="Times New Roman" w:hAnsi="Times New Roman" w:cs="Times New Roman"/>
                <w:color w:val="000000" w:themeColor="text1"/>
              </w:rPr>
              <w:t xml:space="preserve">/1735 dėl priemonių sistemos Europos nulinio balanso technologijų gamybos ekosistemai stiprinti sukūrimo, kuriuo iš dalies keičiamas Reglamentas (ES) 2018/1724, su paskutiniais pakeitimais, padarytais </w:t>
            </w:r>
            <w:r w:rsidR="00F23D04" w:rsidRPr="00DA0E96">
              <w:rPr>
                <w:rFonts w:ascii="Times New Roman" w:eastAsiaTheme="minorEastAsia" w:hAnsi="Times New Roman" w:cs="Times New Roman"/>
                <w:bCs/>
                <w:szCs w:val="24"/>
                <w:lang w:eastAsia="lt-LT"/>
              </w:rPr>
              <w:t>2025 m. gegužės 23 d. Komisijos deleguotuoju reglamentu (ES) 2025/1463</w:t>
            </w:r>
            <w:r w:rsidR="00F916F6">
              <w:rPr>
                <w:rFonts w:ascii="Times New Roman" w:hAnsi="Times New Roman" w:cs="Times New Roman"/>
              </w:rPr>
              <w:t xml:space="preserve"> </w:t>
            </w:r>
            <w:hyperlink r:id="rId34" w:history="1">
              <w:r w:rsidR="00F916F6" w:rsidRPr="00BD2FDA">
                <w:rPr>
                  <w:rStyle w:val="Hipersaitas"/>
                  <w:rFonts w:ascii="Times New Roman" w:hAnsi="Times New Roman" w:cs="Times New Roman"/>
                </w:rPr>
                <w:t>https://eur-lex.europa.eu/legal-content/LT/TXT/?uri=CELEX:32024R1735</w:t>
              </w:r>
            </w:hyperlink>
            <w:r w:rsidR="00F916F6">
              <w:rPr>
                <w:rFonts w:ascii="Times New Roman" w:hAnsi="Times New Roman" w:cs="Times New Roman"/>
              </w:rPr>
              <w:t xml:space="preserve"> </w:t>
            </w:r>
          </w:p>
          <w:p w14:paraId="3B260A2C" w14:textId="364467CC"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10. </w:t>
            </w:r>
            <w:r w:rsidR="00F23D04" w:rsidRPr="005F39EF">
              <w:rPr>
                <w:rFonts w:ascii="Times New Roman" w:hAnsi="Times New Roman" w:cs="Times New Roman"/>
                <w:color w:val="000000" w:themeColor="text1"/>
              </w:rPr>
              <w:t>2024 m. gegužės 13 d. Komisijos komunikatas C(2024) 3148 „Tam</w:t>
            </w:r>
            <w:r w:rsidR="00F23D04" w:rsidRPr="00DA0E96">
              <w:rPr>
                <w:rFonts w:ascii="Times New Roman" w:hAnsi="Times New Roman" w:cs="Times New Roman"/>
                <w:color w:val="000000" w:themeColor="text1"/>
              </w:rPr>
              <w:t xml:space="preserve"> tikrų Reglamento (ES) 2024/795, kuriuo sukuriama Europos strateginių technologijų platforma (STEP), nuostatų gairės“ </w:t>
            </w:r>
            <w:bookmarkStart w:id="21" w:name="_Hlk155251782"/>
            <w:bookmarkStart w:id="22" w:name="_Hlk156205255"/>
            <w:r w:rsidR="00263FE1">
              <w:rPr>
                <w:rFonts w:ascii="Times New Roman" w:hAnsi="Times New Roman" w:cs="Times New Roman"/>
                <w:color w:val="000000" w:themeColor="text1"/>
              </w:rPr>
              <w:fldChar w:fldCharType="begin"/>
            </w:r>
            <w:r w:rsidR="00263FE1">
              <w:rPr>
                <w:rFonts w:ascii="Times New Roman" w:hAnsi="Times New Roman" w:cs="Times New Roman"/>
                <w:color w:val="000000" w:themeColor="text1"/>
              </w:rPr>
              <w:instrText>HYPERLINK "</w:instrText>
            </w:r>
            <w:r w:rsidR="00263FE1" w:rsidRPr="00263FE1">
              <w:rPr>
                <w:rFonts w:ascii="Times New Roman" w:hAnsi="Times New Roman" w:cs="Times New Roman"/>
                <w:color w:val="000000" w:themeColor="text1"/>
              </w:rPr>
              <w:instrText>https://strategic-technologies.europa.eu/document/e204ce9e-0407-4f03-82f8-6f518ce12886_lt</w:instrText>
            </w:r>
            <w:r w:rsidR="00263FE1">
              <w:rPr>
                <w:rFonts w:ascii="Times New Roman" w:hAnsi="Times New Roman" w:cs="Times New Roman"/>
                <w:color w:val="000000" w:themeColor="text1"/>
              </w:rPr>
              <w:instrText>"</w:instrText>
            </w:r>
            <w:r w:rsidR="00263FE1">
              <w:rPr>
                <w:rFonts w:ascii="Times New Roman" w:hAnsi="Times New Roman" w:cs="Times New Roman"/>
                <w:color w:val="000000" w:themeColor="text1"/>
              </w:rPr>
            </w:r>
            <w:r w:rsidR="00263FE1">
              <w:rPr>
                <w:rFonts w:ascii="Times New Roman" w:hAnsi="Times New Roman" w:cs="Times New Roman"/>
                <w:color w:val="000000" w:themeColor="text1"/>
              </w:rPr>
              <w:fldChar w:fldCharType="separate"/>
            </w:r>
            <w:r w:rsidR="00263FE1" w:rsidRPr="00BD2FDA">
              <w:rPr>
                <w:rStyle w:val="Hipersaitas"/>
                <w:rFonts w:ascii="Times New Roman" w:hAnsi="Times New Roman" w:cs="Times New Roman"/>
              </w:rPr>
              <w:t>https://strategic-technologies.europa.eu/document/e204ce9e-0407-4f03-82f8-6f518ce12886_lt</w:t>
            </w:r>
            <w:r w:rsidR="00263FE1">
              <w:rPr>
                <w:rFonts w:ascii="Times New Roman" w:hAnsi="Times New Roman" w:cs="Times New Roman"/>
                <w:color w:val="000000" w:themeColor="text1"/>
              </w:rPr>
              <w:fldChar w:fldCharType="end"/>
            </w:r>
            <w:r w:rsidR="00263FE1">
              <w:rPr>
                <w:rFonts w:ascii="Times New Roman" w:hAnsi="Times New Roman" w:cs="Times New Roman"/>
                <w:color w:val="000000" w:themeColor="text1"/>
              </w:rPr>
              <w:t xml:space="preserve"> </w:t>
            </w:r>
          </w:p>
          <w:p w14:paraId="3D610B35" w14:textId="2A156C36" w:rsidR="00F23D04" w:rsidRPr="00DA0E96" w:rsidRDefault="002849EE" w:rsidP="00F23D04">
            <w:pPr>
              <w:tabs>
                <w:tab w:val="left" w:pos="720"/>
              </w:tabs>
              <w:jc w:val="both"/>
              <w:rPr>
                <w:rFonts w:ascii="Times New Roman" w:hAnsi="Times New Roman" w:cs="Times New Roman"/>
                <w:color w:val="000000" w:themeColor="text1"/>
              </w:rPr>
            </w:pPr>
            <w:r>
              <w:rPr>
                <w:rFonts w:ascii="Times New Roman" w:hAnsi="Times New Roman" w:cs="Times New Roman"/>
                <w:szCs w:val="24"/>
                <w:lang w:eastAsia="lt-LT"/>
              </w:rPr>
              <w:t xml:space="preserve">11. </w:t>
            </w:r>
            <w:r w:rsidR="00F23D04" w:rsidRPr="00DA0E96">
              <w:rPr>
                <w:rFonts w:ascii="Times New Roman" w:hAnsi="Times New Roman" w:cs="Times New Roman"/>
                <w:szCs w:val="24"/>
                <w:lang w:eastAsia="lt-LT"/>
              </w:rPr>
              <w:t xml:space="preserve">2021–2027 metų Europos Sąjungos fondų investicijų programa, patvirtinta 2022 m. rugpjūčio 3 d. Europos Komisijos įgyvendinimo sprendimu C(2022) 5742, </w:t>
            </w:r>
            <w:r w:rsidR="00F23D04" w:rsidRPr="00DA0E96">
              <w:rPr>
                <w:rFonts w:ascii="Times New Roman" w:hAnsi="Times New Roman" w:cs="Times New Roman"/>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00F23D04" w:rsidRPr="00DA0E96">
              <w:rPr>
                <w:rFonts w:ascii="Times New Roman" w:eastAsiaTheme="minorEastAsia" w:hAnsi="Times New Roman" w:cs="Times New Roman"/>
                <w:szCs w:val="24"/>
                <w:lang w:eastAsia="lt-LT"/>
              </w:rPr>
              <w:t>2025 m. birželio 25 d. Europos Komisijos įgyvendinimo sprendimu C(2025) 3821</w:t>
            </w:r>
            <w:bookmarkEnd w:id="21"/>
            <w:bookmarkEnd w:id="22"/>
            <w:r w:rsidR="00826781">
              <w:rPr>
                <w:rFonts w:ascii="Times New Roman" w:eastAsiaTheme="minorEastAsia" w:hAnsi="Times New Roman" w:cs="Times New Roman"/>
                <w:szCs w:val="24"/>
                <w:lang w:eastAsia="lt-LT"/>
              </w:rPr>
              <w:t xml:space="preserve"> </w:t>
            </w:r>
            <w:hyperlink r:id="rId35" w:history="1">
              <w:r w:rsidR="00826781" w:rsidRPr="00754A63">
                <w:rPr>
                  <w:rStyle w:val="Hipersaitas"/>
                  <w:rFonts w:ascii="Times New Roman" w:hAnsi="Times New Roman" w:cs="Times New Roman"/>
                </w:rPr>
                <w:t>https://2021.esinvesticijos.lt/dokumentai/2021-2027-metu-europos-sajungos-fondu-investiciju-programa</w:t>
              </w:r>
            </w:hyperlink>
          </w:p>
          <w:p w14:paraId="4EF7C632" w14:textId="78FF24F9"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eastAsia="Calibri" w:hAnsi="Times New Roman" w:cs="Times New Roman"/>
                <w:szCs w:val="24"/>
              </w:rPr>
              <w:t xml:space="preserve">12. </w:t>
            </w:r>
            <w:r w:rsidR="00F23D04" w:rsidRPr="005F39EF">
              <w:rPr>
                <w:rFonts w:ascii="Times New Roman" w:eastAsia="Calibri" w:hAnsi="Times New Roman" w:cs="Times New Roman"/>
                <w:szCs w:val="24"/>
              </w:rPr>
              <w:t>Lietuvos</w:t>
            </w:r>
            <w:r w:rsidR="00F23D04" w:rsidRPr="00DA0E96">
              <w:rPr>
                <w:rFonts w:ascii="Times New Roman" w:eastAsia="Calibri" w:hAnsi="Times New Roman" w:cs="Times New Roman"/>
                <w:szCs w:val="24"/>
              </w:rPr>
              <w:t xml:space="preserve"> Respublikos </w:t>
            </w:r>
            <w:r w:rsidR="00F23D04" w:rsidRPr="00DA0E96">
              <w:rPr>
                <w:rFonts w:ascii="Times New Roman" w:hAnsi="Times New Roman" w:cs="Times New Roman"/>
                <w:szCs w:val="24"/>
              </w:rPr>
              <w:t>smulkiojo ir vidutinio verslo plėtros įstatymas</w:t>
            </w:r>
            <w:r w:rsidR="0007010A">
              <w:rPr>
                <w:rFonts w:ascii="Times New Roman" w:eastAsia="Calibri" w:hAnsi="Times New Roman" w:cs="Times New Roman"/>
                <w:szCs w:val="24"/>
              </w:rPr>
              <w:t xml:space="preserve"> </w:t>
            </w:r>
            <w:hyperlink r:id="rId36" w:history="1">
              <w:r w:rsidR="0007010A" w:rsidRPr="00362353">
                <w:rPr>
                  <w:rStyle w:val="Hipersaitas"/>
                  <w:rFonts w:ascii="Times New Roman" w:hAnsi="Times New Roman" w:cs="Times New Roman"/>
                </w:rPr>
                <w:t>https://e-seimas.lrs.lt/portal/legalAct/lt/TAD/TAIS.68516/asr</w:t>
              </w:r>
            </w:hyperlink>
          </w:p>
          <w:p w14:paraId="127B531E" w14:textId="30CF824A"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13. </w:t>
            </w:r>
            <w:r w:rsidR="00F23D04" w:rsidRPr="005F39EF">
              <w:rPr>
                <w:rFonts w:ascii="Times New Roman" w:hAnsi="Times New Roman" w:cs="Times New Roman"/>
                <w:szCs w:val="24"/>
              </w:rPr>
              <w:t>Lietuvos</w:t>
            </w:r>
            <w:r w:rsidR="00F23D04" w:rsidRPr="00DA0E96">
              <w:rPr>
                <w:rFonts w:ascii="Times New Roman" w:hAnsi="Times New Roman" w:cs="Times New Roman"/>
                <w:szCs w:val="24"/>
              </w:rPr>
              <w:t xml:space="preserve"> Respublikos strateginio valdymo įstatymas</w:t>
            </w:r>
            <w:r w:rsidR="00C8164C">
              <w:rPr>
                <w:rFonts w:ascii="Times New Roman" w:hAnsi="Times New Roman" w:cs="Times New Roman"/>
                <w:szCs w:val="24"/>
              </w:rPr>
              <w:t xml:space="preserve"> </w:t>
            </w:r>
            <w:hyperlink r:id="rId37" w:history="1">
              <w:r w:rsidR="00C8164C" w:rsidRPr="00362353">
                <w:rPr>
                  <w:rStyle w:val="Hipersaitas"/>
                  <w:rFonts w:ascii="Times New Roman" w:hAnsi="Times New Roman" w:cs="Times New Roman"/>
                </w:rPr>
                <w:t>https://e-seimas.lrs.lt/portal/legalAct/lt/TAD/90386d20bab711ea9a12d0dada3ca61b</w:t>
              </w:r>
            </w:hyperlink>
          </w:p>
          <w:p w14:paraId="3518E0C3" w14:textId="77777777" w:rsidR="00335C34" w:rsidRDefault="002849EE" w:rsidP="00335C34">
            <w:pPr>
              <w:jc w:val="both"/>
              <w:rPr>
                <w:rFonts w:ascii="Times New Roman" w:hAnsi="Times New Roman" w:cs="Times New Roman"/>
              </w:rPr>
            </w:pPr>
            <w:r w:rsidRPr="005F39EF">
              <w:rPr>
                <w:rFonts w:ascii="Times New Roman" w:hAnsi="Times New Roman" w:cs="Times New Roman"/>
                <w:szCs w:val="24"/>
              </w:rPr>
              <w:t xml:space="preserve">14. </w:t>
            </w:r>
            <w:r w:rsidR="00F23D04" w:rsidRPr="005F39EF">
              <w:rPr>
                <w:rFonts w:ascii="Times New Roman" w:hAnsi="Times New Roman" w:cs="Times New Roman"/>
                <w:szCs w:val="24"/>
              </w:rPr>
              <w:t>Lietuvos</w:t>
            </w:r>
            <w:r w:rsidR="00F23D04" w:rsidRPr="00DA0E96">
              <w:rPr>
                <w:rFonts w:ascii="Times New Roman" w:hAnsi="Times New Roman" w:cs="Times New Roman"/>
                <w:szCs w:val="24"/>
              </w:rPr>
              <w:t xml:space="preserve"> Respublikos</w:t>
            </w:r>
            <w:r w:rsidR="00F23D04" w:rsidRPr="00DA0E96">
              <w:rPr>
                <w:rFonts w:ascii="Times New Roman" w:eastAsia="Calibri" w:hAnsi="Times New Roman" w:cs="Times New Roman"/>
                <w:szCs w:val="24"/>
              </w:rPr>
              <w:t xml:space="preserve"> technologijų ir inovacijų įstatymas</w:t>
            </w:r>
            <w:r w:rsidR="00335C34">
              <w:rPr>
                <w:rFonts w:ascii="Times New Roman" w:hAnsi="Times New Roman" w:cs="Times New Roman"/>
                <w:szCs w:val="24"/>
              </w:rPr>
              <w:t xml:space="preserve"> </w:t>
            </w:r>
            <w:hyperlink r:id="rId38" w:history="1">
              <w:r w:rsidR="00335C34" w:rsidRPr="00362353">
                <w:rPr>
                  <w:rStyle w:val="Hipersaitas"/>
                  <w:rFonts w:ascii="Times New Roman" w:hAnsi="Times New Roman" w:cs="Times New Roman"/>
                </w:rPr>
                <w:t>https://e-seimas.lrs.lt/portal/legalAct/lt/TAD/3a00ca517f7d11e89188e16a6495e98c</w:t>
              </w:r>
            </w:hyperlink>
          </w:p>
          <w:p w14:paraId="7D2EA386" w14:textId="06B40630"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15. </w:t>
            </w:r>
            <w:r w:rsidR="00F23D04" w:rsidRPr="005F39EF">
              <w:rPr>
                <w:rFonts w:ascii="Times New Roman" w:hAnsi="Times New Roman" w:cs="Times New Roman"/>
                <w:szCs w:val="24"/>
              </w:rPr>
              <w:t>Sute</w:t>
            </w:r>
            <w:r w:rsidR="00F23D04" w:rsidRPr="00DA0E96">
              <w:rPr>
                <w:rFonts w:ascii="Times New Roman" w:hAnsi="Times New Roman" w:cs="Times New Roman"/>
                <w:szCs w:val="24"/>
              </w:rPr>
              <w:t xml:space="preserve">iktos valstybės pagalbos ir nereikšmingos </w:t>
            </w:r>
            <w:r w:rsidR="00F23D04" w:rsidRPr="00DA0E96">
              <w:rPr>
                <w:rFonts w:ascii="Times New Roman" w:hAnsi="Times New Roman" w:cs="Times New Roman"/>
                <w:i/>
                <w:szCs w:val="24"/>
              </w:rPr>
              <w:t xml:space="preserve">(de </w:t>
            </w:r>
            <w:proofErr w:type="spellStart"/>
            <w:r w:rsidR="00F23D04" w:rsidRPr="00DA0E96">
              <w:rPr>
                <w:rFonts w:ascii="Times New Roman" w:hAnsi="Times New Roman" w:cs="Times New Roman"/>
                <w:i/>
                <w:szCs w:val="24"/>
              </w:rPr>
              <w:t>minimis</w:t>
            </w:r>
            <w:proofErr w:type="spellEnd"/>
            <w:r w:rsidR="00F23D04" w:rsidRPr="00DA0E96">
              <w:rPr>
                <w:rFonts w:ascii="Times New Roman" w:hAnsi="Times New Roman" w:cs="Times New Roman"/>
                <w:i/>
                <w:szCs w:val="24"/>
              </w:rPr>
              <w:t>)</w:t>
            </w:r>
            <w:r w:rsidR="00F23D04" w:rsidRPr="00DA0E96">
              <w:rPr>
                <w:rFonts w:ascii="Times New Roman" w:hAnsi="Times New Roman" w:cs="Times New Roman"/>
                <w:szCs w:val="24"/>
              </w:rPr>
              <w:t xml:space="preserve"> pagalbos registro nuostatai, patvirtinti Lietuvos Respublikos Vyriausybės 2005 m. sausio 19 d. nutarimu Nr. 35 „Dėl Suteiktos valstybės pagalbos ir nereikšmingos </w:t>
            </w:r>
            <w:r w:rsidR="00F23D04" w:rsidRPr="00DA0E96">
              <w:rPr>
                <w:rFonts w:ascii="Times New Roman" w:hAnsi="Times New Roman" w:cs="Times New Roman"/>
                <w:i/>
                <w:szCs w:val="24"/>
              </w:rPr>
              <w:t xml:space="preserve">(de </w:t>
            </w:r>
            <w:proofErr w:type="spellStart"/>
            <w:r w:rsidR="00F23D04" w:rsidRPr="00DA0E96">
              <w:rPr>
                <w:rFonts w:ascii="Times New Roman" w:hAnsi="Times New Roman" w:cs="Times New Roman"/>
                <w:i/>
                <w:szCs w:val="24"/>
              </w:rPr>
              <w:t>minimis</w:t>
            </w:r>
            <w:proofErr w:type="spellEnd"/>
            <w:r w:rsidR="00F23D04" w:rsidRPr="00DA0E96">
              <w:rPr>
                <w:rFonts w:ascii="Times New Roman" w:hAnsi="Times New Roman" w:cs="Times New Roman"/>
                <w:i/>
                <w:szCs w:val="24"/>
              </w:rPr>
              <w:t xml:space="preserve">) </w:t>
            </w:r>
            <w:r w:rsidR="00F23D04" w:rsidRPr="00DA0E96">
              <w:rPr>
                <w:rFonts w:ascii="Times New Roman" w:hAnsi="Times New Roman" w:cs="Times New Roman"/>
                <w:szCs w:val="24"/>
              </w:rPr>
              <w:t>pagalbos registro nuostatų patvirtinimo“</w:t>
            </w:r>
            <w:r w:rsidR="00547D10">
              <w:rPr>
                <w:rFonts w:ascii="Times New Roman" w:hAnsi="Times New Roman" w:cs="Times New Roman"/>
                <w:szCs w:val="24"/>
              </w:rPr>
              <w:t xml:space="preserve"> </w:t>
            </w:r>
            <w:hyperlink r:id="rId39" w:history="1">
              <w:r w:rsidR="00547D10" w:rsidRPr="00362353">
                <w:rPr>
                  <w:rStyle w:val="Hipersaitas"/>
                  <w:rFonts w:ascii="Times New Roman" w:hAnsi="Times New Roman" w:cs="Times New Roman"/>
                </w:rPr>
                <w:t>https://e-seimas.lrs.lt/portal/legalAct/lt/TAD/TAIS.249046/asr</w:t>
              </w:r>
            </w:hyperlink>
            <w:r w:rsidR="00F23D04" w:rsidRPr="00DA0E96">
              <w:rPr>
                <w:rFonts w:ascii="Times New Roman" w:hAnsi="Times New Roman" w:cs="Times New Roman"/>
                <w:szCs w:val="24"/>
              </w:rPr>
              <w:t xml:space="preserve"> </w:t>
            </w:r>
          </w:p>
          <w:p w14:paraId="0144351C" w14:textId="5FD15F64"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16. </w:t>
            </w:r>
            <w:r w:rsidR="00F23D04" w:rsidRPr="005F39EF">
              <w:rPr>
                <w:rFonts w:ascii="Times New Roman" w:hAnsi="Times New Roman" w:cs="Times New Roman"/>
                <w:szCs w:val="24"/>
              </w:rPr>
              <w:t>Smulkiojo ar vidutinio verslo subjekto statuso deklaravimo tvarkos aprašas</w:t>
            </w:r>
            <w:r w:rsidR="00F23D04" w:rsidRPr="00DA0E96">
              <w:rPr>
                <w:rFonts w:ascii="Times New Roman" w:hAnsi="Times New Roman" w:cs="Times New Roman"/>
                <w:szCs w:val="24"/>
              </w:rPr>
              <w:t>, patvirtintas Lietuvos Respublikos ekonomikos ir inovacijų ministro 2008 m. kovo 26 d. įsakymu Nr. 4-119 „Dėl Smulkiojo ar vidutinio verslo subjekto statuso deklaravimo tvarkos aprašo ir Smulkiojo ar vidutinio verslo subjekto statuso deklaracijos formos patvirtinimo“</w:t>
            </w:r>
            <w:r w:rsidR="00713765">
              <w:rPr>
                <w:rFonts w:ascii="Times New Roman" w:hAnsi="Times New Roman" w:cs="Times New Roman"/>
                <w:szCs w:val="24"/>
              </w:rPr>
              <w:t xml:space="preserve"> </w:t>
            </w:r>
            <w:hyperlink r:id="rId40" w:history="1">
              <w:r w:rsidR="00713765" w:rsidRPr="00362353">
                <w:rPr>
                  <w:rStyle w:val="Hipersaitas"/>
                  <w:rFonts w:ascii="Times New Roman" w:hAnsi="Times New Roman" w:cs="Times New Roman"/>
                </w:rPr>
                <w:t>https://e-seimas.lrs.lt/portal/legalAct/lt/TAD/TAIS.316716/asr</w:t>
              </w:r>
            </w:hyperlink>
          </w:p>
          <w:p w14:paraId="3A13930C" w14:textId="77777777" w:rsidR="00882298" w:rsidRDefault="002849EE" w:rsidP="00882298">
            <w:pPr>
              <w:jc w:val="both"/>
              <w:rPr>
                <w:rFonts w:ascii="Times New Roman" w:hAnsi="Times New Roman" w:cs="Times New Roman"/>
              </w:rPr>
            </w:pPr>
            <w:r w:rsidRPr="005F39EF">
              <w:rPr>
                <w:rFonts w:ascii="Times New Roman" w:hAnsi="Times New Roman" w:cs="Times New Roman"/>
                <w:szCs w:val="24"/>
              </w:rPr>
              <w:t xml:space="preserve">17. </w:t>
            </w:r>
            <w:r w:rsidR="00F23D04" w:rsidRPr="005F39EF">
              <w:rPr>
                <w:rFonts w:ascii="Times New Roman" w:hAnsi="Times New Roman" w:cs="Times New Roman"/>
                <w:szCs w:val="24"/>
              </w:rPr>
              <w:t>Lietuvos Respublikos Vyriausybės 2016 m. sausio 6 d. nutarimas Nr. 5 „Dėl</w:t>
            </w:r>
            <w:r w:rsidR="00F23D04" w:rsidRPr="00DA0E96">
              <w:rPr>
                <w:rFonts w:ascii="Times New Roman" w:hAnsi="Times New Roman" w:cs="Times New Roman"/>
                <w:szCs w:val="24"/>
              </w:rPr>
              <w:t xml:space="preserve"> Sostinės regiono ir Vidurio ir vakarų Lietuvos regiono sudarymo“</w:t>
            </w:r>
            <w:r w:rsidR="00882298">
              <w:rPr>
                <w:rFonts w:ascii="Times New Roman" w:hAnsi="Times New Roman" w:cs="Times New Roman"/>
                <w:szCs w:val="24"/>
              </w:rPr>
              <w:t xml:space="preserve"> </w:t>
            </w:r>
            <w:hyperlink r:id="rId41" w:history="1">
              <w:r w:rsidR="00882298" w:rsidRPr="00362353">
                <w:rPr>
                  <w:rStyle w:val="Hipersaitas"/>
                  <w:rFonts w:ascii="Times New Roman" w:hAnsi="Times New Roman" w:cs="Times New Roman"/>
                </w:rPr>
                <w:t>https://e-seimas.lrs.lt/portal/legalAct/lt/TAD/43e1c630b92011e5be9bf78e07ed6470</w:t>
              </w:r>
            </w:hyperlink>
          </w:p>
          <w:p w14:paraId="547D1C6E" w14:textId="1057C9FD"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rPr>
              <w:lastRenderedPageBreak/>
              <w:t xml:space="preserve">18. </w:t>
            </w:r>
            <w:r w:rsidR="00F23D04" w:rsidRPr="005F39EF">
              <w:rPr>
                <w:rFonts w:ascii="Times New Roman" w:hAnsi="Times New Roman" w:cs="Times New Roman"/>
              </w:rPr>
              <w:t>Lietuvos</w:t>
            </w:r>
            <w:r w:rsidR="00F23D04" w:rsidRPr="00DA0E96">
              <w:rPr>
                <w:rFonts w:ascii="Times New Roman" w:hAnsi="Times New Roman" w:cs="Times New Roman"/>
              </w:rPr>
              <w:t xml:space="preserve"> Respublikos Vyriausybės 2020 m. lapkričio 25 d. nutarimas Nr. 1322 „Dėl pasirengimo administruoti Europos Sąjungos ir kitos tarptautinės finansinės paramos lėšas ir jų administravimo“</w:t>
            </w:r>
            <w:r w:rsidR="009754DA">
              <w:rPr>
                <w:rFonts w:ascii="Times New Roman" w:hAnsi="Times New Roman" w:cs="Times New Roman"/>
              </w:rPr>
              <w:t xml:space="preserve"> </w:t>
            </w:r>
            <w:hyperlink r:id="rId42" w:history="1">
              <w:r w:rsidR="009754DA" w:rsidRPr="00362353">
                <w:rPr>
                  <w:rStyle w:val="Hipersaitas"/>
                  <w:rFonts w:ascii="Times New Roman" w:hAnsi="Times New Roman" w:cs="Times New Roman"/>
                </w:rPr>
                <w:t>https://e-seimas.lrs.lt/portal/legalAct/lt/TAD/62b956b430a611eb8c97e01ffe050e1c/asr</w:t>
              </w:r>
            </w:hyperlink>
          </w:p>
          <w:p w14:paraId="5EB87EC4" w14:textId="3CA8AAFE"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19. </w:t>
            </w:r>
            <w:r w:rsidR="00F23D04" w:rsidRPr="005F39EF">
              <w:rPr>
                <w:rFonts w:ascii="Times New Roman" w:hAnsi="Times New Roman" w:cs="Times New Roman"/>
                <w:szCs w:val="24"/>
              </w:rPr>
              <w:t>Strateginio valdymo metodika, patvirtinta Lietuvos Respublikos Vyriausyb</w:t>
            </w:r>
            <w:r w:rsidR="00F23D04" w:rsidRPr="00DA0E96">
              <w:rPr>
                <w:rFonts w:ascii="Times New Roman" w:hAnsi="Times New Roman" w:cs="Times New Roman"/>
                <w:szCs w:val="24"/>
              </w:rPr>
              <w:t>ės 2021 m. balandžio 28 d. nutarimu Nr. 292 „Dėl Strateginio valdymo metodikos patvirtinimo“</w:t>
            </w:r>
            <w:r w:rsidR="003B0510">
              <w:rPr>
                <w:rFonts w:ascii="Times New Roman" w:hAnsi="Times New Roman" w:cs="Times New Roman"/>
                <w:szCs w:val="24"/>
              </w:rPr>
              <w:t xml:space="preserve"> </w:t>
            </w:r>
            <w:hyperlink r:id="rId43" w:history="1">
              <w:r w:rsidR="003B0510" w:rsidRPr="00362353">
                <w:rPr>
                  <w:rStyle w:val="Hipersaitas"/>
                  <w:rFonts w:ascii="Times New Roman" w:hAnsi="Times New Roman" w:cs="Times New Roman"/>
                </w:rPr>
                <w:t>https://e-seimas.lrs.lt/portal/legalAct/lt/TAD/5e3aa191a8e511eb98ccba226c8a14d7</w:t>
              </w:r>
            </w:hyperlink>
          </w:p>
          <w:p w14:paraId="668F897F" w14:textId="4ED9AD2C" w:rsidR="0011188F" w:rsidRDefault="002849EE" w:rsidP="00F23D04">
            <w:pPr>
              <w:tabs>
                <w:tab w:val="left" w:pos="720"/>
              </w:tabs>
              <w:jc w:val="both"/>
              <w:rPr>
                <w:rFonts w:ascii="Times New Roman" w:hAnsi="Times New Roman" w:cs="Times New Roman"/>
                <w:szCs w:val="24"/>
                <w:lang w:eastAsia="lt-LT"/>
              </w:rPr>
            </w:pPr>
            <w:r w:rsidRPr="005F39EF">
              <w:rPr>
                <w:rFonts w:ascii="Times New Roman" w:hAnsi="Times New Roman" w:cs="Times New Roman"/>
                <w:szCs w:val="24"/>
                <w:lang w:eastAsia="lt-LT"/>
              </w:rPr>
              <w:t xml:space="preserve">20. </w:t>
            </w:r>
            <w:r w:rsidR="00F23D04" w:rsidRPr="005F39EF">
              <w:rPr>
                <w:rFonts w:ascii="Times New Roman" w:hAnsi="Times New Roman" w:cs="Times New Roman"/>
                <w:szCs w:val="24"/>
                <w:lang w:eastAsia="lt-LT"/>
              </w:rPr>
              <w:t>Lietuvos Respublikos Vyriausybės 2021 m. gruodžio 22 d. nutarimas Nr. 1123 „Dėl regioninės pagalbos teikimo pagal Lietuvos Respubli</w:t>
            </w:r>
            <w:r w:rsidR="00F23D04" w:rsidRPr="00DA0E96">
              <w:rPr>
                <w:rFonts w:ascii="Times New Roman" w:hAnsi="Times New Roman" w:cs="Times New Roman"/>
                <w:szCs w:val="24"/>
                <w:lang w:eastAsia="lt-LT"/>
              </w:rPr>
              <w:t>kos regioninės pagalbos žemėlapį, taikytiną nuo 2022 m. sausio 1 d. iki 2027 m. gruodžio 31 d.“</w:t>
            </w:r>
            <w:r w:rsidR="0011188F">
              <w:rPr>
                <w:rFonts w:ascii="Times New Roman" w:hAnsi="Times New Roman" w:cs="Times New Roman"/>
                <w:szCs w:val="24"/>
                <w:lang w:eastAsia="lt-LT"/>
              </w:rPr>
              <w:t xml:space="preserve"> </w:t>
            </w:r>
            <w:hyperlink r:id="rId44" w:history="1">
              <w:r w:rsidR="0011188F" w:rsidRPr="00BD2FDA">
                <w:rPr>
                  <w:rStyle w:val="Hipersaitas"/>
                  <w:rFonts w:ascii="Times New Roman" w:hAnsi="Times New Roman" w:cs="Times New Roman"/>
                  <w:szCs w:val="24"/>
                  <w:lang w:eastAsia="lt-LT"/>
                </w:rPr>
                <w:t>https://e-seimas.lrs.lt/portal/legalAct/lt/TAD/68c7f3a063f311ecb2fe9975f8a9e52e/asr</w:t>
              </w:r>
            </w:hyperlink>
          </w:p>
          <w:p w14:paraId="53577F32" w14:textId="12505AD2"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21. </w:t>
            </w:r>
            <w:r w:rsidR="00F23D04" w:rsidRPr="005F39EF">
              <w:rPr>
                <w:rFonts w:ascii="Times New Roman" w:hAnsi="Times New Roman" w:cs="Times New Roman"/>
                <w:szCs w:val="24"/>
              </w:rPr>
              <w:t>2022–2030 metų ekonomikos transformacijos ir konkurencingumo</w:t>
            </w:r>
            <w:r w:rsidR="00F23D04" w:rsidRPr="00DA0E96">
              <w:rPr>
                <w:rFonts w:ascii="Times New Roman" w:hAnsi="Times New Roman" w:cs="Times New Roman"/>
                <w:szCs w:val="24"/>
              </w:rPr>
              <w:t xml:space="preserve"> plėtros programa, patvirtinta Lietuvos Respublikos Vyriausybės 2022 m. kovo 16 d. nutarimu Nr. 247 „Dėl 2022–2030 metų ekonomikos transformacijos ir konkurencingumo plėtros programos patvirtinimo“</w:t>
            </w:r>
            <w:r w:rsidR="00E7356A">
              <w:rPr>
                <w:rFonts w:ascii="Times New Roman" w:hAnsi="Times New Roman" w:cs="Times New Roman"/>
                <w:szCs w:val="24"/>
              </w:rPr>
              <w:t xml:space="preserve"> </w:t>
            </w:r>
            <w:hyperlink r:id="rId45" w:history="1">
              <w:r w:rsidR="00E7356A" w:rsidRPr="00F3403A">
                <w:rPr>
                  <w:rStyle w:val="Hipersaitas"/>
                  <w:rFonts w:ascii="Times New Roman" w:hAnsi="Times New Roman" w:cs="Times New Roman"/>
                </w:rPr>
                <w:t>https://www.e-tar.lt/portal/lt/legalAct/9a588bc0a9e211ec8d9390588bf2de65</w:t>
              </w:r>
            </w:hyperlink>
            <w:r w:rsidR="00F23D04" w:rsidRPr="00DA0E96">
              <w:rPr>
                <w:rFonts w:ascii="Times New Roman" w:hAnsi="Times New Roman" w:cs="Times New Roman"/>
                <w:szCs w:val="24"/>
              </w:rPr>
              <w:t>;</w:t>
            </w:r>
          </w:p>
          <w:p w14:paraId="1FB2A864" w14:textId="290E8E86" w:rsidR="005F4ABC" w:rsidRPr="005B20C2" w:rsidRDefault="002849EE" w:rsidP="09EB2251">
            <w:pPr>
              <w:jc w:val="both"/>
              <w:rPr>
                <w:rFonts w:ascii="Times New Roman" w:eastAsia="Times New Roman" w:hAnsi="Times New Roman" w:cs="Times New Roman"/>
              </w:rPr>
            </w:pPr>
            <w:r w:rsidRPr="005F39EF">
              <w:rPr>
                <w:rFonts w:ascii="Times New Roman" w:hAnsi="Times New Roman" w:cs="Times New Roman"/>
                <w:szCs w:val="24"/>
              </w:rPr>
              <w:t xml:space="preserve">22. </w:t>
            </w:r>
            <w:r w:rsidR="00DE07D0" w:rsidRPr="005F39EF">
              <w:rPr>
                <w:rFonts w:ascii="Times New Roman" w:hAnsi="Times New Roman" w:cs="Times New Roman"/>
                <w:szCs w:val="24"/>
              </w:rPr>
              <w:t>Stebėsenos rodiklių nustatymo ir skaičiavimo aprašas, patvirtintas</w:t>
            </w:r>
            <w:r w:rsidR="00DE07D0" w:rsidRPr="00DA0E96">
              <w:rPr>
                <w:rFonts w:ascii="Times New Roman" w:hAnsi="Times New Roman" w:cs="Times New Roman"/>
                <w:szCs w:val="24"/>
              </w:rPr>
              <w:t xml:space="preserve"> Lietuvos Respublikos finansų ministro 2022 m. birželio 22 d. įsakymu Nr. 1K-237 „Dėl 2021–2027 metų Europos Sąjungos fondų investicijų programos ir Ekonomikos gaivinimo ir atsparumo didinimo plano „Naujos kartos Lietuva“ įgyvendinimo“</w:t>
            </w:r>
            <w:r w:rsidR="00C71F61">
              <w:rPr>
                <w:rFonts w:ascii="Times New Roman" w:hAnsi="Times New Roman" w:cs="Times New Roman"/>
                <w:szCs w:val="24"/>
              </w:rPr>
              <w:t xml:space="preserve"> </w:t>
            </w:r>
            <w:hyperlink r:id="rId46" w:history="1">
              <w:r w:rsidR="00C71F61" w:rsidRPr="005B20C2">
                <w:rPr>
                  <w:rStyle w:val="Hipersaitas"/>
                  <w:rFonts w:ascii="Times New Roman" w:hAnsi="Times New Roman" w:cs="Times New Roman"/>
                </w:rPr>
                <w:t>https://www.e-tar.lt/portal/lt/legalAct/218f65b0342a11edb4cae1b158f98ea5</w:t>
              </w:r>
            </w:hyperlink>
          </w:p>
          <w:p w14:paraId="218C684F" w14:textId="4345CB94" w:rsidR="00D548BA" w:rsidRPr="00DA0E96" w:rsidRDefault="00D548BA" w:rsidP="00840079">
            <w:pPr>
              <w:rPr>
                <w:rStyle w:val="normaltextrun"/>
                <w:rFonts w:ascii="Times New Roman" w:eastAsia="Times New Roman" w:hAnsi="Times New Roman" w:cs="Times New Roman"/>
                <w:i/>
                <w:iCs/>
              </w:rPr>
            </w:pPr>
          </w:p>
        </w:tc>
      </w:tr>
      <w:tr w:rsidR="00D548BA" w:rsidRPr="00365B8A" w14:paraId="31C64CDC" w14:textId="77777777" w:rsidTr="02E3C2B4">
        <w:trPr>
          <w:cantSplit/>
          <w:trHeight w:val="300"/>
        </w:trPr>
        <w:tc>
          <w:tcPr>
            <w:tcW w:w="851" w:type="dxa"/>
          </w:tcPr>
          <w:p w14:paraId="31C64CD8" w14:textId="728D262D"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4E48024C" w14:textId="77777777" w:rsidR="00B15DF6" w:rsidRPr="00B15DF6" w:rsidRDefault="00B15DF6" w:rsidP="00B15DF6">
            <w:pPr>
              <w:pStyle w:val="paragraph"/>
              <w:spacing w:before="0" w:beforeAutospacing="0" w:after="0" w:afterAutospacing="0"/>
              <w:jc w:val="both"/>
              <w:textAlignment w:val="baseline"/>
              <w:rPr>
                <w:sz w:val="22"/>
                <w:szCs w:val="22"/>
              </w:rPr>
            </w:pPr>
            <w:r w:rsidRPr="00B15DF6">
              <w:rPr>
                <w:rStyle w:val="normaltextrun"/>
                <w:sz w:val="22"/>
                <w:szCs w:val="22"/>
              </w:rPr>
              <w:t>Kvietimo informacija skelbiama tinklapiuose:</w:t>
            </w:r>
            <w:r w:rsidRPr="00B15DF6">
              <w:rPr>
                <w:rStyle w:val="eop"/>
                <w:sz w:val="22"/>
                <w:szCs w:val="22"/>
              </w:rPr>
              <w:t> </w:t>
            </w:r>
          </w:p>
          <w:p w14:paraId="3B8D0E74" w14:textId="77777777" w:rsidR="00B15DF6" w:rsidRPr="00B15DF6" w:rsidRDefault="00B15DF6" w:rsidP="00B15DF6">
            <w:pPr>
              <w:pStyle w:val="paragraph"/>
              <w:spacing w:before="0" w:beforeAutospacing="0" w:after="0" w:afterAutospacing="0"/>
              <w:jc w:val="both"/>
              <w:textAlignment w:val="baseline"/>
              <w:rPr>
                <w:sz w:val="22"/>
                <w:szCs w:val="22"/>
              </w:rPr>
            </w:pPr>
            <w:hyperlink r:id="rId47" w:history="1">
              <w:r w:rsidRPr="00B15DF6">
                <w:rPr>
                  <w:rStyle w:val="Hipersaitas"/>
                  <w:sz w:val="22"/>
                  <w:szCs w:val="22"/>
                </w:rPr>
                <w:t>www.esinvesticijos.lt</w:t>
              </w:r>
            </w:hyperlink>
            <w:r w:rsidRPr="00B15DF6">
              <w:rPr>
                <w:rStyle w:val="normaltextrun"/>
                <w:sz w:val="22"/>
                <w:szCs w:val="22"/>
              </w:rPr>
              <w:t> </w:t>
            </w:r>
            <w:r w:rsidRPr="00B15DF6">
              <w:rPr>
                <w:rStyle w:val="eop"/>
                <w:sz w:val="22"/>
                <w:szCs w:val="22"/>
              </w:rPr>
              <w:t> </w:t>
            </w:r>
          </w:p>
          <w:p w14:paraId="2D7040BF" w14:textId="77777777" w:rsidR="00B15DF6" w:rsidRPr="00B15DF6" w:rsidRDefault="00B15DF6" w:rsidP="00B15DF6">
            <w:pPr>
              <w:pStyle w:val="paragraph"/>
              <w:spacing w:before="0" w:beforeAutospacing="0" w:after="0" w:afterAutospacing="0"/>
              <w:jc w:val="both"/>
              <w:textAlignment w:val="baseline"/>
              <w:rPr>
                <w:sz w:val="22"/>
                <w:szCs w:val="22"/>
              </w:rPr>
            </w:pPr>
            <w:hyperlink r:id="rId48" w:tgtFrame="_blank" w:history="1">
              <w:r w:rsidRPr="00B15DF6">
                <w:rPr>
                  <w:rStyle w:val="normaltextrun"/>
                  <w:color w:val="0563C1"/>
                  <w:sz w:val="22"/>
                  <w:szCs w:val="22"/>
                  <w:u w:val="single"/>
                </w:rPr>
                <w:t>www.inovacijuagentura.lt</w:t>
              </w:r>
            </w:hyperlink>
            <w:r w:rsidRPr="00B15DF6">
              <w:rPr>
                <w:rStyle w:val="normaltextrun"/>
                <w:sz w:val="22"/>
                <w:szCs w:val="22"/>
              </w:rPr>
              <w:t> </w:t>
            </w:r>
            <w:r w:rsidRPr="00B15DF6">
              <w:rPr>
                <w:rStyle w:val="eop"/>
                <w:sz w:val="22"/>
                <w:szCs w:val="22"/>
              </w:rPr>
              <w:t> </w:t>
            </w:r>
          </w:p>
          <w:p w14:paraId="31C64CDB" w14:textId="4670B99A" w:rsidR="00D548BA" w:rsidRPr="00365B8A" w:rsidRDefault="00B15DF6" w:rsidP="00B15DF6">
            <w:pPr>
              <w:jc w:val="both"/>
              <w:rPr>
                <w:rFonts w:ascii="Times New Roman" w:hAnsi="Times New Roman" w:cs="Times New Roman"/>
              </w:rPr>
            </w:pPr>
            <w:hyperlink r:id="rId49" w:tgtFrame="_blank" w:history="1">
              <w:r w:rsidRPr="00B15DF6">
                <w:rPr>
                  <w:rStyle w:val="normaltextrun"/>
                  <w:rFonts w:ascii="Times New Roman" w:hAnsi="Times New Roman" w:cs="Times New Roman"/>
                  <w:color w:val="0563C1"/>
                  <w:u w:val="single"/>
                </w:rPr>
                <w:t>www.eimin.lt</w:t>
              </w:r>
            </w:hyperlink>
            <w:r w:rsidRPr="00B15DF6">
              <w:rPr>
                <w:rStyle w:val="normaltextrun"/>
                <w:rFonts w:ascii="Times New Roman" w:hAnsi="Times New Roman" w:cs="Times New Roman"/>
              </w:rPr>
              <w:t xml:space="preserve"> (naujienlaiškis dėl skelbiamo kvietimo)</w:t>
            </w:r>
          </w:p>
        </w:tc>
      </w:tr>
      <w:tr w:rsidR="00D548BA" w:rsidRPr="00365B8A" w14:paraId="2A59DD9A" w14:textId="77777777" w:rsidTr="02E3C2B4">
        <w:trPr>
          <w:cantSplit/>
          <w:trHeight w:val="300"/>
        </w:trPr>
        <w:tc>
          <w:tcPr>
            <w:tcW w:w="851" w:type="dxa"/>
          </w:tcPr>
          <w:p w14:paraId="76F1BA1E" w14:textId="5713950B"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2A0F5C6F" w14:textId="08BBEFA1" w:rsidR="00D548BA" w:rsidRPr="00365B8A" w:rsidRDefault="00D548BA" w:rsidP="1D27822B">
            <w:pPr>
              <w:rPr>
                <w:rFonts w:ascii="Times New Roman" w:eastAsia="Times New Roman" w:hAnsi="Times New Roman" w:cs="Times New Roman"/>
              </w:rPr>
            </w:pP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50"/>
      <w:footerReference w:type="default" r:id="rId51"/>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BD48" w14:textId="77777777" w:rsidR="00F75ED2" w:rsidRDefault="00F75ED2" w:rsidP="00213DCB">
      <w:pPr>
        <w:spacing w:after="0" w:line="240" w:lineRule="auto"/>
      </w:pPr>
      <w:r>
        <w:separator/>
      </w:r>
    </w:p>
  </w:endnote>
  <w:endnote w:type="continuationSeparator" w:id="0">
    <w:p w14:paraId="22252D0C" w14:textId="77777777" w:rsidR="00F75ED2" w:rsidRDefault="00F75ED2" w:rsidP="00213DCB">
      <w:pPr>
        <w:spacing w:after="0" w:line="240" w:lineRule="auto"/>
      </w:pPr>
      <w:r>
        <w:continuationSeparator/>
      </w:r>
    </w:p>
  </w:endnote>
  <w:endnote w:type="continuationNotice" w:id="1">
    <w:p w14:paraId="6F7444B5" w14:textId="77777777" w:rsidR="00F75ED2" w:rsidRDefault="00F75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47AE" w14:textId="77777777" w:rsidR="00F75ED2" w:rsidRDefault="00F75ED2" w:rsidP="00213DCB">
      <w:pPr>
        <w:spacing w:after="0" w:line="240" w:lineRule="auto"/>
      </w:pPr>
      <w:r>
        <w:separator/>
      </w:r>
    </w:p>
  </w:footnote>
  <w:footnote w:type="continuationSeparator" w:id="0">
    <w:p w14:paraId="11935706" w14:textId="77777777" w:rsidR="00F75ED2" w:rsidRDefault="00F75ED2" w:rsidP="00213DCB">
      <w:pPr>
        <w:spacing w:after="0" w:line="240" w:lineRule="auto"/>
      </w:pPr>
      <w:r>
        <w:continuationSeparator/>
      </w:r>
    </w:p>
  </w:footnote>
  <w:footnote w:type="continuationNotice" w:id="1">
    <w:p w14:paraId="70666652" w14:textId="77777777" w:rsidR="00F75ED2" w:rsidRDefault="00F75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6B20278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08BF42D1"/>
    <w:multiLevelType w:val="multilevel"/>
    <w:tmpl w:val="2298A886"/>
    <w:lvl w:ilvl="0">
      <w:start w:val="11"/>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13781EE8"/>
    <w:multiLevelType w:val="hybridMultilevel"/>
    <w:tmpl w:val="957AD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205C5"/>
    <w:multiLevelType w:val="multilevel"/>
    <w:tmpl w:val="2A5A4722"/>
    <w:lvl w:ilvl="0">
      <w:start w:val="5"/>
      <w:numFmt w:val="decimal"/>
      <w:lvlText w:val="%1"/>
      <w:lvlJc w:val="left"/>
      <w:pPr>
        <w:ind w:left="780" w:hanging="780"/>
      </w:pPr>
      <w:rPr>
        <w:rFonts w:hint="default"/>
      </w:rPr>
    </w:lvl>
    <w:lvl w:ilvl="1">
      <w:start w:val="1"/>
      <w:numFmt w:val="decimal"/>
      <w:lvlText w:val="%1.%2"/>
      <w:lvlJc w:val="left"/>
      <w:pPr>
        <w:ind w:left="790" w:hanging="780"/>
      </w:pPr>
      <w:rPr>
        <w:rFonts w:hint="default"/>
      </w:rPr>
    </w:lvl>
    <w:lvl w:ilvl="2">
      <w:start w:val="11"/>
      <w:numFmt w:val="decimal"/>
      <w:lvlText w:val="%1.%2.%3"/>
      <w:lvlJc w:val="left"/>
      <w:pPr>
        <w:ind w:left="800" w:hanging="780"/>
      </w:pPr>
      <w:rPr>
        <w:rFonts w:hint="default"/>
      </w:rPr>
    </w:lvl>
    <w:lvl w:ilvl="3">
      <w:start w:val="1"/>
      <w:numFmt w:val="decimal"/>
      <w:lvlText w:val="%1.%2.%3.%4"/>
      <w:lvlJc w:val="left"/>
      <w:pPr>
        <w:ind w:left="810" w:hanging="7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8"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C56F2"/>
    <w:multiLevelType w:val="hybridMultilevel"/>
    <w:tmpl w:val="A35C81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30EF6"/>
    <w:multiLevelType w:val="multilevel"/>
    <w:tmpl w:val="3656D222"/>
    <w:lvl w:ilvl="0">
      <w:start w:val="11"/>
      <w:numFmt w:val="decimal"/>
      <w:lvlText w:val="%1."/>
      <w:lvlJc w:val="left"/>
      <w:pPr>
        <w:ind w:left="780" w:hanging="780"/>
      </w:pPr>
      <w:rPr>
        <w:rFonts w:hint="default"/>
      </w:rPr>
    </w:lvl>
    <w:lvl w:ilvl="1">
      <w:start w:val="27"/>
      <w:numFmt w:val="decimal"/>
      <w:lvlText w:val="%1.%2."/>
      <w:lvlJc w:val="left"/>
      <w:pPr>
        <w:ind w:left="780" w:hanging="780"/>
      </w:pPr>
      <w:rPr>
        <w:rFonts w:hint="default"/>
        <w:i w:val="0"/>
        <w:iCs w:val="0"/>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2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5015D7"/>
    <w:multiLevelType w:val="hybridMultilevel"/>
    <w:tmpl w:val="081201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1502E26"/>
    <w:multiLevelType w:val="hybridMultilevel"/>
    <w:tmpl w:val="00147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F9087E"/>
    <w:multiLevelType w:val="multilevel"/>
    <w:tmpl w:val="5596B2F0"/>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612EB9"/>
    <w:multiLevelType w:val="hybridMultilevel"/>
    <w:tmpl w:val="4C745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112659"/>
    <w:multiLevelType w:val="hybridMultilevel"/>
    <w:tmpl w:val="701091B2"/>
    <w:lvl w:ilvl="0" w:tplc="D6C023A2">
      <w:start w:val="12"/>
      <w:numFmt w:val="bullet"/>
      <w:lvlText w:val="-"/>
      <w:lvlJc w:val="left"/>
      <w:pPr>
        <w:ind w:left="720" w:hanging="360"/>
      </w:pPr>
      <w:rPr>
        <w:rFonts w:ascii="Times New Roman" w:eastAsiaTheme="minorHAns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36" w15:restartNumberingAfterBreak="0">
    <w:nsid w:val="685D05BF"/>
    <w:multiLevelType w:val="multilevel"/>
    <w:tmpl w:val="1C78948C"/>
    <w:lvl w:ilvl="0">
      <w:start w:val="11"/>
      <w:numFmt w:val="decimal"/>
      <w:lvlText w:val="%1."/>
      <w:lvlJc w:val="left"/>
      <w:pPr>
        <w:ind w:left="780" w:hanging="780"/>
      </w:pPr>
      <w:rPr>
        <w:rFonts w:hint="default"/>
      </w:rPr>
    </w:lvl>
    <w:lvl w:ilvl="1">
      <w:start w:val="17"/>
      <w:numFmt w:val="decimal"/>
      <w:lvlText w:val="%1.%2."/>
      <w:lvlJc w:val="left"/>
      <w:pPr>
        <w:ind w:left="791" w:hanging="780"/>
      </w:pPr>
      <w:rPr>
        <w:rFonts w:hint="default"/>
      </w:rPr>
    </w:lvl>
    <w:lvl w:ilvl="2">
      <w:start w:val="2"/>
      <w:numFmt w:val="decimal"/>
      <w:lvlText w:val="%1.%2.%3."/>
      <w:lvlJc w:val="left"/>
      <w:pPr>
        <w:ind w:left="802" w:hanging="780"/>
      </w:pPr>
      <w:rPr>
        <w:rFonts w:hint="default"/>
      </w:rPr>
    </w:lvl>
    <w:lvl w:ilvl="3">
      <w:start w:val="1"/>
      <w:numFmt w:val="decimal"/>
      <w:lvlText w:val="%1.%2.%3.%4."/>
      <w:lvlJc w:val="left"/>
      <w:pPr>
        <w:ind w:left="813" w:hanging="7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7"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38"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6"/>
  </w:num>
  <w:num w:numId="2" w16cid:durableId="890963154">
    <w:abstractNumId w:val="21"/>
  </w:num>
  <w:num w:numId="3" w16cid:durableId="1697852437">
    <w:abstractNumId w:val="8"/>
  </w:num>
  <w:num w:numId="4" w16cid:durableId="212932639">
    <w:abstractNumId w:val="1"/>
  </w:num>
  <w:num w:numId="5" w16cid:durableId="1273518823">
    <w:abstractNumId w:val="18"/>
  </w:num>
  <w:num w:numId="6" w16cid:durableId="690842849">
    <w:abstractNumId w:val="32"/>
  </w:num>
  <w:num w:numId="7" w16cid:durableId="47001716">
    <w:abstractNumId w:val="13"/>
  </w:num>
  <w:num w:numId="8" w16cid:durableId="977808325">
    <w:abstractNumId w:val="10"/>
  </w:num>
  <w:num w:numId="9" w16cid:durableId="1796439175">
    <w:abstractNumId w:val="12"/>
  </w:num>
  <w:num w:numId="10" w16cid:durableId="873813898">
    <w:abstractNumId w:val="39"/>
  </w:num>
  <w:num w:numId="11" w16cid:durableId="460073394">
    <w:abstractNumId w:val="19"/>
  </w:num>
  <w:num w:numId="12" w16cid:durableId="59640179">
    <w:abstractNumId w:val="23"/>
  </w:num>
  <w:num w:numId="13" w16cid:durableId="1538007029">
    <w:abstractNumId w:val="3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30"/>
  </w:num>
  <w:num w:numId="15" w16cid:durableId="1388336212">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39"/>
  </w:num>
  <w:num w:numId="17" w16cid:durableId="1682076496">
    <w:abstractNumId w:val="39"/>
  </w:num>
  <w:num w:numId="18" w16cid:durableId="834956247">
    <w:abstractNumId w:val="39"/>
  </w:num>
  <w:num w:numId="19" w16cid:durableId="483666270">
    <w:abstractNumId w:val="39"/>
  </w:num>
  <w:num w:numId="20" w16cid:durableId="307591034">
    <w:abstractNumId w:val="39"/>
  </w:num>
  <w:num w:numId="21" w16cid:durableId="640430120">
    <w:abstractNumId w:val="39"/>
  </w:num>
  <w:num w:numId="22" w16cid:durableId="39206847">
    <w:abstractNumId w:val="27"/>
  </w:num>
  <w:num w:numId="23" w16cid:durableId="2111389103">
    <w:abstractNumId w:val="9"/>
  </w:num>
  <w:num w:numId="24" w16cid:durableId="994838730">
    <w:abstractNumId w:val="15"/>
  </w:num>
  <w:num w:numId="25" w16cid:durableId="422066640">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35"/>
  </w:num>
  <w:num w:numId="27" w16cid:durableId="1535997091">
    <w:abstractNumId w:val="2"/>
  </w:num>
  <w:num w:numId="28" w16cid:durableId="1334337269">
    <w:abstractNumId w:val="20"/>
  </w:num>
  <w:num w:numId="29" w16cid:durableId="929193425">
    <w:abstractNumId w:val="37"/>
  </w:num>
  <w:num w:numId="30" w16cid:durableId="1837573788">
    <w:abstractNumId w:val="34"/>
  </w:num>
  <w:num w:numId="31" w16cid:durableId="1995137920">
    <w:abstractNumId w:val="24"/>
  </w:num>
  <w:num w:numId="32" w16cid:durableId="1659839853">
    <w:abstractNumId w:val="38"/>
  </w:num>
  <w:num w:numId="33" w16cid:durableId="1948389661">
    <w:abstractNumId w:val="28"/>
  </w:num>
  <w:num w:numId="34" w16cid:durableId="1030759422">
    <w:abstractNumId w:val="36"/>
  </w:num>
  <w:num w:numId="35" w16cid:durableId="1377778950">
    <w:abstractNumId w:val="25"/>
  </w:num>
  <w:num w:numId="36" w16cid:durableId="2005160236">
    <w:abstractNumId w:val="4"/>
  </w:num>
  <w:num w:numId="37" w16cid:durableId="1109350640">
    <w:abstractNumId w:val="7"/>
  </w:num>
  <w:num w:numId="38" w16cid:durableId="1178226709">
    <w:abstractNumId w:val="0"/>
  </w:num>
  <w:num w:numId="39" w16cid:durableId="1375347529">
    <w:abstractNumId w:val="17"/>
  </w:num>
  <w:num w:numId="40" w16cid:durableId="475295451">
    <w:abstractNumId w:val="29"/>
  </w:num>
  <w:num w:numId="41" w16cid:durableId="759832804">
    <w:abstractNumId w:val="14"/>
  </w:num>
  <w:num w:numId="42" w16cid:durableId="208498300">
    <w:abstractNumId w:val="5"/>
  </w:num>
  <w:num w:numId="43" w16cid:durableId="1584561451">
    <w:abstractNumId w:val="33"/>
  </w:num>
  <w:num w:numId="44" w16cid:durableId="948241539">
    <w:abstractNumId w:val="31"/>
  </w:num>
  <w:num w:numId="45" w16cid:durableId="1668050820">
    <w:abstractNumId w:val="6"/>
  </w:num>
  <w:num w:numId="46" w16cid:durableId="116529882">
    <w:abstractNumId w:val="11"/>
  </w:num>
  <w:num w:numId="47" w16cid:durableId="1719275643">
    <w:abstractNumId w:val="22"/>
  </w:num>
  <w:num w:numId="48" w16cid:durableId="172583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2DB"/>
    <w:rsid w:val="00026AAE"/>
    <w:rsid w:val="000276EC"/>
    <w:rsid w:val="00030715"/>
    <w:rsid w:val="000313F1"/>
    <w:rsid w:val="0003265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1926"/>
    <w:rsid w:val="0006356E"/>
    <w:rsid w:val="00063685"/>
    <w:rsid w:val="00063B04"/>
    <w:rsid w:val="00063DE7"/>
    <w:rsid w:val="00066F03"/>
    <w:rsid w:val="00066FA4"/>
    <w:rsid w:val="00067059"/>
    <w:rsid w:val="00067817"/>
    <w:rsid w:val="0007010A"/>
    <w:rsid w:val="000707C8"/>
    <w:rsid w:val="000707D3"/>
    <w:rsid w:val="000718C3"/>
    <w:rsid w:val="00072881"/>
    <w:rsid w:val="00073265"/>
    <w:rsid w:val="00073ADE"/>
    <w:rsid w:val="000745A7"/>
    <w:rsid w:val="0007583C"/>
    <w:rsid w:val="00077EEB"/>
    <w:rsid w:val="0008319E"/>
    <w:rsid w:val="0008415E"/>
    <w:rsid w:val="00084D42"/>
    <w:rsid w:val="00085003"/>
    <w:rsid w:val="00085A23"/>
    <w:rsid w:val="00090739"/>
    <w:rsid w:val="00090A80"/>
    <w:rsid w:val="00090B84"/>
    <w:rsid w:val="000912AC"/>
    <w:rsid w:val="00091A50"/>
    <w:rsid w:val="000931BE"/>
    <w:rsid w:val="000937EA"/>
    <w:rsid w:val="0009422E"/>
    <w:rsid w:val="00094BEF"/>
    <w:rsid w:val="0009586B"/>
    <w:rsid w:val="000A1548"/>
    <w:rsid w:val="000A18C1"/>
    <w:rsid w:val="000A1BA7"/>
    <w:rsid w:val="000A1D2D"/>
    <w:rsid w:val="000A24FA"/>
    <w:rsid w:val="000A3B35"/>
    <w:rsid w:val="000A4A0E"/>
    <w:rsid w:val="000A63A5"/>
    <w:rsid w:val="000A6D6C"/>
    <w:rsid w:val="000A6FB0"/>
    <w:rsid w:val="000B0846"/>
    <w:rsid w:val="000B1763"/>
    <w:rsid w:val="000B1DC2"/>
    <w:rsid w:val="000B20E2"/>
    <w:rsid w:val="000B3230"/>
    <w:rsid w:val="000B3D94"/>
    <w:rsid w:val="000B4914"/>
    <w:rsid w:val="000B4DD5"/>
    <w:rsid w:val="000B4EF1"/>
    <w:rsid w:val="000B56A4"/>
    <w:rsid w:val="000B6534"/>
    <w:rsid w:val="000B6812"/>
    <w:rsid w:val="000B74A2"/>
    <w:rsid w:val="000B78EF"/>
    <w:rsid w:val="000C08D7"/>
    <w:rsid w:val="000C1313"/>
    <w:rsid w:val="000C16E1"/>
    <w:rsid w:val="000C2165"/>
    <w:rsid w:val="000C4A78"/>
    <w:rsid w:val="000C4AA8"/>
    <w:rsid w:val="000C535C"/>
    <w:rsid w:val="000C5DD6"/>
    <w:rsid w:val="000C6830"/>
    <w:rsid w:val="000D01B1"/>
    <w:rsid w:val="000D1AA0"/>
    <w:rsid w:val="000D22A1"/>
    <w:rsid w:val="000D2B1E"/>
    <w:rsid w:val="000D2EE0"/>
    <w:rsid w:val="000D38CE"/>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112A3"/>
    <w:rsid w:val="0011188F"/>
    <w:rsid w:val="001152A1"/>
    <w:rsid w:val="00117F4E"/>
    <w:rsid w:val="001219D2"/>
    <w:rsid w:val="00124BEC"/>
    <w:rsid w:val="00124C82"/>
    <w:rsid w:val="001263AB"/>
    <w:rsid w:val="00131318"/>
    <w:rsid w:val="001321D5"/>
    <w:rsid w:val="00132490"/>
    <w:rsid w:val="00134C1E"/>
    <w:rsid w:val="00135DC6"/>
    <w:rsid w:val="00140AB6"/>
    <w:rsid w:val="001425B9"/>
    <w:rsid w:val="0014326C"/>
    <w:rsid w:val="001444ED"/>
    <w:rsid w:val="001447FD"/>
    <w:rsid w:val="00144C4C"/>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77AFB"/>
    <w:rsid w:val="00181140"/>
    <w:rsid w:val="00181B7B"/>
    <w:rsid w:val="00181C19"/>
    <w:rsid w:val="00181E22"/>
    <w:rsid w:val="00182BD9"/>
    <w:rsid w:val="00184469"/>
    <w:rsid w:val="00186594"/>
    <w:rsid w:val="00190714"/>
    <w:rsid w:val="00190B9E"/>
    <w:rsid w:val="001912A4"/>
    <w:rsid w:val="00191FD0"/>
    <w:rsid w:val="00192BFE"/>
    <w:rsid w:val="00193AE5"/>
    <w:rsid w:val="001948C5"/>
    <w:rsid w:val="00196F79"/>
    <w:rsid w:val="001A10DF"/>
    <w:rsid w:val="001A1453"/>
    <w:rsid w:val="001A4D2E"/>
    <w:rsid w:val="001A5743"/>
    <w:rsid w:val="001A7B49"/>
    <w:rsid w:val="001A7FAA"/>
    <w:rsid w:val="001B02B8"/>
    <w:rsid w:val="001B2DFE"/>
    <w:rsid w:val="001B368A"/>
    <w:rsid w:val="001B36A2"/>
    <w:rsid w:val="001B4599"/>
    <w:rsid w:val="001B4640"/>
    <w:rsid w:val="001B5FBA"/>
    <w:rsid w:val="001B6660"/>
    <w:rsid w:val="001B769A"/>
    <w:rsid w:val="001C2E7B"/>
    <w:rsid w:val="001C349B"/>
    <w:rsid w:val="001C497B"/>
    <w:rsid w:val="001C4BCD"/>
    <w:rsid w:val="001C5230"/>
    <w:rsid w:val="001C7627"/>
    <w:rsid w:val="001C7C56"/>
    <w:rsid w:val="001D023B"/>
    <w:rsid w:val="001D15F4"/>
    <w:rsid w:val="001D1845"/>
    <w:rsid w:val="001D3222"/>
    <w:rsid w:val="001D38BB"/>
    <w:rsid w:val="001D3A5A"/>
    <w:rsid w:val="001D3E6F"/>
    <w:rsid w:val="001D50CD"/>
    <w:rsid w:val="001D5BD6"/>
    <w:rsid w:val="001D6D66"/>
    <w:rsid w:val="001D7252"/>
    <w:rsid w:val="001E00D6"/>
    <w:rsid w:val="001E06A1"/>
    <w:rsid w:val="001E1918"/>
    <w:rsid w:val="001E3A08"/>
    <w:rsid w:val="001E5B91"/>
    <w:rsid w:val="001E5D2A"/>
    <w:rsid w:val="001F032E"/>
    <w:rsid w:val="001F0E89"/>
    <w:rsid w:val="001F2FCB"/>
    <w:rsid w:val="001F6A1C"/>
    <w:rsid w:val="001F73A5"/>
    <w:rsid w:val="00200605"/>
    <w:rsid w:val="002022BB"/>
    <w:rsid w:val="00202ED4"/>
    <w:rsid w:val="00205612"/>
    <w:rsid w:val="002059E9"/>
    <w:rsid w:val="00206D8B"/>
    <w:rsid w:val="00211761"/>
    <w:rsid w:val="00211A56"/>
    <w:rsid w:val="00211F78"/>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2147"/>
    <w:rsid w:val="00233087"/>
    <w:rsid w:val="00234760"/>
    <w:rsid w:val="00236325"/>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1FDE"/>
    <w:rsid w:val="00262B6D"/>
    <w:rsid w:val="00262D22"/>
    <w:rsid w:val="002637B8"/>
    <w:rsid w:val="00263FE1"/>
    <w:rsid w:val="0026A7CB"/>
    <w:rsid w:val="002700D5"/>
    <w:rsid w:val="00271B16"/>
    <w:rsid w:val="00272065"/>
    <w:rsid w:val="002723D7"/>
    <w:rsid w:val="00272962"/>
    <w:rsid w:val="0027459F"/>
    <w:rsid w:val="00275B7B"/>
    <w:rsid w:val="002830D1"/>
    <w:rsid w:val="00283428"/>
    <w:rsid w:val="00283789"/>
    <w:rsid w:val="002849EE"/>
    <w:rsid w:val="002854D1"/>
    <w:rsid w:val="002860C1"/>
    <w:rsid w:val="00286AD4"/>
    <w:rsid w:val="00286F8E"/>
    <w:rsid w:val="0028708A"/>
    <w:rsid w:val="002910F8"/>
    <w:rsid w:val="00291C2F"/>
    <w:rsid w:val="00291EFB"/>
    <w:rsid w:val="00292B71"/>
    <w:rsid w:val="00292E8C"/>
    <w:rsid w:val="002945DB"/>
    <w:rsid w:val="00295B65"/>
    <w:rsid w:val="00297B35"/>
    <w:rsid w:val="002A3847"/>
    <w:rsid w:val="002A52D8"/>
    <w:rsid w:val="002B050F"/>
    <w:rsid w:val="002B1D34"/>
    <w:rsid w:val="002B275F"/>
    <w:rsid w:val="002B3010"/>
    <w:rsid w:val="002B577C"/>
    <w:rsid w:val="002B57E8"/>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3F31"/>
    <w:rsid w:val="002E43F9"/>
    <w:rsid w:val="002E4B6C"/>
    <w:rsid w:val="002E50B8"/>
    <w:rsid w:val="002E6190"/>
    <w:rsid w:val="002E650F"/>
    <w:rsid w:val="002F0E23"/>
    <w:rsid w:val="002F2264"/>
    <w:rsid w:val="002F347F"/>
    <w:rsid w:val="002F3649"/>
    <w:rsid w:val="002F4F37"/>
    <w:rsid w:val="002F6AC9"/>
    <w:rsid w:val="002F7A57"/>
    <w:rsid w:val="003025E2"/>
    <w:rsid w:val="00302EFA"/>
    <w:rsid w:val="00304F2D"/>
    <w:rsid w:val="003060E6"/>
    <w:rsid w:val="003066AB"/>
    <w:rsid w:val="00307290"/>
    <w:rsid w:val="00307C8C"/>
    <w:rsid w:val="00312260"/>
    <w:rsid w:val="0031275A"/>
    <w:rsid w:val="00313B3F"/>
    <w:rsid w:val="00315781"/>
    <w:rsid w:val="00316854"/>
    <w:rsid w:val="00316F75"/>
    <w:rsid w:val="00317DE1"/>
    <w:rsid w:val="003203F6"/>
    <w:rsid w:val="00322ACC"/>
    <w:rsid w:val="00325472"/>
    <w:rsid w:val="00325F54"/>
    <w:rsid w:val="0032717D"/>
    <w:rsid w:val="0033097C"/>
    <w:rsid w:val="0033147B"/>
    <w:rsid w:val="00331543"/>
    <w:rsid w:val="00331AB5"/>
    <w:rsid w:val="00331DAE"/>
    <w:rsid w:val="003320AB"/>
    <w:rsid w:val="00332369"/>
    <w:rsid w:val="00332BD9"/>
    <w:rsid w:val="003341DE"/>
    <w:rsid w:val="003351CF"/>
    <w:rsid w:val="003357D4"/>
    <w:rsid w:val="00335A07"/>
    <w:rsid w:val="00335C34"/>
    <w:rsid w:val="00336A13"/>
    <w:rsid w:val="003376B8"/>
    <w:rsid w:val="00340624"/>
    <w:rsid w:val="00340E9A"/>
    <w:rsid w:val="0034344B"/>
    <w:rsid w:val="00344EBE"/>
    <w:rsid w:val="00347BD8"/>
    <w:rsid w:val="00351525"/>
    <w:rsid w:val="00351853"/>
    <w:rsid w:val="003519BA"/>
    <w:rsid w:val="00352D43"/>
    <w:rsid w:val="00354652"/>
    <w:rsid w:val="00354C4F"/>
    <w:rsid w:val="003551DA"/>
    <w:rsid w:val="00355397"/>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C19"/>
    <w:rsid w:val="00367EE4"/>
    <w:rsid w:val="003715DB"/>
    <w:rsid w:val="003717EB"/>
    <w:rsid w:val="003718C3"/>
    <w:rsid w:val="00372A41"/>
    <w:rsid w:val="003737FE"/>
    <w:rsid w:val="003753E8"/>
    <w:rsid w:val="00375C7D"/>
    <w:rsid w:val="00376175"/>
    <w:rsid w:val="003762FA"/>
    <w:rsid w:val="003768A6"/>
    <w:rsid w:val="003774BB"/>
    <w:rsid w:val="00377D2E"/>
    <w:rsid w:val="00380261"/>
    <w:rsid w:val="003814DF"/>
    <w:rsid w:val="00381B67"/>
    <w:rsid w:val="0038562E"/>
    <w:rsid w:val="00385B59"/>
    <w:rsid w:val="00386CE0"/>
    <w:rsid w:val="00390B47"/>
    <w:rsid w:val="00392078"/>
    <w:rsid w:val="00393128"/>
    <w:rsid w:val="00394869"/>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10"/>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59BC"/>
    <w:rsid w:val="003D6DB3"/>
    <w:rsid w:val="003D6F4B"/>
    <w:rsid w:val="003D78B3"/>
    <w:rsid w:val="003E1832"/>
    <w:rsid w:val="003E2817"/>
    <w:rsid w:val="003E415C"/>
    <w:rsid w:val="003E7D91"/>
    <w:rsid w:val="003F0281"/>
    <w:rsid w:val="003F21AF"/>
    <w:rsid w:val="003F22D0"/>
    <w:rsid w:val="003F319C"/>
    <w:rsid w:val="003F35E0"/>
    <w:rsid w:val="003F40EF"/>
    <w:rsid w:val="003F609A"/>
    <w:rsid w:val="003F68AE"/>
    <w:rsid w:val="003F7168"/>
    <w:rsid w:val="003F7821"/>
    <w:rsid w:val="00401578"/>
    <w:rsid w:val="00402930"/>
    <w:rsid w:val="00403152"/>
    <w:rsid w:val="00403935"/>
    <w:rsid w:val="00404403"/>
    <w:rsid w:val="00404AAF"/>
    <w:rsid w:val="00405ED3"/>
    <w:rsid w:val="00410954"/>
    <w:rsid w:val="0041097F"/>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3A8D"/>
    <w:rsid w:val="00434A7A"/>
    <w:rsid w:val="00435ACE"/>
    <w:rsid w:val="004413D8"/>
    <w:rsid w:val="00441A0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1FB"/>
    <w:rsid w:val="004707BD"/>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1AA8"/>
    <w:rsid w:val="00492AB8"/>
    <w:rsid w:val="00492E8D"/>
    <w:rsid w:val="004945EA"/>
    <w:rsid w:val="00494D31"/>
    <w:rsid w:val="004959FE"/>
    <w:rsid w:val="004A3EEF"/>
    <w:rsid w:val="004A499E"/>
    <w:rsid w:val="004A79FA"/>
    <w:rsid w:val="004A7D9B"/>
    <w:rsid w:val="004B0562"/>
    <w:rsid w:val="004B1CEB"/>
    <w:rsid w:val="004B1D4F"/>
    <w:rsid w:val="004B2993"/>
    <w:rsid w:val="004B3E5F"/>
    <w:rsid w:val="004B4B91"/>
    <w:rsid w:val="004B593D"/>
    <w:rsid w:val="004B6AF9"/>
    <w:rsid w:val="004B73D4"/>
    <w:rsid w:val="004C48EB"/>
    <w:rsid w:val="004C6208"/>
    <w:rsid w:val="004C72E1"/>
    <w:rsid w:val="004C764E"/>
    <w:rsid w:val="004C7D73"/>
    <w:rsid w:val="004D15E6"/>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067C0"/>
    <w:rsid w:val="00510319"/>
    <w:rsid w:val="00510F98"/>
    <w:rsid w:val="005110C3"/>
    <w:rsid w:val="00511B4B"/>
    <w:rsid w:val="005131E1"/>
    <w:rsid w:val="00513755"/>
    <w:rsid w:val="00513BD1"/>
    <w:rsid w:val="00514106"/>
    <w:rsid w:val="00514F0F"/>
    <w:rsid w:val="00515031"/>
    <w:rsid w:val="00515052"/>
    <w:rsid w:val="005154CE"/>
    <w:rsid w:val="0051690E"/>
    <w:rsid w:val="00517F52"/>
    <w:rsid w:val="00520BFC"/>
    <w:rsid w:val="00523376"/>
    <w:rsid w:val="00524CAB"/>
    <w:rsid w:val="00525443"/>
    <w:rsid w:val="00526D77"/>
    <w:rsid w:val="00527F46"/>
    <w:rsid w:val="0053093B"/>
    <w:rsid w:val="00532885"/>
    <w:rsid w:val="00533406"/>
    <w:rsid w:val="0053372B"/>
    <w:rsid w:val="00533861"/>
    <w:rsid w:val="005362EC"/>
    <w:rsid w:val="005406EE"/>
    <w:rsid w:val="00541493"/>
    <w:rsid w:val="00543003"/>
    <w:rsid w:val="00543214"/>
    <w:rsid w:val="0054405F"/>
    <w:rsid w:val="00545A54"/>
    <w:rsid w:val="0054650C"/>
    <w:rsid w:val="00546849"/>
    <w:rsid w:val="00547D10"/>
    <w:rsid w:val="00551916"/>
    <w:rsid w:val="00552F31"/>
    <w:rsid w:val="00553649"/>
    <w:rsid w:val="00554636"/>
    <w:rsid w:val="00560211"/>
    <w:rsid w:val="005627DF"/>
    <w:rsid w:val="0056345E"/>
    <w:rsid w:val="00565033"/>
    <w:rsid w:val="00565B47"/>
    <w:rsid w:val="00565C49"/>
    <w:rsid w:val="00565D8F"/>
    <w:rsid w:val="0056A69B"/>
    <w:rsid w:val="0057060F"/>
    <w:rsid w:val="0057106F"/>
    <w:rsid w:val="0057112F"/>
    <w:rsid w:val="0057146A"/>
    <w:rsid w:val="00571814"/>
    <w:rsid w:val="00571BBA"/>
    <w:rsid w:val="00571D7C"/>
    <w:rsid w:val="00573546"/>
    <w:rsid w:val="00573B4D"/>
    <w:rsid w:val="00575067"/>
    <w:rsid w:val="00577FBB"/>
    <w:rsid w:val="00580A32"/>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286"/>
    <w:rsid w:val="0059461E"/>
    <w:rsid w:val="005946A3"/>
    <w:rsid w:val="00594C7C"/>
    <w:rsid w:val="00596BB6"/>
    <w:rsid w:val="0059745C"/>
    <w:rsid w:val="00597B80"/>
    <w:rsid w:val="005A0294"/>
    <w:rsid w:val="005A40CB"/>
    <w:rsid w:val="005A4F85"/>
    <w:rsid w:val="005A68C7"/>
    <w:rsid w:val="005B0321"/>
    <w:rsid w:val="005B0C78"/>
    <w:rsid w:val="005B1488"/>
    <w:rsid w:val="005B14C7"/>
    <w:rsid w:val="005B1590"/>
    <w:rsid w:val="005B19B6"/>
    <w:rsid w:val="005B20C2"/>
    <w:rsid w:val="005B2C50"/>
    <w:rsid w:val="005B3DC7"/>
    <w:rsid w:val="005B478F"/>
    <w:rsid w:val="005B573D"/>
    <w:rsid w:val="005B686B"/>
    <w:rsid w:val="005C1521"/>
    <w:rsid w:val="005C15FB"/>
    <w:rsid w:val="005C5BB4"/>
    <w:rsid w:val="005C6D3F"/>
    <w:rsid w:val="005D0A7F"/>
    <w:rsid w:val="005D4FCE"/>
    <w:rsid w:val="005D50FA"/>
    <w:rsid w:val="005D5AF6"/>
    <w:rsid w:val="005D5B68"/>
    <w:rsid w:val="005D675E"/>
    <w:rsid w:val="005E2255"/>
    <w:rsid w:val="005E34C5"/>
    <w:rsid w:val="005E493C"/>
    <w:rsid w:val="005E5A66"/>
    <w:rsid w:val="005E7740"/>
    <w:rsid w:val="005E7B5E"/>
    <w:rsid w:val="005F02CD"/>
    <w:rsid w:val="005F135F"/>
    <w:rsid w:val="005F210B"/>
    <w:rsid w:val="005F2946"/>
    <w:rsid w:val="005F32C5"/>
    <w:rsid w:val="005F39EF"/>
    <w:rsid w:val="005F4745"/>
    <w:rsid w:val="005F4ABC"/>
    <w:rsid w:val="005F5830"/>
    <w:rsid w:val="005F6CB3"/>
    <w:rsid w:val="006007DA"/>
    <w:rsid w:val="006009B9"/>
    <w:rsid w:val="00600B92"/>
    <w:rsid w:val="00601EC4"/>
    <w:rsid w:val="006020EE"/>
    <w:rsid w:val="00602BFB"/>
    <w:rsid w:val="00604DDF"/>
    <w:rsid w:val="006065CB"/>
    <w:rsid w:val="00606F71"/>
    <w:rsid w:val="00610D09"/>
    <w:rsid w:val="006127E4"/>
    <w:rsid w:val="006143ED"/>
    <w:rsid w:val="006144AA"/>
    <w:rsid w:val="006151A7"/>
    <w:rsid w:val="006151C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4B1"/>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77FCD"/>
    <w:rsid w:val="00680888"/>
    <w:rsid w:val="00681B30"/>
    <w:rsid w:val="00681E7A"/>
    <w:rsid w:val="0068255F"/>
    <w:rsid w:val="00684177"/>
    <w:rsid w:val="006856C7"/>
    <w:rsid w:val="006861D8"/>
    <w:rsid w:val="006874CB"/>
    <w:rsid w:val="006902AA"/>
    <w:rsid w:val="00690B9E"/>
    <w:rsid w:val="00691F72"/>
    <w:rsid w:val="00693AB1"/>
    <w:rsid w:val="00696701"/>
    <w:rsid w:val="006A00FF"/>
    <w:rsid w:val="006A1058"/>
    <w:rsid w:val="006A2DBF"/>
    <w:rsid w:val="006A2E0D"/>
    <w:rsid w:val="006A47F9"/>
    <w:rsid w:val="006B078B"/>
    <w:rsid w:val="006B19CE"/>
    <w:rsid w:val="006B59A9"/>
    <w:rsid w:val="006B7560"/>
    <w:rsid w:val="006C083E"/>
    <w:rsid w:val="006C232D"/>
    <w:rsid w:val="006C2504"/>
    <w:rsid w:val="006C6CDD"/>
    <w:rsid w:val="006C7568"/>
    <w:rsid w:val="006C7879"/>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355"/>
    <w:rsid w:val="00701542"/>
    <w:rsid w:val="00701BD8"/>
    <w:rsid w:val="007035E2"/>
    <w:rsid w:val="007068A3"/>
    <w:rsid w:val="00710EB4"/>
    <w:rsid w:val="00711012"/>
    <w:rsid w:val="00711C18"/>
    <w:rsid w:val="00712EBD"/>
    <w:rsid w:val="0071341D"/>
    <w:rsid w:val="00713765"/>
    <w:rsid w:val="007139B4"/>
    <w:rsid w:val="00713AD4"/>
    <w:rsid w:val="00714249"/>
    <w:rsid w:val="00714880"/>
    <w:rsid w:val="00715F99"/>
    <w:rsid w:val="00717E49"/>
    <w:rsid w:val="007200DB"/>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53AC"/>
    <w:rsid w:val="007363A8"/>
    <w:rsid w:val="0074132A"/>
    <w:rsid w:val="00742FB7"/>
    <w:rsid w:val="0074321F"/>
    <w:rsid w:val="00743A8F"/>
    <w:rsid w:val="0074483C"/>
    <w:rsid w:val="00744F49"/>
    <w:rsid w:val="00745AFC"/>
    <w:rsid w:val="00745CD5"/>
    <w:rsid w:val="0074741F"/>
    <w:rsid w:val="00750582"/>
    <w:rsid w:val="0075080E"/>
    <w:rsid w:val="00750F61"/>
    <w:rsid w:val="007516A2"/>
    <w:rsid w:val="00752018"/>
    <w:rsid w:val="00754584"/>
    <w:rsid w:val="00754706"/>
    <w:rsid w:val="007558AA"/>
    <w:rsid w:val="0076000D"/>
    <w:rsid w:val="00760202"/>
    <w:rsid w:val="00760903"/>
    <w:rsid w:val="007617F1"/>
    <w:rsid w:val="007646BF"/>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F75"/>
    <w:rsid w:val="00787479"/>
    <w:rsid w:val="00787B89"/>
    <w:rsid w:val="00790FE8"/>
    <w:rsid w:val="007919AD"/>
    <w:rsid w:val="00793E91"/>
    <w:rsid w:val="007977F8"/>
    <w:rsid w:val="007977FA"/>
    <w:rsid w:val="007A0B56"/>
    <w:rsid w:val="007A0F6D"/>
    <w:rsid w:val="007A1B56"/>
    <w:rsid w:val="007A1BEF"/>
    <w:rsid w:val="007A26CE"/>
    <w:rsid w:val="007A2B58"/>
    <w:rsid w:val="007A39F1"/>
    <w:rsid w:val="007A3E9C"/>
    <w:rsid w:val="007A7163"/>
    <w:rsid w:val="007A7CED"/>
    <w:rsid w:val="007B14B1"/>
    <w:rsid w:val="007B1872"/>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6A51"/>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14E1"/>
    <w:rsid w:val="00812135"/>
    <w:rsid w:val="0081258E"/>
    <w:rsid w:val="00813080"/>
    <w:rsid w:val="00815926"/>
    <w:rsid w:val="00816450"/>
    <w:rsid w:val="00816EC2"/>
    <w:rsid w:val="00817DA2"/>
    <w:rsid w:val="00822F47"/>
    <w:rsid w:val="008235B5"/>
    <w:rsid w:val="0082432D"/>
    <w:rsid w:val="008248B7"/>
    <w:rsid w:val="00825533"/>
    <w:rsid w:val="008261F7"/>
    <w:rsid w:val="00826781"/>
    <w:rsid w:val="0083065B"/>
    <w:rsid w:val="00830A50"/>
    <w:rsid w:val="0083315D"/>
    <w:rsid w:val="00833279"/>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5FB5"/>
    <w:rsid w:val="00856311"/>
    <w:rsid w:val="0085676D"/>
    <w:rsid w:val="008575B8"/>
    <w:rsid w:val="00857929"/>
    <w:rsid w:val="0086143D"/>
    <w:rsid w:val="00861FDE"/>
    <w:rsid w:val="0086286C"/>
    <w:rsid w:val="00862F69"/>
    <w:rsid w:val="008645B2"/>
    <w:rsid w:val="0086488C"/>
    <w:rsid w:val="00866EF0"/>
    <w:rsid w:val="00867DF7"/>
    <w:rsid w:val="00870427"/>
    <w:rsid w:val="00871966"/>
    <w:rsid w:val="00872B51"/>
    <w:rsid w:val="00873A28"/>
    <w:rsid w:val="0087646E"/>
    <w:rsid w:val="00877B32"/>
    <w:rsid w:val="00877B73"/>
    <w:rsid w:val="00877C98"/>
    <w:rsid w:val="0088030F"/>
    <w:rsid w:val="008810CC"/>
    <w:rsid w:val="00881503"/>
    <w:rsid w:val="00881551"/>
    <w:rsid w:val="00881EB3"/>
    <w:rsid w:val="00882298"/>
    <w:rsid w:val="008822A6"/>
    <w:rsid w:val="00883C03"/>
    <w:rsid w:val="00884CFE"/>
    <w:rsid w:val="008851A2"/>
    <w:rsid w:val="00886F61"/>
    <w:rsid w:val="008905CC"/>
    <w:rsid w:val="00892DB5"/>
    <w:rsid w:val="0089339D"/>
    <w:rsid w:val="008938C6"/>
    <w:rsid w:val="0089598C"/>
    <w:rsid w:val="00897DED"/>
    <w:rsid w:val="008A0B01"/>
    <w:rsid w:val="008A24A5"/>
    <w:rsid w:val="008A38D1"/>
    <w:rsid w:val="008A4009"/>
    <w:rsid w:val="008A43D5"/>
    <w:rsid w:val="008A47ED"/>
    <w:rsid w:val="008A5EAB"/>
    <w:rsid w:val="008A6FB2"/>
    <w:rsid w:val="008B168C"/>
    <w:rsid w:val="008B5B85"/>
    <w:rsid w:val="008B5C65"/>
    <w:rsid w:val="008B5D6D"/>
    <w:rsid w:val="008B66E4"/>
    <w:rsid w:val="008B685E"/>
    <w:rsid w:val="008C0DB8"/>
    <w:rsid w:val="008C26E5"/>
    <w:rsid w:val="008C2F6A"/>
    <w:rsid w:val="008C363F"/>
    <w:rsid w:val="008C4DD3"/>
    <w:rsid w:val="008C52ED"/>
    <w:rsid w:val="008C574C"/>
    <w:rsid w:val="008C5996"/>
    <w:rsid w:val="008C6891"/>
    <w:rsid w:val="008D04FE"/>
    <w:rsid w:val="008D0B27"/>
    <w:rsid w:val="008D2308"/>
    <w:rsid w:val="008E03C9"/>
    <w:rsid w:val="008E0A3D"/>
    <w:rsid w:val="008E1169"/>
    <w:rsid w:val="008E1C46"/>
    <w:rsid w:val="008E1D61"/>
    <w:rsid w:val="008E4059"/>
    <w:rsid w:val="008E59B5"/>
    <w:rsid w:val="008F396A"/>
    <w:rsid w:val="008F437B"/>
    <w:rsid w:val="008F48E1"/>
    <w:rsid w:val="008F5B76"/>
    <w:rsid w:val="008F5B94"/>
    <w:rsid w:val="008F62D3"/>
    <w:rsid w:val="008F630A"/>
    <w:rsid w:val="008F7234"/>
    <w:rsid w:val="008F7BF4"/>
    <w:rsid w:val="008F7EDD"/>
    <w:rsid w:val="0090022D"/>
    <w:rsid w:val="00901215"/>
    <w:rsid w:val="00901CC7"/>
    <w:rsid w:val="00902CAE"/>
    <w:rsid w:val="00902E6D"/>
    <w:rsid w:val="0090338F"/>
    <w:rsid w:val="0090656A"/>
    <w:rsid w:val="00906DD7"/>
    <w:rsid w:val="00910C81"/>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482"/>
    <w:rsid w:val="0096659E"/>
    <w:rsid w:val="00970896"/>
    <w:rsid w:val="0097242D"/>
    <w:rsid w:val="00972A45"/>
    <w:rsid w:val="00972C98"/>
    <w:rsid w:val="00972E17"/>
    <w:rsid w:val="00973308"/>
    <w:rsid w:val="009754DA"/>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043C"/>
    <w:rsid w:val="009B1DDE"/>
    <w:rsid w:val="009B2174"/>
    <w:rsid w:val="009B2594"/>
    <w:rsid w:val="009B2A5D"/>
    <w:rsid w:val="009B41E0"/>
    <w:rsid w:val="009B436F"/>
    <w:rsid w:val="009B46A3"/>
    <w:rsid w:val="009B4C74"/>
    <w:rsid w:val="009B5525"/>
    <w:rsid w:val="009B5561"/>
    <w:rsid w:val="009B5D6F"/>
    <w:rsid w:val="009B5E7F"/>
    <w:rsid w:val="009B62E3"/>
    <w:rsid w:val="009B714C"/>
    <w:rsid w:val="009C089C"/>
    <w:rsid w:val="009C094C"/>
    <w:rsid w:val="009C13B7"/>
    <w:rsid w:val="009C218E"/>
    <w:rsid w:val="009C361D"/>
    <w:rsid w:val="009C39B3"/>
    <w:rsid w:val="009C4241"/>
    <w:rsid w:val="009C4AB2"/>
    <w:rsid w:val="009C5210"/>
    <w:rsid w:val="009C6525"/>
    <w:rsid w:val="009C674C"/>
    <w:rsid w:val="009D38DD"/>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9F7353"/>
    <w:rsid w:val="00A02CA8"/>
    <w:rsid w:val="00A0322B"/>
    <w:rsid w:val="00A037BE"/>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46FEC"/>
    <w:rsid w:val="00A505DD"/>
    <w:rsid w:val="00A51476"/>
    <w:rsid w:val="00A5168F"/>
    <w:rsid w:val="00A51F54"/>
    <w:rsid w:val="00A53F0F"/>
    <w:rsid w:val="00A5534D"/>
    <w:rsid w:val="00A564A4"/>
    <w:rsid w:val="00A57C1D"/>
    <w:rsid w:val="00A60373"/>
    <w:rsid w:val="00A60B9A"/>
    <w:rsid w:val="00A62995"/>
    <w:rsid w:val="00A62FE5"/>
    <w:rsid w:val="00A63DD0"/>
    <w:rsid w:val="00A64CD6"/>
    <w:rsid w:val="00A70171"/>
    <w:rsid w:val="00A7422A"/>
    <w:rsid w:val="00A7512F"/>
    <w:rsid w:val="00A75362"/>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91C"/>
    <w:rsid w:val="00A92A59"/>
    <w:rsid w:val="00A97C35"/>
    <w:rsid w:val="00AA113B"/>
    <w:rsid w:val="00AA11C5"/>
    <w:rsid w:val="00AA2D98"/>
    <w:rsid w:val="00AB1535"/>
    <w:rsid w:val="00AB35D3"/>
    <w:rsid w:val="00AB500F"/>
    <w:rsid w:val="00AB70E7"/>
    <w:rsid w:val="00AB74B0"/>
    <w:rsid w:val="00AB82CA"/>
    <w:rsid w:val="00AC029E"/>
    <w:rsid w:val="00AC082E"/>
    <w:rsid w:val="00AC0984"/>
    <w:rsid w:val="00AC09E1"/>
    <w:rsid w:val="00AC0C22"/>
    <w:rsid w:val="00AC2789"/>
    <w:rsid w:val="00AC304D"/>
    <w:rsid w:val="00AC339C"/>
    <w:rsid w:val="00AC43C0"/>
    <w:rsid w:val="00AC4AE8"/>
    <w:rsid w:val="00AC4D02"/>
    <w:rsid w:val="00AD0990"/>
    <w:rsid w:val="00AD3607"/>
    <w:rsid w:val="00AD3664"/>
    <w:rsid w:val="00AD6B25"/>
    <w:rsid w:val="00AD7296"/>
    <w:rsid w:val="00AD7B2B"/>
    <w:rsid w:val="00AE00C3"/>
    <w:rsid w:val="00AE07EC"/>
    <w:rsid w:val="00AE1A7E"/>
    <w:rsid w:val="00AE398F"/>
    <w:rsid w:val="00AE7825"/>
    <w:rsid w:val="00AF13D8"/>
    <w:rsid w:val="00AF14D1"/>
    <w:rsid w:val="00AF243A"/>
    <w:rsid w:val="00AF361D"/>
    <w:rsid w:val="00AF4DFD"/>
    <w:rsid w:val="00AF50E9"/>
    <w:rsid w:val="00AF57CF"/>
    <w:rsid w:val="00AF5DEE"/>
    <w:rsid w:val="00AF6987"/>
    <w:rsid w:val="00AF6EC6"/>
    <w:rsid w:val="00AF7303"/>
    <w:rsid w:val="00AF7FD4"/>
    <w:rsid w:val="00B027B3"/>
    <w:rsid w:val="00B03D78"/>
    <w:rsid w:val="00B03EBE"/>
    <w:rsid w:val="00B042B8"/>
    <w:rsid w:val="00B06FF3"/>
    <w:rsid w:val="00B07CF0"/>
    <w:rsid w:val="00B15DF6"/>
    <w:rsid w:val="00B1630D"/>
    <w:rsid w:val="00B207ED"/>
    <w:rsid w:val="00B20E6B"/>
    <w:rsid w:val="00B238D7"/>
    <w:rsid w:val="00B23AA6"/>
    <w:rsid w:val="00B24D2A"/>
    <w:rsid w:val="00B2610A"/>
    <w:rsid w:val="00B266B4"/>
    <w:rsid w:val="00B308A5"/>
    <w:rsid w:val="00B30B3D"/>
    <w:rsid w:val="00B32A03"/>
    <w:rsid w:val="00B32CF8"/>
    <w:rsid w:val="00B32E89"/>
    <w:rsid w:val="00B351DA"/>
    <w:rsid w:val="00B356F6"/>
    <w:rsid w:val="00B360DF"/>
    <w:rsid w:val="00B373AF"/>
    <w:rsid w:val="00B3759D"/>
    <w:rsid w:val="00B403F4"/>
    <w:rsid w:val="00B405EC"/>
    <w:rsid w:val="00B4146A"/>
    <w:rsid w:val="00B41BA6"/>
    <w:rsid w:val="00B41F5F"/>
    <w:rsid w:val="00B421F1"/>
    <w:rsid w:val="00B44755"/>
    <w:rsid w:val="00B45BF8"/>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8AE"/>
    <w:rsid w:val="00B76FCA"/>
    <w:rsid w:val="00B81799"/>
    <w:rsid w:val="00B83AF7"/>
    <w:rsid w:val="00B84932"/>
    <w:rsid w:val="00B84FA8"/>
    <w:rsid w:val="00B856AF"/>
    <w:rsid w:val="00B87610"/>
    <w:rsid w:val="00B877E4"/>
    <w:rsid w:val="00B9012A"/>
    <w:rsid w:val="00B91C98"/>
    <w:rsid w:val="00B9333A"/>
    <w:rsid w:val="00B956F0"/>
    <w:rsid w:val="00B96071"/>
    <w:rsid w:val="00B976C7"/>
    <w:rsid w:val="00BA0138"/>
    <w:rsid w:val="00BA148C"/>
    <w:rsid w:val="00BA1538"/>
    <w:rsid w:val="00BA1823"/>
    <w:rsid w:val="00BA1CC3"/>
    <w:rsid w:val="00BA37A8"/>
    <w:rsid w:val="00BA4D60"/>
    <w:rsid w:val="00BA54ED"/>
    <w:rsid w:val="00BA57F1"/>
    <w:rsid w:val="00BA5AD1"/>
    <w:rsid w:val="00BA5CC3"/>
    <w:rsid w:val="00BA70BD"/>
    <w:rsid w:val="00BB1A8D"/>
    <w:rsid w:val="00BB27C5"/>
    <w:rsid w:val="00BB3CD5"/>
    <w:rsid w:val="00BB3EDB"/>
    <w:rsid w:val="00BB5605"/>
    <w:rsid w:val="00BB5EAE"/>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A6C"/>
    <w:rsid w:val="00BE630A"/>
    <w:rsid w:val="00BE71FC"/>
    <w:rsid w:val="00BF21D6"/>
    <w:rsid w:val="00BF5263"/>
    <w:rsid w:val="00BF5F79"/>
    <w:rsid w:val="00BF6B0B"/>
    <w:rsid w:val="00C01F02"/>
    <w:rsid w:val="00C036F9"/>
    <w:rsid w:val="00C037C5"/>
    <w:rsid w:val="00C04D1C"/>
    <w:rsid w:val="00C06252"/>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2EE2"/>
    <w:rsid w:val="00C33291"/>
    <w:rsid w:val="00C368D6"/>
    <w:rsid w:val="00C40D6A"/>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00F4"/>
    <w:rsid w:val="00C61EBD"/>
    <w:rsid w:val="00C628D7"/>
    <w:rsid w:val="00C63CF0"/>
    <w:rsid w:val="00C6468C"/>
    <w:rsid w:val="00C66D3A"/>
    <w:rsid w:val="00C701F5"/>
    <w:rsid w:val="00C71320"/>
    <w:rsid w:val="00C71F61"/>
    <w:rsid w:val="00C72117"/>
    <w:rsid w:val="00C725AC"/>
    <w:rsid w:val="00C72F02"/>
    <w:rsid w:val="00C73490"/>
    <w:rsid w:val="00C80EF3"/>
    <w:rsid w:val="00C8164C"/>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DA5"/>
    <w:rsid w:val="00CA3C55"/>
    <w:rsid w:val="00CA4F37"/>
    <w:rsid w:val="00CA64CC"/>
    <w:rsid w:val="00CB0A6E"/>
    <w:rsid w:val="00CB39A5"/>
    <w:rsid w:val="00CB5051"/>
    <w:rsid w:val="00CB60A5"/>
    <w:rsid w:val="00CB684C"/>
    <w:rsid w:val="00CC078A"/>
    <w:rsid w:val="00CC2CA5"/>
    <w:rsid w:val="00CC5262"/>
    <w:rsid w:val="00CC721C"/>
    <w:rsid w:val="00CD299B"/>
    <w:rsid w:val="00CD314D"/>
    <w:rsid w:val="00CD3974"/>
    <w:rsid w:val="00CD3F0B"/>
    <w:rsid w:val="00CD402A"/>
    <w:rsid w:val="00CD6723"/>
    <w:rsid w:val="00CD6AE4"/>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2A9D"/>
    <w:rsid w:val="00D22BFA"/>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3"/>
    <w:rsid w:val="00D4649C"/>
    <w:rsid w:val="00D46EAD"/>
    <w:rsid w:val="00D46EF1"/>
    <w:rsid w:val="00D47F44"/>
    <w:rsid w:val="00D50356"/>
    <w:rsid w:val="00D50990"/>
    <w:rsid w:val="00D52558"/>
    <w:rsid w:val="00D548BA"/>
    <w:rsid w:val="00D55E4D"/>
    <w:rsid w:val="00D56CAF"/>
    <w:rsid w:val="00D601D8"/>
    <w:rsid w:val="00D6162B"/>
    <w:rsid w:val="00D63333"/>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63CC"/>
    <w:rsid w:val="00D97086"/>
    <w:rsid w:val="00DA0CE8"/>
    <w:rsid w:val="00DA0E96"/>
    <w:rsid w:val="00DA1B2D"/>
    <w:rsid w:val="00DA1D79"/>
    <w:rsid w:val="00DA2E15"/>
    <w:rsid w:val="00DA2F69"/>
    <w:rsid w:val="00DA6FFF"/>
    <w:rsid w:val="00DA723C"/>
    <w:rsid w:val="00DA79DE"/>
    <w:rsid w:val="00DA7C36"/>
    <w:rsid w:val="00DB09B7"/>
    <w:rsid w:val="00DB5BEE"/>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7D0"/>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1D99"/>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26B1"/>
    <w:rsid w:val="00E362C5"/>
    <w:rsid w:val="00E40F63"/>
    <w:rsid w:val="00E42B01"/>
    <w:rsid w:val="00E43C7D"/>
    <w:rsid w:val="00E446F2"/>
    <w:rsid w:val="00E4579D"/>
    <w:rsid w:val="00E503DA"/>
    <w:rsid w:val="00E5252A"/>
    <w:rsid w:val="00E530FE"/>
    <w:rsid w:val="00E54C71"/>
    <w:rsid w:val="00E55803"/>
    <w:rsid w:val="00E568FF"/>
    <w:rsid w:val="00E57235"/>
    <w:rsid w:val="00E57765"/>
    <w:rsid w:val="00E60127"/>
    <w:rsid w:val="00E61B3D"/>
    <w:rsid w:val="00E6204D"/>
    <w:rsid w:val="00E63511"/>
    <w:rsid w:val="00E64700"/>
    <w:rsid w:val="00E64A23"/>
    <w:rsid w:val="00E65073"/>
    <w:rsid w:val="00E65651"/>
    <w:rsid w:val="00E66666"/>
    <w:rsid w:val="00E67714"/>
    <w:rsid w:val="00E70823"/>
    <w:rsid w:val="00E7123D"/>
    <w:rsid w:val="00E71CDD"/>
    <w:rsid w:val="00E7356A"/>
    <w:rsid w:val="00E801F8"/>
    <w:rsid w:val="00E805AA"/>
    <w:rsid w:val="00E8068C"/>
    <w:rsid w:val="00E82545"/>
    <w:rsid w:val="00E85A98"/>
    <w:rsid w:val="00E85C01"/>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4F03"/>
    <w:rsid w:val="00EB629A"/>
    <w:rsid w:val="00EB67D4"/>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D7C5D"/>
    <w:rsid w:val="00EE0905"/>
    <w:rsid w:val="00EE19C5"/>
    <w:rsid w:val="00EE1D1E"/>
    <w:rsid w:val="00EE1DA1"/>
    <w:rsid w:val="00EE2B7C"/>
    <w:rsid w:val="00EE3C68"/>
    <w:rsid w:val="00EE44FB"/>
    <w:rsid w:val="00EE57EC"/>
    <w:rsid w:val="00EE5AF1"/>
    <w:rsid w:val="00EE786F"/>
    <w:rsid w:val="00EF0230"/>
    <w:rsid w:val="00EF100D"/>
    <w:rsid w:val="00EF2493"/>
    <w:rsid w:val="00EF2E12"/>
    <w:rsid w:val="00EF3D91"/>
    <w:rsid w:val="00EF5A06"/>
    <w:rsid w:val="00EF6C9D"/>
    <w:rsid w:val="00EF78B6"/>
    <w:rsid w:val="00EF7DB3"/>
    <w:rsid w:val="00F0057E"/>
    <w:rsid w:val="00F02CBA"/>
    <w:rsid w:val="00F02EE9"/>
    <w:rsid w:val="00F05318"/>
    <w:rsid w:val="00F05CC6"/>
    <w:rsid w:val="00F06D45"/>
    <w:rsid w:val="00F06D52"/>
    <w:rsid w:val="00F10CBB"/>
    <w:rsid w:val="00F11818"/>
    <w:rsid w:val="00F128A5"/>
    <w:rsid w:val="00F12981"/>
    <w:rsid w:val="00F12B78"/>
    <w:rsid w:val="00F13593"/>
    <w:rsid w:val="00F1419F"/>
    <w:rsid w:val="00F14204"/>
    <w:rsid w:val="00F14439"/>
    <w:rsid w:val="00F149AA"/>
    <w:rsid w:val="00F16927"/>
    <w:rsid w:val="00F16FC5"/>
    <w:rsid w:val="00F1720A"/>
    <w:rsid w:val="00F20005"/>
    <w:rsid w:val="00F2204B"/>
    <w:rsid w:val="00F2381C"/>
    <w:rsid w:val="00F23D04"/>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4F44"/>
    <w:rsid w:val="00F5637F"/>
    <w:rsid w:val="00F57B43"/>
    <w:rsid w:val="00F60853"/>
    <w:rsid w:val="00F626C2"/>
    <w:rsid w:val="00F62A6E"/>
    <w:rsid w:val="00F63F78"/>
    <w:rsid w:val="00F64047"/>
    <w:rsid w:val="00F66193"/>
    <w:rsid w:val="00F674C6"/>
    <w:rsid w:val="00F677E8"/>
    <w:rsid w:val="00F724C8"/>
    <w:rsid w:val="00F7256D"/>
    <w:rsid w:val="00F72666"/>
    <w:rsid w:val="00F75CAB"/>
    <w:rsid w:val="00F75ED2"/>
    <w:rsid w:val="00F76261"/>
    <w:rsid w:val="00F76A73"/>
    <w:rsid w:val="00F773F7"/>
    <w:rsid w:val="00F8083A"/>
    <w:rsid w:val="00F809FC"/>
    <w:rsid w:val="00F82DC2"/>
    <w:rsid w:val="00F87E19"/>
    <w:rsid w:val="00F916F6"/>
    <w:rsid w:val="00F91D74"/>
    <w:rsid w:val="00F9272F"/>
    <w:rsid w:val="00F93B44"/>
    <w:rsid w:val="00F96A41"/>
    <w:rsid w:val="00F96C32"/>
    <w:rsid w:val="00F97268"/>
    <w:rsid w:val="00FA0EBA"/>
    <w:rsid w:val="00FA33E9"/>
    <w:rsid w:val="00FA3BB7"/>
    <w:rsid w:val="00FA49A0"/>
    <w:rsid w:val="00FA5D34"/>
    <w:rsid w:val="00FA6DBF"/>
    <w:rsid w:val="00FB23FA"/>
    <w:rsid w:val="00FB3F79"/>
    <w:rsid w:val="00FB4D6E"/>
    <w:rsid w:val="00FB78C4"/>
    <w:rsid w:val="00FC07A6"/>
    <w:rsid w:val="00FC1D4E"/>
    <w:rsid w:val="00FC38EC"/>
    <w:rsid w:val="00FC4222"/>
    <w:rsid w:val="00FC5343"/>
    <w:rsid w:val="00FC5CD8"/>
    <w:rsid w:val="00FC6126"/>
    <w:rsid w:val="00FC75EF"/>
    <w:rsid w:val="00FD08FB"/>
    <w:rsid w:val="00FD0DF6"/>
    <w:rsid w:val="00FD1160"/>
    <w:rsid w:val="00FD1F0D"/>
    <w:rsid w:val="00FD20C8"/>
    <w:rsid w:val="00FD229B"/>
    <w:rsid w:val="00FD25C4"/>
    <w:rsid w:val="00FD303E"/>
    <w:rsid w:val="00FD3F9C"/>
    <w:rsid w:val="00FE1C29"/>
    <w:rsid w:val="00FE477C"/>
    <w:rsid w:val="00FE5822"/>
    <w:rsid w:val="00FE63B5"/>
    <w:rsid w:val="00FE6A89"/>
    <w:rsid w:val="00FF03AD"/>
    <w:rsid w:val="00FF0EEE"/>
    <w:rsid w:val="00FF2EB6"/>
    <w:rsid w:val="00FF31FC"/>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3C2B4"/>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C01108"/>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8FD94"/>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72FC27"/>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5AE2A7"/>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10816"/>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12606B"/>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B855CD"/>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nhideWhenUsed/>
    <w:qFormat/>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qFormat/>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pf0">
    <w:name w:val="pf0"/>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f1">
    <w:name w:val="pf1"/>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PDF/?uri=CELEX:52021XC0218(01)&amp;from=EN" TargetMode="External"/><Relationship Id="rId18" Type="http://schemas.openxmlformats.org/officeDocument/2006/relationships/hyperlink" Target="https://dms.investis.lt/" TargetMode="External"/><Relationship Id="rId26" Type="http://schemas.openxmlformats.org/officeDocument/2006/relationships/hyperlink" Target="https://e-seimas.lrs.lt/portal/legalAct/lt/TAD/8202e480c46611ee9269b566387cfecb?jfwid=joa5fn3oq" TargetMode="External"/><Relationship Id="rId39" Type="http://schemas.openxmlformats.org/officeDocument/2006/relationships/hyperlink" Target="https://e-seimas.lrs.lt/portal/legalAct/lt/TAD/TAIS.249046/asr" TargetMode="External"/><Relationship Id="rId21" Type="http://schemas.openxmlformats.org/officeDocument/2006/relationships/hyperlink" Target="https://esinvesticijos.lt/dokumentai/informacijos-apie-pareiskejui-arba-partneriui-suteikta-ar-planuojama-gauti-valstybes-pagalba-isskyrus-de-minimis-forma-paft-1-priedo-4-priedas" TargetMode="External"/><Relationship Id="rId34" Type="http://schemas.openxmlformats.org/officeDocument/2006/relationships/hyperlink" Target="https://eur-lex.europa.eu/legal-content/LT/TXT/?uri=CELEX:32024R1735" TargetMode="External"/><Relationship Id="rId42" Type="http://schemas.openxmlformats.org/officeDocument/2006/relationships/hyperlink" Target="https://e-seimas.lrs.lt/portal/legalAct/lt/TAD/62b956b430a611eb8c97e01ffe050e1c/asr" TargetMode="External"/><Relationship Id="rId47" Type="http://schemas.openxmlformats.org/officeDocument/2006/relationships/hyperlink" Target="http://www.esinvesticijos.lt"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29" Type="http://schemas.openxmlformats.org/officeDocument/2006/relationships/hyperlink" Target="https://eur-lex.europa.eu/legal-content/LT/TXT/?uri=CELEX%3A32014R0651" TargetMode="External"/><Relationship Id="rId11" Type="http://schemas.openxmlformats.org/officeDocument/2006/relationships/hyperlink" Target="https://2021.esinvesticijos.lt/dokumentai/rekomendacijos-del-projektu-islaidu-atitikties-europos-sajungos-fondu-reikalavimams" TargetMode="External"/><Relationship Id="rId24" Type="http://schemas.openxmlformats.org/officeDocument/2006/relationships/hyperlink" Target="mailto:step@inovacijuagentura.lt" TargetMode="External"/><Relationship Id="rId32" Type="http://schemas.openxmlformats.org/officeDocument/2006/relationships/hyperlink" Target="https://eur-lex.europa.eu/legal-content/LIT/TXT/?uri=CELEX:32024R0795&amp;" TargetMode="External"/><Relationship Id="rId37" Type="http://schemas.openxmlformats.org/officeDocument/2006/relationships/hyperlink" Target="https://e-seimas.lrs.lt/portal/legalAct/lt/TAD/90386d20bab711ea9a12d0dada3ca61b" TargetMode="External"/><Relationship Id="rId40" Type="http://schemas.openxmlformats.org/officeDocument/2006/relationships/hyperlink" Target="https://e-seimas.lrs.lt/portal/legalAct/lt/TAD/TAIS.316716/asr" TargetMode="External"/><Relationship Id="rId45" Type="http://schemas.openxmlformats.org/officeDocument/2006/relationships/hyperlink" Target="https://www.e-tar.lt/portal/lt/legalAct/9a588bc0a9e211ec8d9390588bf2de65"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partnerio-deklaracija-paft-1-priedo-1-priedas" TargetMode="External"/><Relationship Id="rId31" Type="http://schemas.openxmlformats.org/officeDocument/2006/relationships/hyperlink" Target="https://eur-lex.europa.eu/legal-content/LT/TXT/?uri=CELEX%3A32021R1058" TargetMode="External"/><Relationship Id="rId44" Type="http://schemas.openxmlformats.org/officeDocument/2006/relationships/hyperlink" Target="https://e-seimas.lrs.lt/portal/legalAct/lt/TAD/68c7f3a063f311ecb2fe9975f8a9e52e/as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A32020R0852"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30" Type="http://schemas.openxmlformats.org/officeDocument/2006/relationships/hyperlink" Target="https://eur-lex.europa.eu/legal-content/LT/TXT/?uri=CELEX%3A32021R1060" TargetMode="External"/><Relationship Id="rId35" Type="http://schemas.openxmlformats.org/officeDocument/2006/relationships/hyperlink" Target="https://2021.esinvesticijos.lt/dokumentai/2021-2027-metu-europos-sajungos-fondu-investiciju-programa" TargetMode="External"/><Relationship Id="rId43" Type="http://schemas.openxmlformats.org/officeDocument/2006/relationships/hyperlink" Target="https://e-seimas.lrs.lt/portal/legalAct/lt/TAD/5e3aa191a8e511eb98ccba226c8a14d7" TargetMode="External"/><Relationship Id="rId48" Type="http://schemas.openxmlformats.org/officeDocument/2006/relationships/hyperlink" Target="http://www.inovacijuagentura.lt/"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imin.lrv.lt/lt/veiklos-sritys/verslo-aplinka/smulkiojo-ir-vidutinio-verslo-politika/statuso-deklaravimas-aktualus-dokumentai/" TargetMode="External"/><Relationship Id="rId17" Type="http://schemas.openxmlformats.org/officeDocument/2006/relationships/hyperlink" Target="https://www.e-tar.lt/portal/lt/legalAct/TAR.2512A4C0E864/asr" TargetMode="External"/><Relationship Id="rId25" Type="http://schemas.openxmlformats.org/officeDocument/2006/relationships/hyperlink" Target="mailto:DMS@inovacijuagentura.lt" TargetMode="External"/><Relationship Id="rId33" Type="http://schemas.openxmlformats.org/officeDocument/2006/relationships/hyperlink" Target="https://eur-lex.europa.eu/eli/reg/2024/1252/oj?locale=LT" TargetMode="External"/><Relationship Id="rId38" Type="http://schemas.openxmlformats.org/officeDocument/2006/relationships/hyperlink" Target="https://e-seimas.lrs.lt/portal/legalAct/lt/TAD/3a00ca517f7d11e89188e16a6495e98c" TargetMode="External"/><Relationship Id="rId46" Type="http://schemas.openxmlformats.org/officeDocument/2006/relationships/hyperlink" Target="https://www.e-tar.lt/portal/lt/legalAct/218f65b0342a11edb4cae1b158f98ea5" TargetMode="External"/><Relationship Id="rId20" Type="http://schemas.openxmlformats.org/officeDocument/2006/relationships/hyperlink" Target="https://esinvesticijos.lt/dokumentai/informacijos-apie-biudzeto-pasiskirstyma-forma" TargetMode="External"/><Relationship Id="rId41" Type="http://schemas.openxmlformats.org/officeDocument/2006/relationships/hyperlink" Target="https://e-seimas.lrs.lt/portal/legalAct/lt/TAD/43e1c630b92011e5be9bf78e07ed647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partnerio-deklaracija-paft-1-priedo-5-priedas" TargetMode="External"/><Relationship Id="rId28" Type="http://schemas.openxmlformats.org/officeDocument/2006/relationships/hyperlink" Target="https://www.e-tar.lt/portal/lt/legalAct/14e33320f1ed11ec8fa7d02a65c371ad/asr" TargetMode="External"/><Relationship Id="rId36" Type="http://schemas.openxmlformats.org/officeDocument/2006/relationships/hyperlink" Target="https://e-seimas.lrs.lt/portal/legalAct/lt/TAD/TAIS.68516/asr" TargetMode="External"/><Relationship Id="rId49" Type="http://schemas.openxmlformats.org/officeDocument/2006/relationships/hyperlink" Target="http://www.eimi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2929"/>
    <w:rsid w:val="000E5974"/>
    <w:rsid w:val="000F08EA"/>
    <w:rsid w:val="000F4474"/>
    <w:rsid w:val="001237F5"/>
    <w:rsid w:val="001348C6"/>
    <w:rsid w:val="00173552"/>
    <w:rsid w:val="001D1682"/>
    <w:rsid w:val="00211B47"/>
    <w:rsid w:val="00263ABF"/>
    <w:rsid w:val="002A24D0"/>
    <w:rsid w:val="002C0EE6"/>
    <w:rsid w:val="00317337"/>
    <w:rsid w:val="00352D43"/>
    <w:rsid w:val="00354411"/>
    <w:rsid w:val="00372A41"/>
    <w:rsid w:val="00377D2E"/>
    <w:rsid w:val="003C1F1F"/>
    <w:rsid w:val="003D1812"/>
    <w:rsid w:val="003F22D0"/>
    <w:rsid w:val="00441A08"/>
    <w:rsid w:val="00462F87"/>
    <w:rsid w:val="004A4126"/>
    <w:rsid w:val="004E2430"/>
    <w:rsid w:val="00552BFC"/>
    <w:rsid w:val="0058372E"/>
    <w:rsid w:val="005B0321"/>
    <w:rsid w:val="005E7740"/>
    <w:rsid w:val="006143ED"/>
    <w:rsid w:val="00631305"/>
    <w:rsid w:val="006454B1"/>
    <w:rsid w:val="00666228"/>
    <w:rsid w:val="006C18DE"/>
    <w:rsid w:val="006E0E51"/>
    <w:rsid w:val="006E2987"/>
    <w:rsid w:val="007511AF"/>
    <w:rsid w:val="00757820"/>
    <w:rsid w:val="007A1E62"/>
    <w:rsid w:val="007D36F7"/>
    <w:rsid w:val="007D4320"/>
    <w:rsid w:val="007E78C8"/>
    <w:rsid w:val="00803552"/>
    <w:rsid w:val="00804DF7"/>
    <w:rsid w:val="00855FB5"/>
    <w:rsid w:val="00857481"/>
    <w:rsid w:val="008A47ED"/>
    <w:rsid w:val="00902E6D"/>
    <w:rsid w:val="00910C81"/>
    <w:rsid w:val="009304A0"/>
    <w:rsid w:val="00980B55"/>
    <w:rsid w:val="009B4C74"/>
    <w:rsid w:val="009C39B3"/>
    <w:rsid w:val="009C460C"/>
    <w:rsid w:val="009E11A0"/>
    <w:rsid w:val="00A544F6"/>
    <w:rsid w:val="00A72AAB"/>
    <w:rsid w:val="00AD3607"/>
    <w:rsid w:val="00AE6CFE"/>
    <w:rsid w:val="00AF14D1"/>
    <w:rsid w:val="00B360DF"/>
    <w:rsid w:val="00B42D75"/>
    <w:rsid w:val="00B44282"/>
    <w:rsid w:val="00B562FB"/>
    <w:rsid w:val="00BA339F"/>
    <w:rsid w:val="00BB07D1"/>
    <w:rsid w:val="00BB7FD3"/>
    <w:rsid w:val="00BD7F14"/>
    <w:rsid w:val="00BE473F"/>
    <w:rsid w:val="00C12D85"/>
    <w:rsid w:val="00D874F0"/>
    <w:rsid w:val="00DD08D4"/>
    <w:rsid w:val="00DD4385"/>
    <w:rsid w:val="00DF0263"/>
    <w:rsid w:val="00E13608"/>
    <w:rsid w:val="00E444B8"/>
    <w:rsid w:val="00E471FA"/>
    <w:rsid w:val="00E60306"/>
    <w:rsid w:val="00EA043D"/>
    <w:rsid w:val="00EE0905"/>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D99EFFAE-A502-46BF-B1E4-B124203B3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7ed14601-a767-49df-87ac-319a5ad53ef2"/>
    <ds:schemaRef ds:uri="34aa4f70-b9a9-4494-b7c7-7bfec10c23ec"/>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64910</Words>
  <Characters>37000</Characters>
  <Application>Microsoft Office Word</Application>
  <DocSecurity>0</DocSecurity>
  <Lines>308</Lines>
  <Paragraphs>203</Paragraphs>
  <ScaleCrop>false</ScaleCrop>
  <Company>HP Inc.</Company>
  <LinksUpToDate>false</LinksUpToDate>
  <CharactersWithSpaces>101707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Asta Šivickienė</cp:lastModifiedBy>
  <cp:revision>5</cp:revision>
  <dcterms:created xsi:type="dcterms:W3CDTF">2025-12-04T11:05:00Z</dcterms:created>
  <dcterms:modified xsi:type="dcterms:W3CDTF">2025-12-05T09:06:00Z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