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  <Relationship Id="rId5" Type="http://schemas.microsoft.com/office/2020/02/relationships/classificationlabels" Target="docMetadata/LabelInfo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6291" w14:textId="77777777" w:rsidR="00125810" w:rsidRDefault="00D35DFE">
      <w:pPr>
        <w:tabs>
          <w:tab w:val="center" w:pos="4819"/>
          <w:tab w:val="right" w:pos="9638"/>
        </w:tabs>
      </w:pPr>
    </w:p>
    <w:p w14:paraId="7E44A2E2" w14:textId="77777777" w:rsidR="00125810" w:rsidRDefault="00D35DFE">
      <w:pPr>
        <w:ind w:left="4516" w:firstLine="1296"/>
        <w:rPr>
          <w:szCs w:val="24"/>
        </w:rPr>
      </w:pPr>
      <w:r>
        <w:rPr>
          <w:szCs w:val="24"/>
        </w:rPr>
        <w:t>PATVIRTINTA</w:t>
      </w:r>
    </w:p>
    <w:p w14:paraId="2A29B95B" w14:textId="77777777" w:rsidR="00125810" w:rsidRDefault="00D35DFE">
      <w:pPr>
        <w:suppressAutoHyphens/>
        <w:ind w:left="5812"/>
        <w:rPr>
          <w:szCs w:val="24"/>
          <w:lang w:eastAsia="lt-LT"/>
        </w:rPr>
      </w:pPr>
      <w:r>
        <w:rPr>
          <w:szCs w:val="24"/>
          <w:lang w:eastAsia="lt-LT"/>
        </w:rPr>
        <w:t>Lietuvos Respublikos ekonomikos ir</w:t>
      </w:r>
    </w:p>
    <w:p w14:paraId="1DB89846" w14:textId="77777777" w:rsidR="00125810" w:rsidRDefault="00D35DFE">
      <w:pPr>
        <w:suppressAutoHyphens/>
        <w:ind w:left="5812"/>
        <w:rPr>
          <w:szCs w:val="24"/>
          <w:lang w:eastAsia="lt-LT"/>
        </w:rPr>
      </w:pPr>
      <w:r>
        <w:rPr>
          <w:szCs w:val="24"/>
          <w:lang w:eastAsia="lt-LT"/>
        </w:rPr>
        <w:t>inovacijų ministro</w:t>
      </w:r>
    </w:p>
    <w:p w14:paraId="41782620" w14:textId="77777777" w:rsidR="00D35DFE" w:rsidRDefault="00D35DFE">
      <w:pPr>
        <w:suppressAutoHyphens/>
        <w:ind w:left="4516" w:firstLine="1296"/>
        <w:rPr>
          <w:szCs w:val="24"/>
          <w:lang w:eastAsia="lt-LT"/>
        </w:rPr>
      </w:pPr>
      <w:r>
        <w:rPr>
          <w:szCs w:val="24"/>
          <w:lang w:eastAsia="lt-LT"/>
        </w:rPr>
        <w:t>2025 m. gruodžio 15</w:t>
      </w:r>
      <w:r>
        <w:rPr>
          <w:szCs w:val="24"/>
          <w:lang w:eastAsia="lt-LT"/>
        </w:rPr>
        <w:t xml:space="preserve"> d.</w:t>
      </w:r>
    </w:p>
    <w:p w14:paraId="6DB791DA" w14:textId="6F985169" w:rsidR="00125810" w:rsidRDefault="00D35DFE">
      <w:pPr>
        <w:suppressAutoHyphens/>
        <w:ind w:left="4516" w:firstLine="1296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įsakymu Nr. 4-559</w:t>
      </w:r>
    </w:p>
    <w:p w14:paraId="291226F1" w14:textId="77777777" w:rsidR="00125810" w:rsidRDefault="00125810">
      <w:pPr>
        <w:jc w:val="center"/>
        <w:rPr>
          <w:b/>
          <w:szCs w:val="24"/>
          <w:lang w:eastAsia="lt-LT"/>
        </w:rPr>
      </w:pPr>
    </w:p>
    <w:p w14:paraId="386CC158" w14:textId="77777777" w:rsidR="00125810" w:rsidRDefault="00125810">
      <w:pPr>
        <w:rPr>
          <w:sz w:val="4"/>
          <w:szCs w:val="4"/>
          <w:lang w:eastAsia="lt-LT"/>
        </w:rPr>
      </w:pPr>
    </w:p>
    <w:p w14:paraId="3F4225FC" w14:textId="77777777" w:rsidR="00125810" w:rsidRDefault="00D35DFE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Stebėsenos rodiklio</w:t>
      </w:r>
    </w:p>
    <w:p w14:paraId="18915D6D" w14:textId="079EB38C" w:rsidR="00125810" w:rsidRDefault="00D35DFE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„startuolių išgyvenamumas“</w:t>
      </w:r>
    </w:p>
    <w:p w14:paraId="19D64B9B" w14:textId="77777777" w:rsidR="00125810" w:rsidRDefault="00D35DFE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>
        <w:rPr>
          <w:rFonts w:eastAsia="SimSun"/>
          <w:b/>
          <w:caps/>
          <w:szCs w:val="24"/>
          <w:lang w:eastAsia="lt-LT"/>
        </w:rPr>
        <w:t>aprašymo kortelė</w:t>
      </w:r>
    </w:p>
    <w:p w14:paraId="4D1F436A" w14:textId="77777777" w:rsidR="00125810" w:rsidRDefault="00125810">
      <w:pPr>
        <w:jc w:val="both"/>
        <w:rPr>
          <w:sz w:val="20"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125810" w14:paraId="492ACF3B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A05A3" w14:textId="77777777" w:rsidR="00125810" w:rsidRDefault="00125810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6706AB" w14:textId="77777777" w:rsidR="00125810" w:rsidRDefault="00D35DFE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77C0C2" w14:textId="77777777" w:rsidR="00125810" w:rsidRDefault="00D35DFE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125810" w14:paraId="6633EDFB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5CF4E9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2C4665" w14:textId="77777777" w:rsidR="00125810" w:rsidRDefault="00D35DFE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54990" w14:textId="6045A75C" w:rsidR="00125810" w:rsidRDefault="00D35DFE">
            <w:pPr>
              <w:jc w:val="both"/>
              <w:rPr>
                <w:bCs/>
                <w:iCs/>
                <w:color w:val="808080"/>
                <w:szCs w:val="24"/>
                <w:lang w:eastAsia="lt-LT"/>
              </w:rPr>
            </w:pPr>
            <w:proofErr w:type="spellStart"/>
            <w:r>
              <w:rPr>
                <w:bCs/>
                <w:iCs/>
                <w:szCs w:val="24"/>
                <w:lang w:eastAsia="lt-LT"/>
              </w:rPr>
              <w:t>Startuolių</w:t>
            </w:r>
            <w:proofErr w:type="spellEnd"/>
            <w:r>
              <w:rPr>
                <w:bCs/>
                <w:iCs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bCs/>
                <w:iCs/>
                <w:szCs w:val="24"/>
                <w:lang w:eastAsia="lt-LT"/>
              </w:rPr>
              <w:t>išgyvenamumas</w:t>
            </w:r>
            <w:proofErr w:type="spellEnd"/>
          </w:p>
        </w:tc>
      </w:tr>
      <w:tr w:rsidR="00125810" w14:paraId="4E987614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3D99C3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0B70A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AD55F" w14:textId="71495E34" w:rsidR="00125810" w:rsidRDefault="00D35DFE">
            <w:pPr>
              <w:jc w:val="both"/>
              <w:rPr>
                <w:bCs/>
                <w:color w:val="80808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Procentai</w:t>
            </w:r>
          </w:p>
        </w:tc>
      </w:tr>
      <w:tr w:rsidR="00125810" w14:paraId="3A64A7E7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F6AB91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20AC66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28CE9" w14:textId="5078BC73" w:rsidR="00125810" w:rsidRDefault="00D35DFE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Didėjimas</w:t>
            </w:r>
          </w:p>
        </w:tc>
      </w:tr>
      <w:tr w:rsidR="00125810" w14:paraId="46C08176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A19EA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110D69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C4218" w14:textId="5374A212" w:rsidR="00125810" w:rsidRDefault="00D35DFE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Skaitinė reikšmė</w:t>
            </w:r>
          </w:p>
        </w:tc>
      </w:tr>
      <w:tr w:rsidR="00125810" w14:paraId="505DD0E0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377B0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38363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44EBF" w14:textId="7C0A09FB" w:rsidR="00125810" w:rsidRDefault="00D35DFE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Rezultato rodiklis</w:t>
            </w:r>
          </w:p>
        </w:tc>
      </w:tr>
      <w:tr w:rsidR="00125810" w14:paraId="749925B7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22F2E6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CD2D01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</w:t>
            </w:r>
            <w:r>
              <w:rPr>
                <w:szCs w:val="24"/>
                <w:lang w:eastAsia="lt-LT"/>
              </w:rPr>
              <w:t xml:space="preserve">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5D552C" w14:textId="38EECFA5" w:rsidR="00125810" w:rsidRDefault="00D35DFE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R-05-001-01-05-07-39</w:t>
            </w:r>
          </w:p>
        </w:tc>
      </w:tr>
      <w:tr w:rsidR="00125810" w14:paraId="4DD510FC" w14:textId="77777777">
        <w:trPr>
          <w:trHeight w:val="43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48C82E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464E7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0FC3BD" w14:textId="37D097A0" w:rsidR="00125810" w:rsidRDefault="00D35DFE">
            <w:pPr>
              <w:widowControl w:val="0"/>
              <w:jc w:val="both"/>
              <w:rPr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Netaikoma</w:t>
            </w:r>
          </w:p>
        </w:tc>
      </w:tr>
      <w:tr w:rsidR="00125810" w14:paraId="38BC2F9F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F97FE6" w14:textId="7895FA78" w:rsidR="00125810" w:rsidRDefault="00D35DFE">
            <w:pPr>
              <w:widowControl w:val="0"/>
              <w:ind w:firstLine="62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AC40B1" w14:textId="77777777" w:rsidR="00125810" w:rsidRDefault="00D35DFE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83FF50" w14:textId="0D3F4619" w:rsidR="00125810" w:rsidRDefault="00D35DFE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Stebėsenos rodikliu skaičiuojamas projekto įgyvendinimo metu įsteigtų </w:t>
            </w:r>
            <w:proofErr w:type="spellStart"/>
            <w:r>
              <w:rPr>
                <w:szCs w:val="24"/>
                <w:lang w:eastAsia="lt-LT"/>
              </w:rPr>
              <w:t>startuolių</w:t>
            </w:r>
            <w:proofErr w:type="spellEnd"/>
            <w:r>
              <w:rPr>
                <w:szCs w:val="24"/>
                <w:lang w:eastAsia="lt-LT"/>
              </w:rPr>
              <w:t>,</w:t>
            </w:r>
            <w:r>
              <w:rPr>
                <w:lang w:eastAsia="lt-LT"/>
              </w:rPr>
              <w:t xml:space="preserve"> kuriuos įsteigė </w:t>
            </w:r>
            <w:proofErr w:type="spellStart"/>
            <w:r>
              <w:rPr>
                <w:lang w:eastAsia="lt-LT"/>
              </w:rPr>
              <w:t>hakatonuose</w:t>
            </w:r>
            <w:proofErr w:type="spellEnd"/>
            <w:r>
              <w:rPr>
                <w:lang w:eastAsia="lt-LT"/>
              </w:rPr>
              <w:t xml:space="preserve"> dalyvavę fiziniai asmenys,</w:t>
            </w:r>
            <w:r>
              <w:rPr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Cs w:val="24"/>
                <w:lang w:eastAsia="lt-LT"/>
              </w:rPr>
              <w:t>išgyvenamumo</w:t>
            </w:r>
            <w:proofErr w:type="spellEnd"/>
            <w:r>
              <w:rPr>
                <w:szCs w:val="24"/>
                <w:lang w:eastAsia="lt-LT"/>
              </w:rPr>
              <w:t xml:space="preserve"> procentas praėjus 1 metams po projekto įgyvendinimo pabaigos.</w:t>
            </w:r>
          </w:p>
          <w:p w14:paraId="4FA9992F" w14:textId="77777777" w:rsidR="00125810" w:rsidRDefault="00125810">
            <w:pPr>
              <w:widowControl w:val="0"/>
              <w:jc w:val="both"/>
              <w:textAlignment w:val="baseline"/>
              <w:rPr>
                <w:szCs w:val="24"/>
                <w:lang w:val="en-US" w:eastAsia="lt-LT"/>
              </w:rPr>
            </w:pPr>
          </w:p>
          <w:p w14:paraId="6024979C" w14:textId="4A1864C3" w:rsidR="00125810" w:rsidRDefault="00D35DFE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proofErr w:type="spellStart"/>
            <w:r>
              <w:rPr>
                <w:bCs/>
                <w:iCs/>
                <w:szCs w:val="24"/>
                <w:lang w:eastAsia="lt-LT"/>
              </w:rPr>
              <w:t>Startuolio</w:t>
            </w:r>
            <w:proofErr w:type="spellEnd"/>
            <w:r>
              <w:rPr>
                <w:bCs/>
                <w:iCs/>
                <w:szCs w:val="24"/>
                <w:lang w:eastAsia="lt-LT"/>
              </w:rPr>
              <w:t xml:space="preserve"> steigėjas (-ai) (akcininkas (-ai), dalininkas (-ai), narys (-</w:t>
            </w:r>
            <w:proofErr w:type="spellStart"/>
            <w:r>
              <w:rPr>
                <w:bCs/>
                <w:iCs/>
                <w:szCs w:val="24"/>
                <w:lang w:eastAsia="lt-LT"/>
              </w:rPr>
              <w:t>iai</w:t>
            </w:r>
            <w:proofErr w:type="spellEnd"/>
            <w:r>
              <w:rPr>
                <w:bCs/>
                <w:iCs/>
                <w:szCs w:val="24"/>
                <w:lang w:eastAsia="lt-LT"/>
              </w:rPr>
              <w:t>)) yra projekto įgyvendinimo metu organizuojamose</w:t>
            </w:r>
            <w:r>
              <w:rPr>
                <w:bCs/>
                <w:iCs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bCs/>
                <w:iCs/>
                <w:szCs w:val="24"/>
                <w:lang w:eastAsia="lt-LT"/>
              </w:rPr>
              <w:t>hakatonų</w:t>
            </w:r>
            <w:proofErr w:type="spellEnd"/>
            <w:r>
              <w:rPr>
                <w:bCs/>
                <w:iCs/>
                <w:szCs w:val="24"/>
                <w:lang w:eastAsia="lt-LT"/>
              </w:rPr>
              <w:t xml:space="preserve"> veiklose dalyvavęs (-ę) fizinis (-</w:t>
            </w:r>
            <w:proofErr w:type="spellStart"/>
            <w:r>
              <w:rPr>
                <w:bCs/>
                <w:iCs/>
                <w:szCs w:val="24"/>
                <w:lang w:eastAsia="lt-LT"/>
              </w:rPr>
              <w:t>iai</w:t>
            </w:r>
            <w:proofErr w:type="spellEnd"/>
            <w:r>
              <w:rPr>
                <w:bCs/>
                <w:iCs/>
                <w:szCs w:val="24"/>
                <w:lang w:eastAsia="lt-LT"/>
              </w:rPr>
              <w:t>) asmuo (-</w:t>
            </w:r>
            <w:proofErr w:type="spellStart"/>
            <w:r>
              <w:rPr>
                <w:bCs/>
                <w:iCs/>
                <w:szCs w:val="24"/>
                <w:lang w:eastAsia="lt-LT"/>
              </w:rPr>
              <w:t>enys</w:t>
            </w:r>
            <w:proofErr w:type="spellEnd"/>
            <w:r>
              <w:rPr>
                <w:bCs/>
                <w:iCs/>
                <w:szCs w:val="24"/>
                <w:lang w:eastAsia="lt-LT"/>
              </w:rPr>
              <w:t>).</w:t>
            </w:r>
          </w:p>
          <w:p w14:paraId="775CB6B8" w14:textId="77777777" w:rsidR="00125810" w:rsidRDefault="00125810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21D7FEA7" w14:textId="29A6692E" w:rsidR="00125810" w:rsidRDefault="00D35DFE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Startuolio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Cs w:val="24"/>
                <w:lang w:eastAsia="lt-LT"/>
              </w:rPr>
              <w:t>išgyvenamumas</w:t>
            </w:r>
            <w:proofErr w:type="spellEnd"/>
            <w:r>
              <w:rPr>
                <w:szCs w:val="24"/>
                <w:lang w:eastAsia="lt-LT"/>
              </w:rPr>
              <w:t xml:space="preserve"> parodo, kokia dalis projekto įgyvendinimo metu įsteigtų </w:t>
            </w:r>
            <w:proofErr w:type="spellStart"/>
            <w:r>
              <w:rPr>
                <w:szCs w:val="24"/>
                <w:lang w:eastAsia="lt-LT"/>
              </w:rPr>
              <w:t>startuolių</w:t>
            </w:r>
            <w:proofErr w:type="spellEnd"/>
            <w:r>
              <w:rPr>
                <w:szCs w:val="24"/>
                <w:lang w:eastAsia="lt-LT"/>
              </w:rPr>
              <w:t xml:space="preserve"> veikia rinkoje, t. y., ar </w:t>
            </w:r>
            <w:proofErr w:type="spellStart"/>
            <w:r>
              <w:rPr>
                <w:szCs w:val="24"/>
                <w:lang w:eastAsia="lt-LT"/>
              </w:rPr>
              <w:t>startuolis</w:t>
            </w:r>
            <w:proofErr w:type="spellEnd"/>
            <w:r>
              <w:rPr>
                <w:szCs w:val="24"/>
                <w:lang w:eastAsia="lt-LT"/>
              </w:rPr>
              <w:t xml:space="preserve"> vykdo ekonominę veiklą ir gauna pajamas iš jos praėjus 1 metam</w:t>
            </w:r>
            <w:r>
              <w:rPr>
                <w:szCs w:val="24"/>
                <w:lang w:eastAsia="lt-LT"/>
              </w:rPr>
              <w:t>s po projekto įgyvendinimo pabaigos.</w:t>
            </w:r>
          </w:p>
          <w:p w14:paraId="6C3BF4C3" w14:textId="77777777" w:rsidR="00125810" w:rsidRDefault="00125810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389A43DA" w14:textId="55832530" w:rsidR="00125810" w:rsidRDefault="00D35DFE">
            <w:pPr>
              <w:widowControl w:val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Faktą, kad </w:t>
            </w:r>
            <w:proofErr w:type="spellStart"/>
            <w:r>
              <w:rPr>
                <w:color w:val="000000"/>
              </w:rPr>
              <w:t>startuolis</w:t>
            </w:r>
            <w:proofErr w:type="spellEnd"/>
            <w:r>
              <w:rPr>
                <w:color w:val="000000"/>
              </w:rPr>
              <w:t xml:space="preserve"> veikia rinkoje, galima nustatyti, pavyzdžiui, remiantis</w:t>
            </w:r>
            <w:r>
              <w:t xml:space="preserve"> </w:t>
            </w:r>
            <w:r>
              <w:rPr>
                <w:color w:val="000000"/>
              </w:rPr>
              <w:t xml:space="preserve">finansinėmis ataskaitomis, kuriose matomos </w:t>
            </w:r>
            <w:proofErr w:type="spellStart"/>
            <w:r>
              <w:rPr>
                <w:color w:val="000000"/>
              </w:rPr>
              <w:t>startuolio</w:t>
            </w:r>
            <w:proofErr w:type="spellEnd"/>
            <w:r>
              <w:rPr>
                <w:color w:val="000000"/>
              </w:rPr>
              <w:t xml:space="preserve"> gaunamos pajamos.</w:t>
            </w:r>
          </w:p>
          <w:p w14:paraId="1804521B" w14:textId="77777777" w:rsidR="00125810" w:rsidRDefault="00125810">
            <w:pPr>
              <w:widowControl w:val="0"/>
              <w:jc w:val="both"/>
              <w:textAlignment w:val="baseline"/>
              <w:rPr>
                <w:color w:val="000000"/>
              </w:rPr>
            </w:pPr>
          </w:p>
          <w:p w14:paraId="09C9913D" w14:textId="69E23492" w:rsidR="00125810" w:rsidRDefault="00D35DFE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  <w:proofErr w:type="spellStart"/>
            <w:r>
              <w:rPr>
                <w:szCs w:val="24"/>
                <w:lang w:eastAsia="lt-LT"/>
              </w:rPr>
              <w:t>Hakatonas</w:t>
            </w:r>
            <w:proofErr w:type="spellEnd"/>
            <w:r>
              <w:rPr>
                <w:szCs w:val="24"/>
                <w:lang w:eastAsia="lt-LT"/>
              </w:rPr>
              <w:t xml:space="preserve"> (intensyvus kūrybinis seminaras) – renginys, kurio metu </w:t>
            </w:r>
            <w:r>
              <w:rPr>
                <w:szCs w:val="24"/>
                <w:lang w:eastAsia="lt-LT"/>
              </w:rPr>
              <w:t>susibūrusios komandos kuria idėjas ir produktų pirminės stadijos prototipus ar rengia produktų, kurie turi potencialą būti plėtojami ateityje, koncepcijas.</w:t>
            </w:r>
          </w:p>
          <w:p w14:paraId="00967266" w14:textId="77777777" w:rsidR="00125810" w:rsidRDefault="00125810">
            <w:pPr>
              <w:widowControl w:val="0"/>
              <w:jc w:val="both"/>
              <w:textAlignment w:val="baseline"/>
              <w:rPr>
                <w:szCs w:val="24"/>
                <w:lang w:eastAsia="lt-LT"/>
              </w:rPr>
            </w:pPr>
          </w:p>
          <w:p w14:paraId="7A3AB199" w14:textId="0B40C98D" w:rsidR="00125810" w:rsidRDefault="00D35DFE">
            <w:pPr>
              <w:tabs>
                <w:tab w:val="left" w:pos="459"/>
                <w:tab w:val="left" w:pos="601"/>
              </w:tabs>
              <w:jc w:val="both"/>
              <w:rPr>
                <w:color w:val="808080"/>
                <w:szCs w:val="24"/>
                <w:lang w:eastAsia="lt-LT"/>
              </w:rPr>
            </w:pPr>
            <w:proofErr w:type="spellStart"/>
            <w:r>
              <w:lastRenderedPageBreak/>
              <w:t>Startuolis</w:t>
            </w:r>
            <w:proofErr w:type="spellEnd"/>
            <w:r>
              <w:t xml:space="preserve"> suprantamas taip, kaip jis apibrėžtas Lietuvos Respublikos smulkiojo ir vidutinio verslo</w:t>
            </w:r>
            <w:r>
              <w:t xml:space="preserve"> plėtros įstatyme.</w:t>
            </w:r>
          </w:p>
        </w:tc>
      </w:tr>
      <w:tr w:rsidR="00125810" w14:paraId="38642E91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BB61D" w14:textId="77777777" w:rsidR="00125810" w:rsidRDefault="00D35DFE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0637B8" w14:textId="77777777" w:rsidR="00125810" w:rsidRDefault="00D35DFE">
            <w:pPr>
              <w:jc w:val="both"/>
              <w:rPr>
                <w:rFonts w:eastAsia="Calibri"/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5A6A0D" w14:textId="77777777" w:rsidR="00125810" w:rsidRDefault="00D35DFE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Automatiškai apskaičiuojamas</w:t>
            </w:r>
          </w:p>
          <w:p w14:paraId="06279AA4" w14:textId="1EC4BB84" w:rsidR="00125810" w:rsidRDefault="00125810">
            <w:pPr>
              <w:tabs>
                <w:tab w:val="left" w:pos="568"/>
              </w:tabs>
              <w:ind w:left="31" w:firstLine="284"/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</w:p>
        </w:tc>
      </w:tr>
      <w:tr w:rsidR="00125810" w14:paraId="1C313532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5B31DC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94C62D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rFonts w:eastAsia="Calibri"/>
                <w:bCs/>
                <w:color w:val="000000"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062DE8" w14:textId="4F80D26E" w:rsidR="00125810" w:rsidRDefault="00D35DFE">
            <w:pPr>
              <w:jc w:val="both"/>
              <w:rPr>
                <w:color w:val="000000"/>
                <w:szCs w:val="24"/>
                <w:lang w:eastAsia="en-IE"/>
              </w:rPr>
            </w:pPr>
            <w:r>
              <w:rPr>
                <w:color w:val="000000"/>
                <w:szCs w:val="24"/>
                <w:lang w:eastAsia="en-IE"/>
              </w:rPr>
              <w:t xml:space="preserve">Išgyvenusių </w:t>
            </w:r>
            <w:proofErr w:type="spellStart"/>
            <w:r>
              <w:rPr>
                <w:color w:val="000000"/>
                <w:szCs w:val="24"/>
                <w:lang w:eastAsia="en-IE"/>
              </w:rPr>
              <w:t>startuolių</w:t>
            </w:r>
            <w:proofErr w:type="spellEnd"/>
            <w:r>
              <w:rPr>
                <w:color w:val="000000"/>
                <w:szCs w:val="24"/>
                <w:lang w:eastAsia="en-IE"/>
              </w:rPr>
              <w:t xml:space="preserve"> procentas praėjus 1 metams po projekto įgyvendinimo pabaigos </w:t>
            </w:r>
            <w:r>
              <w:rPr>
                <w:color w:val="000000"/>
                <w:szCs w:val="24"/>
                <w:lang w:eastAsia="en-IE"/>
              </w:rPr>
              <w:t>apskaičiuojamas pagal formulę:</w:t>
            </w:r>
          </w:p>
          <w:p w14:paraId="551BFD6A" w14:textId="77777777" w:rsidR="00125810" w:rsidRDefault="00125810">
            <w:pPr>
              <w:rPr>
                <w:sz w:val="8"/>
                <w:szCs w:val="8"/>
              </w:rPr>
            </w:pPr>
          </w:p>
          <w:p w14:paraId="485EF069" w14:textId="1674C155" w:rsidR="00125810" w:rsidRDefault="00D35DFE">
            <w:pPr>
              <w:jc w:val="both"/>
              <w:rPr>
                <w:color w:val="000000"/>
                <w:szCs w:val="24"/>
                <w:lang w:eastAsia="en-IE"/>
              </w:rPr>
            </w:pPr>
            <w:r>
              <w:rPr>
                <w:color w:val="000000"/>
                <w:szCs w:val="24"/>
                <w:lang w:eastAsia="en-IE"/>
              </w:rPr>
              <w:t>I=V/P*100 proc., kurioje:</w:t>
            </w:r>
          </w:p>
          <w:p w14:paraId="7D39B592" w14:textId="77777777" w:rsidR="00125810" w:rsidRDefault="00125810">
            <w:pPr>
              <w:rPr>
                <w:sz w:val="8"/>
                <w:szCs w:val="8"/>
              </w:rPr>
            </w:pPr>
          </w:p>
          <w:p w14:paraId="29F7A28B" w14:textId="25F74412" w:rsidR="00125810" w:rsidRDefault="00D35DFE">
            <w:pPr>
              <w:jc w:val="both"/>
              <w:rPr>
                <w:color w:val="000000"/>
                <w:szCs w:val="24"/>
                <w:lang w:eastAsia="en-IE"/>
              </w:rPr>
            </w:pPr>
            <w:r>
              <w:rPr>
                <w:color w:val="000000"/>
                <w:szCs w:val="24"/>
                <w:lang w:eastAsia="en-IE"/>
              </w:rPr>
              <w:t xml:space="preserve">V – projekto įgyvendinimo metu įsteigtų </w:t>
            </w:r>
            <w:proofErr w:type="spellStart"/>
            <w:r>
              <w:rPr>
                <w:color w:val="000000"/>
                <w:szCs w:val="24"/>
                <w:lang w:eastAsia="en-IE"/>
              </w:rPr>
              <w:t>startuolių</w:t>
            </w:r>
            <w:proofErr w:type="spellEnd"/>
            <w:r>
              <w:rPr>
                <w:color w:val="000000"/>
                <w:szCs w:val="24"/>
                <w:lang w:eastAsia="en-IE"/>
              </w:rPr>
              <w:t xml:space="preserve"> skaičius, kurie veikia rinkoje praėjus 1 metams po projekto įgyvendinimo pabaigos (pokyčio stebėsenos rodiklis (kintamasis)); </w:t>
            </w:r>
          </w:p>
          <w:p w14:paraId="1C2375C1" w14:textId="77777777" w:rsidR="00125810" w:rsidRDefault="00125810">
            <w:pPr>
              <w:rPr>
                <w:sz w:val="8"/>
                <w:szCs w:val="8"/>
              </w:rPr>
            </w:pPr>
          </w:p>
          <w:p w14:paraId="17693CFD" w14:textId="63E22AD4" w:rsidR="00125810" w:rsidRDefault="00D35DFE">
            <w:pPr>
              <w:jc w:val="both"/>
              <w:rPr>
                <w:color w:val="000000"/>
                <w:szCs w:val="24"/>
                <w:lang w:eastAsia="en-IE"/>
              </w:rPr>
            </w:pPr>
            <w:r>
              <w:rPr>
                <w:color w:val="000000"/>
                <w:szCs w:val="24"/>
                <w:lang w:eastAsia="en-IE"/>
              </w:rPr>
              <w:t xml:space="preserve">P – projekto įgyvendinimo metu įsteigtų  </w:t>
            </w:r>
            <w:proofErr w:type="spellStart"/>
            <w:r>
              <w:rPr>
                <w:color w:val="000000"/>
                <w:szCs w:val="24"/>
                <w:lang w:eastAsia="en-IE"/>
              </w:rPr>
              <w:t>startuolių</w:t>
            </w:r>
            <w:proofErr w:type="spellEnd"/>
            <w:r>
              <w:rPr>
                <w:color w:val="000000"/>
                <w:szCs w:val="24"/>
                <w:lang w:eastAsia="en-IE"/>
              </w:rPr>
              <w:t xml:space="preserve"> skaičius (bazinis stebėsenos rodiklis (fiksuotasis, fiksuojamas projekto pabaigoje)); </w:t>
            </w:r>
          </w:p>
          <w:p w14:paraId="3B558183" w14:textId="77777777" w:rsidR="00125810" w:rsidRDefault="00125810">
            <w:pPr>
              <w:rPr>
                <w:sz w:val="8"/>
                <w:szCs w:val="8"/>
              </w:rPr>
            </w:pPr>
          </w:p>
          <w:p w14:paraId="5A5662FE" w14:textId="20B755CD" w:rsidR="00125810" w:rsidRDefault="00D35DFE">
            <w:pPr>
              <w:jc w:val="both"/>
              <w:rPr>
                <w:color w:val="000000"/>
                <w:szCs w:val="24"/>
                <w:lang w:eastAsia="en-IE"/>
              </w:rPr>
            </w:pPr>
            <w:r>
              <w:rPr>
                <w:color w:val="000000"/>
                <w:szCs w:val="24"/>
                <w:lang w:eastAsia="en-IE"/>
              </w:rPr>
              <w:t xml:space="preserve">I – </w:t>
            </w:r>
            <w:proofErr w:type="spellStart"/>
            <w:r>
              <w:rPr>
                <w:color w:val="000000"/>
                <w:szCs w:val="24"/>
                <w:lang w:eastAsia="en-IE"/>
              </w:rPr>
              <w:t>startuolių</w:t>
            </w:r>
            <w:proofErr w:type="spellEnd"/>
            <w:r>
              <w:rPr>
                <w:color w:val="000000"/>
                <w:szCs w:val="24"/>
                <w:lang w:eastAsia="en-IE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eastAsia="en-IE"/>
              </w:rPr>
              <w:t>išgyvenamumo</w:t>
            </w:r>
            <w:proofErr w:type="spellEnd"/>
            <w:r>
              <w:rPr>
                <w:color w:val="000000"/>
                <w:szCs w:val="24"/>
                <w:lang w:eastAsia="en-IE"/>
              </w:rPr>
              <w:t xml:space="preserve"> rodiklis, apskaičiuojamas kaip santykis tarp veikiančių </w:t>
            </w:r>
            <w:proofErr w:type="spellStart"/>
            <w:r>
              <w:rPr>
                <w:color w:val="000000"/>
                <w:szCs w:val="24"/>
                <w:lang w:eastAsia="en-IE"/>
              </w:rPr>
              <w:t>startuolių</w:t>
            </w:r>
            <w:proofErr w:type="spellEnd"/>
            <w:r>
              <w:rPr>
                <w:color w:val="000000"/>
                <w:szCs w:val="24"/>
                <w:lang w:eastAsia="en-IE"/>
              </w:rPr>
              <w:t xml:space="preserve"> praėjus 1 metams po p</w:t>
            </w:r>
            <w:r>
              <w:rPr>
                <w:color w:val="000000"/>
                <w:szCs w:val="24"/>
                <w:lang w:eastAsia="en-IE"/>
              </w:rPr>
              <w:t xml:space="preserve">rojekto įgyvendinimo pabaigos ir projekto įgyvendinimo metu įsteigtų </w:t>
            </w:r>
            <w:proofErr w:type="spellStart"/>
            <w:r>
              <w:rPr>
                <w:color w:val="000000"/>
                <w:szCs w:val="24"/>
                <w:lang w:eastAsia="en-IE"/>
              </w:rPr>
              <w:t>startuolių</w:t>
            </w:r>
            <w:proofErr w:type="spellEnd"/>
            <w:r>
              <w:rPr>
                <w:color w:val="000000"/>
                <w:szCs w:val="24"/>
                <w:lang w:eastAsia="en-IE"/>
              </w:rPr>
              <w:t xml:space="preserve"> pasibaigus projektui.</w:t>
            </w:r>
          </w:p>
          <w:p w14:paraId="3F209366" w14:textId="77777777" w:rsidR="00125810" w:rsidRDefault="00125810">
            <w:pPr>
              <w:rPr>
                <w:sz w:val="8"/>
                <w:szCs w:val="8"/>
              </w:rPr>
            </w:pPr>
          </w:p>
          <w:p w14:paraId="57E8E1F4" w14:textId="51A3374E" w:rsidR="00125810" w:rsidRDefault="00D35DFE">
            <w:pPr>
              <w:jc w:val="both"/>
              <w:rPr>
                <w:color w:val="000000"/>
                <w:szCs w:val="24"/>
                <w:lang w:val="en-US" w:eastAsia="en-IE"/>
              </w:rPr>
            </w:pPr>
            <w:r>
              <w:rPr>
                <w:color w:val="000000"/>
                <w:szCs w:val="24"/>
                <w:lang w:eastAsia="en-IE"/>
              </w:rPr>
              <w:t>I reikšmė apskaičiuojama projekto įgyvendinimo plano (toliau – PĮP) vertinimo metu pagal PĮP pateiktas prognozes. Projekto pabaigoje P dydis patikslinama</w:t>
            </w:r>
            <w:r>
              <w:rPr>
                <w:color w:val="000000"/>
                <w:szCs w:val="24"/>
                <w:lang w:eastAsia="en-IE"/>
              </w:rPr>
              <w:t>s pagal faktinius duomenis, V dydis  – praėjus 1 metams po projekto įgyvendinimo pabaigos.</w:t>
            </w:r>
          </w:p>
        </w:tc>
      </w:tr>
      <w:tr w:rsidR="00125810" w14:paraId="5D31FBB7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D273B1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AD0D70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9F0ED" w14:textId="77777777" w:rsidR="00125810" w:rsidRDefault="00D35DF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Pirminiai duomenų šaltiniai:</w:t>
            </w:r>
          </w:p>
          <w:p w14:paraId="6172F45A" w14:textId="1C15A63F" w:rsidR="00125810" w:rsidRDefault="00D35DF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PĮP pateikti duomenys ir kiti dokumentai, kuriuose būtų nurodyta informacija apie projekto įg</w:t>
            </w:r>
            <w:r>
              <w:rPr>
                <w:szCs w:val="24"/>
              </w:rPr>
              <w:t xml:space="preserve">yvendinimo metu įsteigtus </w:t>
            </w:r>
            <w:proofErr w:type="spellStart"/>
            <w:r>
              <w:rPr>
                <w:szCs w:val="24"/>
              </w:rPr>
              <w:t>startuolius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startuolio</w:t>
            </w:r>
            <w:proofErr w:type="spellEnd"/>
            <w:r>
              <w:rPr>
                <w:szCs w:val="24"/>
              </w:rPr>
              <w:t xml:space="preserve"> veiklą patvirtinantys dokumentai, </w:t>
            </w:r>
            <w:r>
              <w:rPr>
                <w:color w:val="000000"/>
              </w:rPr>
              <w:t xml:space="preserve">finansinės atskaitomybės dokumentai, </w:t>
            </w:r>
            <w:r>
              <w:t>p</w:t>
            </w:r>
            <w:r>
              <w:rPr>
                <w:color w:val="000000"/>
              </w:rPr>
              <w:t xml:space="preserve">ažymos apie gautas pajamas, jei nėra patvirtintų finansinės atskaitomybės dokumentų, sąskaitos faktūros </w:t>
            </w:r>
            <w:r>
              <w:rPr>
                <w:szCs w:val="24"/>
              </w:rPr>
              <w:t xml:space="preserve">ir kiti dokumentai, įrodantys </w:t>
            </w:r>
            <w:r>
              <w:rPr>
                <w:szCs w:val="24"/>
              </w:rPr>
              <w:t>pasiektą stebėsenos rodiklio reikšmę.</w:t>
            </w:r>
          </w:p>
          <w:p w14:paraId="75EDB51D" w14:textId="77777777" w:rsidR="00125810" w:rsidRDefault="00125810">
            <w:pPr>
              <w:widowControl w:val="0"/>
              <w:jc w:val="both"/>
              <w:rPr>
                <w:szCs w:val="24"/>
              </w:rPr>
            </w:pPr>
          </w:p>
          <w:p w14:paraId="121507F3" w14:textId="77777777" w:rsidR="00125810" w:rsidRDefault="00D35DFE">
            <w:pPr>
              <w:rPr>
                <w:szCs w:val="24"/>
              </w:rPr>
            </w:pPr>
            <w:r>
              <w:rPr>
                <w:szCs w:val="24"/>
              </w:rPr>
              <w:t>Antriniai duomenų šaltiniai:</w:t>
            </w:r>
          </w:p>
          <w:p w14:paraId="73E96E1B" w14:textId="4BDEB44B" w:rsidR="00125810" w:rsidRDefault="00D35DFE">
            <w:pPr>
              <w:jc w:val="both"/>
              <w:rPr>
                <w:bCs/>
                <w:i/>
                <w:iCs/>
                <w:strike/>
                <w:color w:val="808080"/>
                <w:szCs w:val="24"/>
                <w:lang w:eastAsia="lt-LT"/>
              </w:rPr>
            </w:pPr>
            <w:r>
              <w:t>Veiklos ataskaitos, galutinė veiklos ataskaita.</w:t>
            </w:r>
          </w:p>
        </w:tc>
      </w:tr>
      <w:tr w:rsidR="00125810" w14:paraId="355CCD5B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9289B3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B97949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EB684" w14:textId="389AD46D" w:rsidR="00125810" w:rsidRDefault="00D35DFE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spacing w:val="2"/>
                <w:szCs w:val="24"/>
                <w:shd w:val="clear" w:color="auto" w:fill="FFFFFF"/>
              </w:rPr>
              <w:t xml:space="preserve">Už stebėsenos rodiklio pasiekimą atsiskaitoma </w:t>
            </w:r>
            <w:r>
              <w:rPr>
                <w:color w:val="000000"/>
                <w:szCs w:val="24"/>
                <w:lang w:eastAsia="en-IE"/>
              </w:rPr>
              <w:t xml:space="preserve">praėjus 1 metams po projekto </w:t>
            </w:r>
            <w:r>
              <w:rPr>
                <w:color w:val="000000"/>
                <w:szCs w:val="24"/>
                <w:lang w:eastAsia="en-IE"/>
              </w:rPr>
              <w:t>įgyvendinimo pabaigos.</w:t>
            </w:r>
          </w:p>
        </w:tc>
      </w:tr>
      <w:tr w:rsidR="00125810" w14:paraId="4E35E8A1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3EE903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7DE079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A9B75A" w14:textId="375CCB6D" w:rsidR="00125810" w:rsidRDefault="00D35DFE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Kitas (praėjus 1 metams po projekto įgyvendinimo pabaigos).</w:t>
            </w:r>
          </w:p>
          <w:p w14:paraId="312A27C1" w14:textId="77777777" w:rsidR="00125810" w:rsidRDefault="00125810">
            <w:pPr>
              <w:jc w:val="both"/>
              <w:rPr>
                <w:color w:val="000000"/>
                <w:szCs w:val="24"/>
                <w:lang w:eastAsia="lt-LT"/>
              </w:rPr>
            </w:pPr>
          </w:p>
          <w:p w14:paraId="736731C6" w14:textId="71CD1B35" w:rsidR="00125810" w:rsidRDefault="00D35DFE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Stebėsenos rodiklis laikomas pasiektu, kai projekto vykdytojas praėjus 1 metams po projekto įgyvendinimo pabaigos pateikia prie </w:t>
            </w:r>
            <w:r>
              <w:rPr>
                <w:szCs w:val="24"/>
                <w:lang w:eastAsia="lt-LT"/>
              </w:rPr>
              <w:t xml:space="preserve">pirminių </w:t>
            </w:r>
            <w:r>
              <w:rPr>
                <w:szCs w:val="24"/>
                <w:lang w:eastAsia="lt-LT"/>
              </w:rPr>
              <w:lastRenderedPageBreak/>
              <w:t>šaltinių nurodytus dokumentus, kurie patvirtina pasiektą stebėsenos rodiklio reikšmę.</w:t>
            </w:r>
          </w:p>
          <w:p w14:paraId="1F878E8C" w14:textId="77777777" w:rsidR="00125810" w:rsidRDefault="00125810">
            <w:pPr>
              <w:jc w:val="both"/>
              <w:rPr>
                <w:szCs w:val="24"/>
                <w:lang w:eastAsia="lt-LT"/>
              </w:rPr>
            </w:pPr>
          </w:p>
          <w:p w14:paraId="3B79E43E" w14:textId="457FDB90" w:rsidR="00125810" w:rsidRDefault="00D35DFE">
            <w:pPr>
              <w:jc w:val="both"/>
              <w:rPr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 stebėsenos rodiklio pasiekimą ir duomenų stebėsenos rodikliui apskaičiuoti pateikimą (pirminis šaltinis) atsakingas projekto vykdytojas.</w:t>
            </w:r>
          </w:p>
        </w:tc>
      </w:tr>
      <w:tr w:rsidR="00125810" w14:paraId="3380D223" w14:textId="77777777">
        <w:trPr>
          <w:trHeight w:val="50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2A349F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3159DB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50F2D5" w14:textId="0510D4B5" w:rsidR="00125810" w:rsidRDefault="00D35DFE">
            <w:pPr>
              <w:jc w:val="both"/>
              <w:rPr>
                <w:bCs/>
                <w:i/>
                <w:iCs/>
                <w:color w:val="808080"/>
                <w:szCs w:val="24"/>
              </w:rPr>
            </w:pPr>
            <w:r>
              <w:rPr>
                <w:szCs w:val="24"/>
                <w:lang w:eastAsia="lt-LT"/>
              </w:rPr>
              <w:t>Lietuvos Respublikos ekonomikos ir inovacijų ministerija</w:t>
            </w:r>
          </w:p>
        </w:tc>
      </w:tr>
      <w:tr w:rsidR="00125810" w14:paraId="46ADCD3D" w14:textId="77777777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0A4CBF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F38E4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FD40A" w14:textId="65C42229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 stebėsenos rodiklio stebėseną (duomenų surinkimą ir paviešinimą):</w:t>
            </w:r>
          </w:p>
          <w:p w14:paraId="58C665A3" w14:textId="65868005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Europos Sąjungos investicijų </w:t>
            </w:r>
            <w:r>
              <w:rPr>
                <w:szCs w:val="24"/>
                <w:lang w:eastAsia="lt-LT"/>
              </w:rPr>
              <w:t>koordinavimo departamentas</w:t>
            </w:r>
          </w:p>
          <w:p w14:paraId="6CA66641" w14:textId="73A88E36" w:rsidR="00125810" w:rsidRDefault="00D35DFE">
            <w:pPr>
              <w:jc w:val="both"/>
              <w:rPr>
                <w:rFonts w:eastAsia="Calibri"/>
                <w:bCs/>
                <w:i/>
                <w:i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+ 370 706 64 845</w:t>
            </w:r>
          </w:p>
        </w:tc>
      </w:tr>
      <w:tr w:rsidR="00125810" w14:paraId="73D8A752" w14:textId="77777777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A7804B" w14:textId="77777777" w:rsidR="00125810" w:rsidRDefault="00D35DFE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F17CA2" w14:textId="77777777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2EAE15" w14:textId="36A7CE9A" w:rsidR="00125810" w:rsidRDefault="00D35DFE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Nacionalinio stebėsenos rodiklio kodas          R.N.2.</w:t>
            </w:r>
            <w:r>
              <w:t xml:space="preserve"> </w:t>
            </w:r>
            <w:r>
              <w:rPr>
                <w:szCs w:val="24"/>
                <w:lang w:eastAsia="lt-LT"/>
              </w:rPr>
              <w:t>5660.</w:t>
            </w:r>
          </w:p>
          <w:p w14:paraId="406167D2" w14:textId="0BEC166E" w:rsidR="00125810" w:rsidRDefault="00D35DFE">
            <w:pPr>
              <w:widowControl w:val="0"/>
              <w:jc w:val="both"/>
              <w:rPr>
                <w:bCs/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Stebėsenos rodiklis bus naudojamas naudos ir kokybės projektų atrankos kriterijaus „Projekto įgyvendinimo metu </w:t>
            </w:r>
            <w:r>
              <w:rPr>
                <w:szCs w:val="24"/>
                <w:lang w:eastAsia="lt-LT"/>
              </w:rPr>
              <w:t xml:space="preserve">įsteigtų </w:t>
            </w:r>
            <w:proofErr w:type="spellStart"/>
            <w:r>
              <w:rPr>
                <w:szCs w:val="24"/>
                <w:lang w:eastAsia="lt-LT"/>
              </w:rPr>
              <w:t>startuolių</w:t>
            </w:r>
            <w:proofErr w:type="spellEnd"/>
            <w:r>
              <w:rPr>
                <w:szCs w:val="24"/>
                <w:lang w:eastAsia="lt-LT"/>
              </w:rPr>
              <w:t xml:space="preserve"> </w:t>
            </w:r>
            <w:proofErr w:type="spellStart"/>
            <w:r>
              <w:rPr>
                <w:szCs w:val="24"/>
                <w:lang w:eastAsia="lt-LT"/>
              </w:rPr>
              <w:t>išgyvenamumas</w:t>
            </w:r>
            <w:proofErr w:type="spellEnd"/>
            <w:r>
              <w:rPr>
                <w:szCs w:val="24"/>
                <w:lang w:eastAsia="lt-LT"/>
              </w:rPr>
              <w:t xml:space="preserve"> yra didesnis nei 10 proc.“ pasiekimui įvertinti.</w:t>
            </w:r>
          </w:p>
        </w:tc>
      </w:tr>
    </w:tbl>
    <w:p w14:paraId="738AB879" w14:textId="77777777" w:rsidR="00125810" w:rsidRDefault="00125810"/>
    <w:p w14:paraId="149CBE78" w14:textId="069CAE3E" w:rsidR="00125810" w:rsidRDefault="00D35DFE">
      <w:pPr>
        <w:jc w:val="center"/>
      </w:pPr>
      <w:r>
        <w:t>__________________________</w:t>
      </w:r>
    </w:p>
    <w:sectPr w:rsidR="001258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A52E9" w14:textId="77777777" w:rsidR="00125810" w:rsidRDefault="00D35DFE">
      <w:r>
        <w:separator/>
      </w:r>
    </w:p>
  </w:endnote>
  <w:endnote w:type="continuationSeparator" w:id="0">
    <w:p w14:paraId="790CAAD0" w14:textId="77777777" w:rsidR="00125810" w:rsidRDefault="00D3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F756F" w14:textId="77777777" w:rsidR="00125810" w:rsidRDefault="0012581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B1CB0" w14:textId="77777777" w:rsidR="00125810" w:rsidRDefault="0012581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637A7" w14:textId="77777777" w:rsidR="00125810" w:rsidRDefault="0012581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46263" w14:textId="77777777" w:rsidR="00125810" w:rsidRDefault="00D35DFE">
      <w:r>
        <w:separator/>
      </w:r>
    </w:p>
  </w:footnote>
  <w:footnote w:type="continuationSeparator" w:id="0">
    <w:p w14:paraId="39D85180" w14:textId="77777777" w:rsidR="00125810" w:rsidRDefault="00D35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724E5" w14:textId="77777777" w:rsidR="00125810" w:rsidRDefault="0012581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D4E35" w14:textId="7EBDC158" w:rsidR="00125810" w:rsidRDefault="00D35DFE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noProof/>
        <w:szCs w:val="24"/>
      </w:rPr>
      <w:t>3</w:t>
    </w:r>
    <w:r>
      <w:rPr>
        <w:szCs w:val="24"/>
      </w:rPr>
      <w:fldChar w:fldCharType="end"/>
    </w:r>
  </w:p>
  <w:p w14:paraId="5A4ED720" w14:textId="77777777" w:rsidR="00125810" w:rsidRDefault="0012581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998C" w14:textId="77777777" w:rsidR="00125810" w:rsidRDefault="00125810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4C"/>
    <w:rsid w:val="00125810"/>
    <w:rsid w:val="009A2D4C"/>
    <w:rsid w:val="00D3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78E1"/>
  <w15:chartTrackingRefBased/>
  <w15:docId w15:val="{DFC1A6D9-9331-4722-9A8C-D1D36C98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3E03E-D16C-4D3E-8FFE-161E255FF7EB}"/>
</file>

<file path=customXml/itemProps2.xml><?xml version="1.0" encoding="utf-8"?>
<ds:datastoreItem xmlns:ds="http://schemas.openxmlformats.org/officeDocument/2006/customXml" ds:itemID="{88D039D3-A0B6-406B-8766-61301BC4C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AFE67-0D69-4CF1-A0F1-D314A7D6B79C}">
  <ds:schemaRefs>
    <ds:schemaRef ds:uri="http://schemas.microsoft.com/office/2006/metadata/properties"/>
    <ds:schemaRef ds:uri="http://schemas.microsoft.com/office/infopath/2007/PartnerControls"/>
    <ds:schemaRef ds:uri="b69c057d-3413-4a41-93c5-e2d0b5207e19"/>
    <ds:schemaRef ds:uri="a9e7eb83-60b4-45b8-8e89-8fcf76822b56"/>
  </ds:schemaRefs>
</ds:datastoreItem>
</file>

<file path=customXml/itemProps5.xml><?xml version="1.0" encoding="utf-8"?>
<ds:datastoreItem xmlns:ds="http://schemas.openxmlformats.org/officeDocument/2006/customXml" ds:itemID="{92FA8029-23B5-4A63-94E5-1211BE8A92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Riškienė</dc:creator>
  <cp:lastModifiedBy>PAPINIGIENĖ Augustė</cp:lastModifiedBy>
  <cp:revision>3</cp:revision>
  <dcterms:created xsi:type="dcterms:W3CDTF">2025-12-15T10:11:00Z</dcterms:created>
  <dcterms:modified xsi:type="dcterms:W3CDTF">2025-12-15T12:52:00Z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