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FAA6D3" w14:textId="6E6C0CFD" w:rsidR="6E52DEC4" w:rsidRPr="004674FB" w:rsidRDefault="6E52DEC4" w:rsidP="251796D4">
      <w:pPr>
        <w:ind w:firstLine="720"/>
        <w:jc w:val="right"/>
        <w:rPr>
          <w:iCs/>
          <w:color w:val="000000" w:themeColor="text1"/>
        </w:rPr>
      </w:pPr>
      <w:r w:rsidRPr="004674FB">
        <w:rPr>
          <w:b/>
          <w:iCs/>
          <w:color w:val="000000" w:themeColor="text1"/>
        </w:rPr>
        <w:t>Projektas</w:t>
      </w:r>
    </w:p>
    <w:p w14:paraId="7166C092" w14:textId="498F1E3A" w:rsidR="5410F1FC" w:rsidRDefault="5410F1FC" w:rsidP="0074793D">
      <w:pPr>
        <w:jc w:val="center"/>
        <w:rPr>
          <w:color w:val="000000" w:themeColor="text1"/>
          <w:szCs w:val="24"/>
        </w:rPr>
      </w:pPr>
    </w:p>
    <w:p w14:paraId="10903A76" w14:textId="46F35DF7" w:rsidR="6E52DEC4" w:rsidRDefault="6E52DEC4" w:rsidP="0074793D">
      <w:pPr>
        <w:jc w:val="center"/>
        <w:rPr>
          <w:color w:val="000000" w:themeColor="text1"/>
          <w:szCs w:val="24"/>
        </w:rPr>
      </w:pPr>
      <w:r w:rsidRPr="5410F1FC">
        <w:rPr>
          <w:rStyle w:val="normaltextrun"/>
          <w:b/>
          <w:bCs/>
          <w:color w:val="000000" w:themeColor="text1"/>
        </w:rPr>
        <w:t>LIETUVOS RESPUBLIKOS APLINKOS MINISTRAS</w:t>
      </w:r>
      <w:r w:rsidRPr="5410F1FC">
        <w:rPr>
          <w:rStyle w:val="eop"/>
          <w:color w:val="000000" w:themeColor="text1"/>
        </w:rPr>
        <w:t> </w:t>
      </w:r>
    </w:p>
    <w:p w14:paraId="450AE233" w14:textId="4BE51FE3" w:rsidR="6E52DEC4" w:rsidRDefault="6E52DEC4" w:rsidP="0074793D">
      <w:pPr>
        <w:jc w:val="center"/>
        <w:rPr>
          <w:color w:val="000000" w:themeColor="text1"/>
          <w:szCs w:val="24"/>
        </w:rPr>
      </w:pPr>
      <w:r w:rsidRPr="5410F1FC">
        <w:rPr>
          <w:rStyle w:val="eop"/>
          <w:color w:val="000000" w:themeColor="text1"/>
        </w:rPr>
        <w:t> </w:t>
      </w:r>
    </w:p>
    <w:p w14:paraId="7772F049" w14:textId="5FA49A88" w:rsidR="6E52DEC4" w:rsidRDefault="6E52DEC4" w:rsidP="0074793D">
      <w:pPr>
        <w:jc w:val="center"/>
        <w:rPr>
          <w:color w:val="000000" w:themeColor="text1"/>
          <w:szCs w:val="24"/>
        </w:rPr>
      </w:pPr>
      <w:r w:rsidRPr="5410F1FC">
        <w:rPr>
          <w:rStyle w:val="normaltextrun"/>
          <w:b/>
          <w:bCs/>
          <w:color w:val="000000" w:themeColor="text1"/>
        </w:rPr>
        <w:t>ĮSAKYMAS</w:t>
      </w:r>
      <w:r w:rsidRPr="5410F1FC">
        <w:rPr>
          <w:rStyle w:val="eop"/>
          <w:color w:val="000000" w:themeColor="text1"/>
        </w:rPr>
        <w:t> </w:t>
      </w:r>
    </w:p>
    <w:p w14:paraId="5869C7D1" w14:textId="33180EAD" w:rsidR="6E52DEC4" w:rsidRDefault="6E52DEC4" w:rsidP="0074793D">
      <w:pPr>
        <w:jc w:val="center"/>
        <w:rPr>
          <w:color w:val="000000" w:themeColor="text1"/>
          <w:szCs w:val="24"/>
        </w:rPr>
      </w:pPr>
      <w:r w:rsidRPr="5410F1FC">
        <w:rPr>
          <w:rStyle w:val="normaltextrun"/>
          <w:b/>
          <w:bCs/>
          <w:color w:val="000000" w:themeColor="text1"/>
        </w:rPr>
        <w:t>DĖL LIETUVOS RESPUBLIKOS APLINKOS MINISTRO 2022 M. LIEPOS 25 D. ĮSAKYMO NR. D1-239</w:t>
      </w:r>
      <w:r w:rsidRPr="5410F1FC">
        <w:rPr>
          <w:rStyle w:val="normaltextrun"/>
          <w:color w:val="000000" w:themeColor="text1"/>
        </w:rPr>
        <w:t xml:space="preserve"> „</w:t>
      </w:r>
      <w:r w:rsidRPr="5410F1FC">
        <w:rPr>
          <w:rStyle w:val="normaltextrun"/>
          <w:b/>
          <w:bCs/>
          <w:color w:val="000000" w:themeColor="text1"/>
        </w:rPr>
        <w:t>DĖL 2022–2030 METŲ PLĖTROS PROGRAMOS VALDYTOJOS LIETUVOS RESPUBLIKOS APLINKOS MINISTERIJOS APLINKOS APSAUGOS IR KLIMATO KAITOS VALDYMO PLĖTROS PROGRAMOS PAŽANGOS PRIEMONĖS NR. 02-001-06-04-01 „SKATINTI PASTATŲ RENOVACIJĄ“ ĮGYVENDINIMO“ PAKEITIMO</w:t>
      </w:r>
      <w:r w:rsidRPr="5410F1FC">
        <w:rPr>
          <w:rStyle w:val="eop"/>
          <w:color w:val="000000" w:themeColor="text1"/>
        </w:rPr>
        <w:t> </w:t>
      </w:r>
    </w:p>
    <w:p w14:paraId="5FB55923" w14:textId="4CFC151B" w:rsidR="6E52DEC4" w:rsidRDefault="6E52DEC4" w:rsidP="0074793D">
      <w:pPr>
        <w:jc w:val="center"/>
        <w:rPr>
          <w:color w:val="000000" w:themeColor="text1"/>
          <w:szCs w:val="24"/>
        </w:rPr>
      </w:pPr>
      <w:r w:rsidRPr="5410F1FC">
        <w:rPr>
          <w:rStyle w:val="eop"/>
          <w:color w:val="000000" w:themeColor="text1"/>
        </w:rPr>
        <w:t> </w:t>
      </w:r>
    </w:p>
    <w:p w14:paraId="00BC0D04" w14:textId="5EFB0E71" w:rsidR="6E52DEC4" w:rsidRDefault="6E52DEC4" w:rsidP="0074793D">
      <w:pPr>
        <w:jc w:val="center"/>
        <w:rPr>
          <w:color w:val="000000" w:themeColor="text1"/>
          <w:szCs w:val="24"/>
        </w:rPr>
      </w:pPr>
      <w:r w:rsidRPr="5410F1FC">
        <w:rPr>
          <w:rStyle w:val="normaltextrun"/>
          <w:color w:val="000000" w:themeColor="text1"/>
        </w:rPr>
        <w:t>202</w:t>
      </w:r>
      <w:r w:rsidR="00C842F3">
        <w:rPr>
          <w:rStyle w:val="normaltextrun"/>
          <w:color w:val="000000" w:themeColor="text1"/>
        </w:rPr>
        <w:t>6</w:t>
      </w:r>
      <w:r w:rsidRPr="5410F1FC">
        <w:rPr>
          <w:rStyle w:val="normaltextrun"/>
          <w:color w:val="000000" w:themeColor="text1"/>
        </w:rPr>
        <w:t xml:space="preserve"> m.                     d. Nr.  </w:t>
      </w:r>
    </w:p>
    <w:p w14:paraId="6F67CAAB" w14:textId="6CF1A789" w:rsidR="6E52DEC4" w:rsidRDefault="6E52DEC4" w:rsidP="0074793D">
      <w:pPr>
        <w:jc w:val="center"/>
        <w:rPr>
          <w:color w:val="000000" w:themeColor="text1"/>
          <w:szCs w:val="24"/>
        </w:rPr>
      </w:pPr>
      <w:r w:rsidRPr="5410F1FC">
        <w:rPr>
          <w:rStyle w:val="normaltextrun"/>
          <w:color w:val="000000" w:themeColor="text1"/>
        </w:rPr>
        <w:t>Vilnius </w:t>
      </w:r>
    </w:p>
    <w:p w14:paraId="61086A7C" w14:textId="65ECC6BF" w:rsidR="5410F1FC" w:rsidRDefault="5410F1FC" w:rsidP="0074793D">
      <w:pPr>
        <w:jc w:val="both"/>
        <w:rPr>
          <w:color w:val="000000" w:themeColor="text1"/>
          <w:szCs w:val="24"/>
        </w:rPr>
      </w:pPr>
    </w:p>
    <w:p w14:paraId="49FBB3F0" w14:textId="77777777" w:rsidR="000D5B3A" w:rsidRPr="000D5B3A" w:rsidRDefault="6E52DEC4" w:rsidP="000D5B3A">
      <w:pPr>
        <w:pStyle w:val="Sraopastraipa"/>
        <w:tabs>
          <w:tab w:val="left" w:pos="709"/>
        </w:tabs>
        <w:ind w:left="0" w:firstLine="709"/>
        <w:jc w:val="both"/>
        <w:rPr>
          <w:rFonts w:eastAsia="Calibri"/>
          <w:szCs w:val="24"/>
        </w:rPr>
      </w:pPr>
      <w:r w:rsidRPr="7ED23B42">
        <w:rPr>
          <w:color w:val="000000" w:themeColor="text1"/>
        </w:rPr>
        <w:t>P a k e i č i u  Lietuvos Respublikos aplinkos ministro 2022 m. liepos 25 d. įsakymą Nr. D1- 239 „Dėl 2022–2030 metų plėtros programos valdytojos Lietuvos Respublikos aplinkos ministerijos aplinkos apsaugos ir klimato kaitos valdymo plėtros programos pažangos priemonės Nr. 02-001-06-04-01 „Skatinti pastatų renovaciją“ įgyvendinimo“:</w:t>
      </w:r>
    </w:p>
    <w:p w14:paraId="07AD8244" w14:textId="4A5F6D94" w:rsidR="00666FC8" w:rsidRPr="000D5B3A" w:rsidRDefault="00666FC8" w:rsidP="000D5B3A">
      <w:pPr>
        <w:pStyle w:val="Sraopastraipa"/>
        <w:numPr>
          <w:ilvl w:val="0"/>
          <w:numId w:val="17"/>
        </w:numPr>
        <w:tabs>
          <w:tab w:val="left" w:pos="1134"/>
        </w:tabs>
        <w:ind w:left="0" w:firstLine="709"/>
        <w:jc w:val="both"/>
        <w:rPr>
          <w:rFonts w:eastAsia="Calibri"/>
          <w:szCs w:val="24"/>
        </w:rPr>
      </w:pPr>
      <w:r w:rsidRPr="000D5B3A">
        <w:rPr>
          <w:rFonts w:eastAsia="Calibri"/>
          <w:szCs w:val="24"/>
        </w:rPr>
        <w:t>Pakeičiu įsakymo 6 punktą ir jį išdėstau taip:</w:t>
      </w:r>
    </w:p>
    <w:p w14:paraId="266B126B" w14:textId="77777777" w:rsidR="00666FC8" w:rsidRDefault="00666FC8" w:rsidP="00666FC8">
      <w:pPr>
        <w:contextualSpacing/>
        <w:jc w:val="both"/>
        <w:rPr>
          <w:rFonts w:eastAsia="Calibri"/>
          <w:szCs w:val="24"/>
        </w:rPr>
      </w:pPr>
      <w:r>
        <w:rPr>
          <w:rFonts w:eastAsia="Calibri"/>
          <w:szCs w:val="24"/>
        </w:rPr>
        <w:tab/>
      </w:r>
      <w:r w:rsidRPr="0067583E">
        <w:rPr>
          <w:rFonts w:eastAsia="Calibri"/>
          <w:szCs w:val="24"/>
        </w:rPr>
        <w:t xml:space="preserve">„Plėtros programos pažangos priemonės Nr. 02-001-06-04-01 „Skatinti pastatų renovaciją“ 2 veiklos „Dotacijos atnaujinti (modernizuoti) pastatus“ 2.3 </w:t>
      </w:r>
      <w:proofErr w:type="spellStart"/>
      <w:r w:rsidRPr="0067583E">
        <w:rPr>
          <w:rFonts w:eastAsia="Calibri"/>
          <w:szCs w:val="24"/>
        </w:rPr>
        <w:t>poveiklės</w:t>
      </w:r>
      <w:proofErr w:type="spellEnd"/>
      <w:r w:rsidRPr="0067583E">
        <w:rPr>
          <w:rFonts w:eastAsia="Calibri"/>
          <w:szCs w:val="24"/>
        </w:rPr>
        <w:t xml:space="preserve"> „Dotacijos daugiabučių namų atnaujinimo (modernizavimo) projektams įgyvendinti</w:t>
      </w:r>
      <w:r w:rsidRPr="009F0D5C">
        <w:rPr>
          <w:rFonts w:eastAsia="Calibri"/>
          <w:szCs w:val="24"/>
        </w:rPr>
        <w:t xml:space="preserve">“ ir 2.9 </w:t>
      </w:r>
      <w:proofErr w:type="spellStart"/>
      <w:r w:rsidRPr="009F0D5C">
        <w:rPr>
          <w:rFonts w:eastAsia="Calibri"/>
          <w:szCs w:val="24"/>
        </w:rPr>
        <w:t>poveiklės</w:t>
      </w:r>
      <w:proofErr w:type="spellEnd"/>
      <w:r w:rsidRPr="009F0D5C">
        <w:rPr>
          <w:rFonts w:eastAsia="Calibri"/>
          <w:szCs w:val="24"/>
        </w:rPr>
        <w:t xml:space="preserve"> „Dotacijos daugiabučių namų atnaujinimo (modernizavimo) projektams įgyvendinti nuo 2026 II </w:t>
      </w:r>
      <w:proofErr w:type="spellStart"/>
      <w:r w:rsidRPr="009F0D5C">
        <w:rPr>
          <w:rFonts w:eastAsia="Calibri"/>
          <w:szCs w:val="24"/>
        </w:rPr>
        <w:t>pusm</w:t>
      </w:r>
      <w:proofErr w:type="spellEnd"/>
      <w:r w:rsidRPr="009F0D5C">
        <w:rPr>
          <w:rFonts w:eastAsia="Calibri"/>
          <w:szCs w:val="24"/>
        </w:rPr>
        <w:t>.“</w:t>
      </w:r>
      <w:r w:rsidRPr="0067583E">
        <w:rPr>
          <w:rFonts w:eastAsia="Calibri"/>
          <w:szCs w:val="24"/>
        </w:rPr>
        <w:t xml:space="preserve"> projektų finansavimo sąlygų aprašą.</w:t>
      </w:r>
      <w:r>
        <w:rPr>
          <w:rFonts w:eastAsia="Calibri"/>
          <w:szCs w:val="24"/>
        </w:rPr>
        <w:t>“</w:t>
      </w:r>
    </w:p>
    <w:p w14:paraId="74AE50AF" w14:textId="77777777" w:rsidR="00666FC8" w:rsidRDefault="00666FC8" w:rsidP="000D5B3A">
      <w:pPr>
        <w:pStyle w:val="Sraopastraipa"/>
        <w:numPr>
          <w:ilvl w:val="0"/>
          <w:numId w:val="17"/>
        </w:numPr>
        <w:tabs>
          <w:tab w:val="left" w:pos="1134"/>
        </w:tabs>
        <w:ind w:left="0" w:firstLine="709"/>
        <w:jc w:val="both"/>
        <w:rPr>
          <w:rFonts w:eastAsia="Calibri"/>
          <w:szCs w:val="24"/>
        </w:rPr>
      </w:pPr>
      <w:r w:rsidRPr="0067583E">
        <w:rPr>
          <w:rFonts w:eastAsia="Calibri"/>
          <w:szCs w:val="24"/>
        </w:rPr>
        <w:t xml:space="preserve">Pakeičiu įsakymo </w:t>
      </w:r>
      <w:r>
        <w:rPr>
          <w:rFonts w:eastAsia="Calibri"/>
          <w:szCs w:val="24"/>
        </w:rPr>
        <w:t>7</w:t>
      </w:r>
      <w:r w:rsidRPr="0067583E">
        <w:rPr>
          <w:rFonts w:eastAsia="Calibri"/>
          <w:szCs w:val="24"/>
        </w:rPr>
        <w:t xml:space="preserve"> punktą ir jį išdėstau taip:</w:t>
      </w:r>
    </w:p>
    <w:p w14:paraId="5E5A4428" w14:textId="77777777" w:rsidR="00666FC8" w:rsidRPr="0067583E" w:rsidRDefault="00666FC8" w:rsidP="00666FC8">
      <w:pPr>
        <w:ind w:firstLine="709"/>
        <w:contextualSpacing/>
        <w:jc w:val="both"/>
        <w:rPr>
          <w:rFonts w:eastAsia="Calibri"/>
          <w:szCs w:val="24"/>
        </w:rPr>
      </w:pPr>
      <w:r>
        <w:rPr>
          <w:rFonts w:eastAsia="Calibri"/>
          <w:szCs w:val="24"/>
        </w:rPr>
        <w:t>„</w:t>
      </w:r>
      <w:r w:rsidRPr="00A4647B">
        <w:rPr>
          <w:rFonts w:eastAsia="Calibri"/>
          <w:szCs w:val="24"/>
        </w:rPr>
        <w:t xml:space="preserve">Plėtros programos pažangos priemonės Nr. 02-001-06-04-01 „Skatinti pastatų renovaciją“ 2 veiklos „Dotacijos atnaujinti (modernizuoti) pastatus“ 2.2 </w:t>
      </w:r>
      <w:proofErr w:type="spellStart"/>
      <w:r w:rsidRPr="00A4647B">
        <w:rPr>
          <w:rFonts w:eastAsia="Calibri"/>
          <w:szCs w:val="24"/>
        </w:rPr>
        <w:t>poveiklės</w:t>
      </w:r>
      <w:proofErr w:type="spellEnd"/>
      <w:r w:rsidRPr="00A4647B">
        <w:rPr>
          <w:rFonts w:eastAsia="Calibri"/>
          <w:szCs w:val="24"/>
        </w:rPr>
        <w:t xml:space="preserve"> „Dotacijos bandomiesiems daugiabučių ir viešųjų pastatų atnaujinimo (modernizavimo) naudojant skydus projektams įgyvendinti“</w:t>
      </w:r>
      <w:r w:rsidRPr="00BA548D">
        <w:rPr>
          <w:rFonts w:eastAsia="Calibri"/>
          <w:b/>
          <w:bCs/>
          <w:szCs w:val="24"/>
        </w:rPr>
        <w:t xml:space="preserve"> </w:t>
      </w:r>
      <w:r w:rsidRPr="00BA548D">
        <w:rPr>
          <w:rFonts w:eastAsia="Calibri"/>
          <w:szCs w:val="24"/>
        </w:rPr>
        <w:t xml:space="preserve">ir 2.8 </w:t>
      </w:r>
      <w:proofErr w:type="spellStart"/>
      <w:r w:rsidRPr="00BA548D">
        <w:rPr>
          <w:rFonts w:eastAsia="Calibri"/>
          <w:szCs w:val="24"/>
        </w:rPr>
        <w:t>poveiklės</w:t>
      </w:r>
      <w:proofErr w:type="spellEnd"/>
      <w:r w:rsidRPr="00BA548D">
        <w:rPr>
          <w:rFonts w:eastAsia="Calibri"/>
          <w:szCs w:val="24"/>
        </w:rPr>
        <w:t xml:space="preserve"> „Dotacijos bandomųjų daugiabučių ir viešųjų pastatų atnaujinimo (modernizavimo) naudojant skydus rangos darbams“</w:t>
      </w:r>
      <w:r w:rsidRPr="00A4647B">
        <w:rPr>
          <w:rFonts w:eastAsia="Calibri"/>
          <w:szCs w:val="24"/>
        </w:rPr>
        <w:t xml:space="preserve"> projektų finansavimo sąlygų aprašą.</w:t>
      </w:r>
      <w:r>
        <w:rPr>
          <w:rFonts w:eastAsia="Calibri"/>
          <w:szCs w:val="24"/>
        </w:rPr>
        <w:t>“</w:t>
      </w:r>
    </w:p>
    <w:p w14:paraId="3B82ED9E" w14:textId="43B3ADFE" w:rsidR="6E52DEC4" w:rsidRPr="00666FC8" w:rsidRDefault="6E52DEC4" w:rsidP="00666FC8">
      <w:pPr>
        <w:pStyle w:val="Sraopastraipa"/>
        <w:numPr>
          <w:ilvl w:val="0"/>
          <w:numId w:val="17"/>
        </w:numPr>
        <w:tabs>
          <w:tab w:val="left" w:pos="1134"/>
        </w:tabs>
        <w:ind w:left="0" w:firstLine="709"/>
        <w:jc w:val="both"/>
        <w:rPr>
          <w:rFonts w:eastAsia="Calibri"/>
          <w:szCs w:val="24"/>
        </w:rPr>
      </w:pPr>
      <w:r w:rsidRPr="00666FC8">
        <w:rPr>
          <w:rFonts w:eastAsia="Calibri"/>
          <w:szCs w:val="24"/>
        </w:rPr>
        <w:t xml:space="preserve">Pakeičiu nurodytu įsakymu patvirtintą 2022–2030 metų plėtros programos valdytojos Lietuvos Respublikos aplinkos ministerijos aplinkos apsaugos ir klimato kaitos valdymo plėtros programos pažangos priemonės Nr. 02-001-06-04-01 „Skatinti pastatų renovaciją“ aprašą ir </w:t>
      </w:r>
      <w:r w:rsidR="00C24D7B" w:rsidRPr="00666FC8">
        <w:rPr>
          <w:rFonts w:eastAsia="Calibri"/>
          <w:szCs w:val="24"/>
        </w:rPr>
        <w:t xml:space="preserve">jį </w:t>
      </w:r>
      <w:r w:rsidRPr="00666FC8">
        <w:rPr>
          <w:rFonts w:eastAsia="Calibri"/>
          <w:szCs w:val="24"/>
        </w:rPr>
        <w:t>išdėstau nauja redakcija</w:t>
      </w:r>
      <w:r w:rsidR="00C24D7B" w:rsidRPr="00666FC8">
        <w:rPr>
          <w:rFonts w:eastAsia="Calibri"/>
          <w:szCs w:val="24"/>
        </w:rPr>
        <w:t xml:space="preserve"> (pridedama).</w:t>
      </w:r>
    </w:p>
    <w:p w14:paraId="285BED75" w14:textId="3C5AEABC" w:rsidR="00313F49" w:rsidRPr="00313F49" w:rsidRDefault="00313F49" w:rsidP="00313F49">
      <w:pPr>
        <w:pStyle w:val="Sraopastraipa"/>
        <w:numPr>
          <w:ilvl w:val="0"/>
          <w:numId w:val="17"/>
        </w:numPr>
        <w:tabs>
          <w:tab w:val="left" w:pos="1134"/>
        </w:tabs>
        <w:ind w:left="0" w:firstLine="709"/>
        <w:jc w:val="both"/>
        <w:rPr>
          <w:rFonts w:eastAsia="Calibri"/>
          <w:szCs w:val="24"/>
        </w:rPr>
      </w:pPr>
      <w:r w:rsidRPr="00313F49">
        <w:rPr>
          <w:rFonts w:eastAsia="Calibri"/>
          <w:szCs w:val="24"/>
        </w:rPr>
        <w:t>Pakeičiu nurodytu įsakymu patvirtintą Plėtros programos pažangos priemonės Nr. 02-001-06-04-01 „Skatinti pastatų renovaciją“ veiklos „Organinių medžiagų gamybinių pajėgumų sukūrimas“ projektų finansavimo sąlygų aprašą:</w:t>
      </w:r>
    </w:p>
    <w:p w14:paraId="69B17951" w14:textId="01C292A8" w:rsidR="00313F49" w:rsidRPr="00313F49" w:rsidRDefault="00313F49" w:rsidP="00C62E3D">
      <w:pPr>
        <w:pStyle w:val="Sraopastraipa"/>
        <w:numPr>
          <w:ilvl w:val="1"/>
          <w:numId w:val="17"/>
        </w:numPr>
        <w:ind w:left="0" w:firstLine="709"/>
        <w:jc w:val="both"/>
        <w:rPr>
          <w:color w:val="000000" w:themeColor="text1"/>
          <w:szCs w:val="24"/>
        </w:rPr>
      </w:pPr>
      <w:r w:rsidRPr="00313F49">
        <w:rPr>
          <w:color w:val="000000" w:themeColor="text1"/>
          <w:szCs w:val="24"/>
        </w:rPr>
        <w:t xml:space="preserve">Pakeičiu lentelę „Veiklos ar </w:t>
      </w:r>
      <w:proofErr w:type="spellStart"/>
      <w:r w:rsidRPr="00313F49">
        <w:rPr>
          <w:color w:val="000000" w:themeColor="text1"/>
          <w:szCs w:val="24"/>
        </w:rPr>
        <w:t>poveiklės</w:t>
      </w:r>
      <w:proofErr w:type="spellEnd"/>
      <w:r w:rsidRPr="00313F49">
        <w:rPr>
          <w:color w:val="000000" w:themeColor="text1"/>
          <w:szCs w:val="24"/>
        </w:rPr>
        <w:t>, kurioms nustatomos projektų finansavimo sąlygos“ ir ją išdėstau taip:</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2552"/>
        <w:gridCol w:w="1417"/>
        <w:gridCol w:w="2268"/>
      </w:tblGrid>
      <w:tr w:rsidR="00313F49" w:rsidRPr="00215337" w14:paraId="184996F3" w14:textId="77777777" w:rsidTr="00A04D50">
        <w:trPr>
          <w:trHeight w:val="405"/>
        </w:trPr>
        <w:tc>
          <w:tcPr>
            <w:tcW w:w="3681" w:type="dxa"/>
            <w:tcBorders>
              <w:top w:val="single" w:sz="4" w:space="0" w:color="auto"/>
              <w:left w:val="single" w:sz="4" w:space="0" w:color="auto"/>
              <w:bottom w:val="single" w:sz="4" w:space="0" w:color="auto"/>
              <w:right w:val="single" w:sz="4" w:space="0" w:color="auto"/>
            </w:tcBorders>
            <w:vAlign w:val="center"/>
            <w:hideMark/>
          </w:tcPr>
          <w:p w14:paraId="58881422" w14:textId="77777777" w:rsidR="00313F49" w:rsidRPr="00215337" w:rsidRDefault="00313F49" w:rsidP="00A04D50">
            <w:pPr>
              <w:jc w:val="center"/>
              <w:rPr>
                <w:b/>
                <w:bCs/>
                <w:sz w:val="18"/>
                <w:szCs w:val="18"/>
              </w:rPr>
            </w:pPr>
            <w:r w:rsidRPr="00215337">
              <w:rPr>
                <w:b/>
                <w:bCs/>
                <w:sz w:val="22"/>
                <w:szCs w:val="22"/>
              </w:rPr>
              <w:t>Rodiklio pavadinimas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77931EB" w14:textId="77777777" w:rsidR="00313F49" w:rsidRPr="00215337" w:rsidRDefault="00313F49" w:rsidP="00A04D50">
            <w:pPr>
              <w:jc w:val="center"/>
              <w:rPr>
                <w:b/>
                <w:bCs/>
                <w:sz w:val="18"/>
                <w:szCs w:val="18"/>
              </w:rPr>
            </w:pPr>
            <w:r w:rsidRPr="00215337">
              <w:rPr>
                <w:b/>
                <w:bCs/>
                <w:sz w:val="22"/>
                <w:szCs w:val="22"/>
              </w:rPr>
              <w:t>Rodiklio kodas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F7CEED7" w14:textId="77777777" w:rsidR="00313F49" w:rsidRPr="00215337" w:rsidRDefault="00313F49" w:rsidP="00A04D50">
            <w:pPr>
              <w:jc w:val="center"/>
              <w:rPr>
                <w:b/>
                <w:bCs/>
                <w:sz w:val="18"/>
                <w:szCs w:val="18"/>
              </w:rPr>
            </w:pPr>
            <w:r w:rsidRPr="00215337">
              <w:rPr>
                <w:b/>
                <w:bCs/>
                <w:sz w:val="22"/>
                <w:szCs w:val="22"/>
              </w:rPr>
              <w:t>Matavimo vienetai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6E3B2A7" w14:textId="77777777" w:rsidR="00313F49" w:rsidRPr="00215337" w:rsidRDefault="00313F49" w:rsidP="00A04D50">
            <w:pPr>
              <w:jc w:val="center"/>
              <w:rPr>
                <w:b/>
                <w:bCs/>
                <w:sz w:val="18"/>
                <w:szCs w:val="18"/>
              </w:rPr>
            </w:pPr>
            <w:r w:rsidRPr="00215337">
              <w:rPr>
                <w:b/>
                <w:bCs/>
                <w:sz w:val="22"/>
                <w:szCs w:val="22"/>
              </w:rPr>
              <w:t>Siektina reikšmė</w:t>
            </w:r>
          </w:p>
        </w:tc>
      </w:tr>
      <w:tr w:rsidR="00313F49" w:rsidRPr="00215337" w14:paraId="43F58976" w14:textId="77777777" w:rsidTr="00A04D50">
        <w:trPr>
          <w:trHeight w:val="488"/>
        </w:trPr>
        <w:tc>
          <w:tcPr>
            <w:tcW w:w="3681" w:type="dxa"/>
            <w:tcBorders>
              <w:top w:val="single" w:sz="4" w:space="0" w:color="auto"/>
              <w:left w:val="single" w:sz="4" w:space="0" w:color="auto"/>
              <w:bottom w:val="single" w:sz="4" w:space="0" w:color="auto"/>
              <w:right w:val="single" w:sz="4" w:space="0" w:color="auto"/>
            </w:tcBorders>
            <w:hideMark/>
          </w:tcPr>
          <w:p w14:paraId="5A309981" w14:textId="77777777" w:rsidR="00313F49" w:rsidRPr="00215337" w:rsidRDefault="00313F49" w:rsidP="00A04D50">
            <w:pPr>
              <w:rPr>
                <w:sz w:val="18"/>
                <w:szCs w:val="18"/>
              </w:rPr>
            </w:pPr>
            <w:r w:rsidRPr="00215337">
              <w:rPr>
                <w:sz w:val="22"/>
                <w:szCs w:val="22"/>
              </w:rPr>
              <w:t>Įrengti modulinių konstrukcijų iš organinių medžiagų gamybos pajėgumai</w:t>
            </w:r>
          </w:p>
        </w:tc>
        <w:tc>
          <w:tcPr>
            <w:tcW w:w="2552" w:type="dxa"/>
            <w:tcBorders>
              <w:top w:val="single" w:sz="4" w:space="0" w:color="auto"/>
              <w:left w:val="single" w:sz="4" w:space="0" w:color="auto"/>
              <w:bottom w:val="single" w:sz="4" w:space="0" w:color="auto"/>
              <w:right w:val="single" w:sz="4" w:space="0" w:color="auto"/>
            </w:tcBorders>
            <w:hideMark/>
          </w:tcPr>
          <w:p w14:paraId="157DD0AB" w14:textId="77777777" w:rsidR="00313F49" w:rsidRPr="00215337" w:rsidRDefault="00313F49" w:rsidP="00A04D50">
            <w:pPr>
              <w:jc w:val="center"/>
              <w:rPr>
                <w:sz w:val="22"/>
                <w:szCs w:val="22"/>
              </w:rPr>
            </w:pPr>
            <w:r w:rsidRPr="00215337">
              <w:rPr>
                <w:sz w:val="22"/>
                <w:szCs w:val="22"/>
              </w:rPr>
              <w:t>P-02-001-06-04-01-26</w:t>
            </w:r>
          </w:p>
          <w:p w14:paraId="16BAEBB1" w14:textId="77777777" w:rsidR="00313F49" w:rsidRPr="00215337" w:rsidRDefault="00313F49" w:rsidP="00A04D50">
            <w:pPr>
              <w:jc w:val="center"/>
              <w:rPr>
                <w:sz w:val="22"/>
                <w:szCs w:val="22"/>
              </w:rPr>
            </w:pPr>
            <w:r w:rsidRPr="00215337">
              <w:rPr>
                <w:sz w:val="22"/>
                <w:szCs w:val="22"/>
              </w:rPr>
              <w:t>P.S.1052</w:t>
            </w:r>
          </w:p>
        </w:tc>
        <w:tc>
          <w:tcPr>
            <w:tcW w:w="1417" w:type="dxa"/>
            <w:tcBorders>
              <w:top w:val="single" w:sz="4" w:space="0" w:color="auto"/>
              <w:left w:val="single" w:sz="4" w:space="0" w:color="auto"/>
              <w:bottom w:val="single" w:sz="4" w:space="0" w:color="auto"/>
              <w:right w:val="single" w:sz="4" w:space="0" w:color="auto"/>
            </w:tcBorders>
            <w:hideMark/>
          </w:tcPr>
          <w:p w14:paraId="1BF0A84A" w14:textId="77777777" w:rsidR="00313F49" w:rsidRPr="00215337" w:rsidRDefault="00313F49" w:rsidP="00A04D50">
            <w:pPr>
              <w:jc w:val="center"/>
              <w:rPr>
                <w:sz w:val="22"/>
                <w:szCs w:val="22"/>
              </w:rPr>
            </w:pPr>
            <w:r w:rsidRPr="00215337">
              <w:rPr>
                <w:iCs/>
                <w:sz w:val="22"/>
                <w:szCs w:val="22"/>
              </w:rPr>
              <w:t>m² per metus</w:t>
            </w:r>
          </w:p>
        </w:tc>
        <w:tc>
          <w:tcPr>
            <w:tcW w:w="2268" w:type="dxa"/>
            <w:tcBorders>
              <w:top w:val="single" w:sz="4" w:space="0" w:color="auto"/>
              <w:left w:val="single" w:sz="4" w:space="0" w:color="auto"/>
              <w:bottom w:val="single" w:sz="4" w:space="0" w:color="auto"/>
              <w:right w:val="single" w:sz="4" w:space="0" w:color="auto"/>
            </w:tcBorders>
          </w:tcPr>
          <w:p w14:paraId="7A74E131" w14:textId="77777777" w:rsidR="00313F49" w:rsidRPr="00215337" w:rsidRDefault="00313F49" w:rsidP="00A04D50">
            <w:pPr>
              <w:jc w:val="center"/>
              <w:rPr>
                <w:sz w:val="22"/>
                <w:szCs w:val="22"/>
              </w:rPr>
            </w:pPr>
            <w:r w:rsidRPr="00215337">
              <w:rPr>
                <w:sz w:val="22"/>
                <w:szCs w:val="22"/>
              </w:rPr>
              <w:t>408 220</w:t>
            </w:r>
          </w:p>
          <w:p w14:paraId="70F00B7C" w14:textId="77777777" w:rsidR="00313F49" w:rsidRPr="00215337" w:rsidRDefault="00313F49" w:rsidP="00A04D50">
            <w:pPr>
              <w:jc w:val="center"/>
              <w:rPr>
                <w:sz w:val="22"/>
                <w:szCs w:val="22"/>
              </w:rPr>
            </w:pPr>
            <w:r w:rsidRPr="00215337">
              <w:rPr>
                <w:sz w:val="22"/>
                <w:szCs w:val="22"/>
              </w:rPr>
              <w:t>(2026 m. II k.)</w:t>
            </w:r>
          </w:p>
        </w:tc>
      </w:tr>
      <w:tr w:rsidR="00313F49" w:rsidRPr="00215337" w14:paraId="58189208" w14:textId="77777777" w:rsidTr="00A04D50">
        <w:trPr>
          <w:trHeight w:val="316"/>
        </w:trPr>
        <w:tc>
          <w:tcPr>
            <w:tcW w:w="3681" w:type="dxa"/>
            <w:tcBorders>
              <w:top w:val="single" w:sz="4" w:space="0" w:color="auto"/>
              <w:left w:val="single" w:sz="4" w:space="0" w:color="auto"/>
              <w:bottom w:val="single" w:sz="4" w:space="0" w:color="auto"/>
              <w:right w:val="single" w:sz="4" w:space="0" w:color="auto"/>
            </w:tcBorders>
            <w:hideMark/>
          </w:tcPr>
          <w:p w14:paraId="3DA73F9F" w14:textId="77777777" w:rsidR="00313F49" w:rsidRPr="00215337" w:rsidRDefault="00313F49" w:rsidP="00A04D50">
            <w:pPr>
              <w:rPr>
                <w:sz w:val="22"/>
                <w:szCs w:val="22"/>
              </w:rPr>
            </w:pPr>
            <w:r w:rsidRPr="00215337">
              <w:rPr>
                <w:sz w:val="22"/>
                <w:szCs w:val="22"/>
              </w:rPr>
              <w:t>Paramą gavusios įmonės</w:t>
            </w:r>
          </w:p>
        </w:tc>
        <w:tc>
          <w:tcPr>
            <w:tcW w:w="2552" w:type="dxa"/>
            <w:tcBorders>
              <w:top w:val="single" w:sz="4" w:space="0" w:color="auto"/>
              <w:left w:val="single" w:sz="4" w:space="0" w:color="auto"/>
              <w:bottom w:val="single" w:sz="4" w:space="0" w:color="auto"/>
              <w:right w:val="single" w:sz="4" w:space="0" w:color="auto"/>
            </w:tcBorders>
          </w:tcPr>
          <w:p w14:paraId="544082BD" w14:textId="77777777" w:rsidR="00313F49" w:rsidRPr="00215337" w:rsidRDefault="00313F49" w:rsidP="00A04D50">
            <w:pPr>
              <w:jc w:val="center"/>
              <w:rPr>
                <w:sz w:val="22"/>
                <w:szCs w:val="22"/>
              </w:rPr>
            </w:pPr>
            <w:r w:rsidRPr="00215337">
              <w:rPr>
                <w:sz w:val="22"/>
                <w:szCs w:val="22"/>
              </w:rPr>
              <w:t>R-02-001-06-04-01-12</w:t>
            </w:r>
          </w:p>
          <w:p w14:paraId="49E46D8B" w14:textId="77777777" w:rsidR="00313F49" w:rsidRPr="00215337" w:rsidRDefault="00313F49" w:rsidP="00A04D50">
            <w:pPr>
              <w:jc w:val="center"/>
              <w:rPr>
                <w:sz w:val="22"/>
                <w:szCs w:val="22"/>
              </w:rPr>
            </w:pPr>
            <w:r w:rsidRPr="00215337">
              <w:rPr>
                <w:sz w:val="22"/>
                <w:szCs w:val="22"/>
              </w:rPr>
              <w:t>R.B.1.2009</w:t>
            </w:r>
          </w:p>
        </w:tc>
        <w:tc>
          <w:tcPr>
            <w:tcW w:w="1417" w:type="dxa"/>
            <w:tcBorders>
              <w:top w:val="single" w:sz="4" w:space="0" w:color="auto"/>
              <w:left w:val="single" w:sz="4" w:space="0" w:color="auto"/>
              <w:bottom w:val="single" w:sz="4" w:space="0" w:color="auto"/>
              <w:right w:val="single" w:sz="4" w:space="0" w:color="auto"/>
            </w:tcBorders>
            <w:hideMark/>
          </w:tcPr>
          <w:p w14:paraId="5B4B4204" w14:textId="77777777" w:rsidR="00313F49" w:rsidRPr="00215337" w:rsidRDefault="00313F49" w:rsidP="00A04D50">
            <w:pPr>
              <w:jc w:val="center"/>
              <w:rPr>
                <w:iCs/>
                <w:sz w:val="22"/>
                <w:szCs w:val="22"/>
              </w:rPr>
            </w:pPr>
            <w:r w:rsidRPr="00215337">
              <w:rPr>
                <w:sz w:val="22"/>
                <w:szCs w:val="22"/>
              </w:rPr>
              <w:t>vnt.</w:t>
            </w:r>
          </w:p>
        </w:tc>
        <w:tc>
          <w:tcPr>
            <w:tcW w:w="2268" w:type="dxa"/>
            <w:tcBorders>
              <w:top w:val="single" w:sz="4" w:space="0" w:color="auto"/>
              <w:left w:val="single" w:sz="4" w:space="0" w:color="auto"/>
              <w:bottom w:val="single" w:sz="4" w:space="0" w:color="auto"/>
              <w:right w:val="single" w:sz="4" w:space="0" w:color="auto"/>
            </w:tcBorders>
            <w:hideMark/>
          </w:tcPr>
          <w:p w14:paraId="71306918" w14:textId="77777777" w:rsidR="00313F49" w:rsidRDefault="00313F49" w:rsidP="00A04D50">
            <w:pPr>
              <w:jc w:val="center"/>
              <w:rPr>
                <w:sz w:val="22"/>
                <w:szCs w:val="22"/>
              </w:rPr>
            </w:pPr>
            <w:r>
              <w:rPr>
                <w:sz w:val="22"/>
                <w:szCs w:val="22"/>
              </w:rPr>
              <w:t>2</w:t>
            </w:r>
          </w:p>
          <w:p w14:paraId="693CAF28" w14:textId="77777777" w:rsidR="00313F49" w:rsidRPr="00215337" w:rsidRDefault="00313F49" w:rsidP="00A04D50">
            <w:pPr>
              <w:jc w:val="center"/>
              <w:rPr>
                <w:sz w:val="22"/>
                <w:szCs w:val="22"/>
              </w:rPr>
            </w:pPr>
            <w:r w:rsidRPr="00215337">
              <w:rPr>
                <w:sz w:val="22"/>
                <w:szCs w:val="22"/>
              </w:rPr>
              <w:t>(2026 m. II k.)</w:t>
            </w:r>
          </w:p>
        </w:tc>
      </w:tr>
      <w:tr w:rsidR="00313F49" w:rsidRPr="00215337" w14:paraId="4F2BD985" w14:textId="77777777" w:rsidTr="00A04D50">
        <w:trPr>
          <w:trHeight w:val="430"/>
        </w:trPr>
        <w:tc>
          <w:tcPr>
            <w:tcW w:w="3681" w:type="dxa"/>
            <w:tcBorders>
              <w:top w:val="single" w:sz="4" w:space="0" w:color="auto"/>
              <w:left w:val="single" w:sz="4" w:space="0" w:color="auto"/>
              <w:bottom w:val="single" w:sz="4" w:space="0" w:color="auto"/>
              <w:right w:val="single" w:sz="4" w:space="0" w:color="auto"/>
            </w:tcBorders>
            <w:hideMark/>
          </w:tcPr>
          <w:p w14:paraId="41A72A74" w14:textId="77777777" w:rsidR="00313F49" w:rsidRPr="00215337" w:rsidRDefault="00313F49" w:rsidP="00A04D50">
            <w:pPr>
              <w:rPr>
                <w:sz w:val="22"/>
                <w:szCs w:val="22"/>
              </w:rPr>
            </w:pPr>
            <w:r w:rsidRPr="00215337">
              <w:rPr>
                <w:sz w:val="22"/>
                <w:szCs w:val="22"/>
              </w:rPr>
              <w:t>Paramą gavusios įmonės, iš jų vidutinės įmonės</w:t>
            </w:r>
          </w:p>
        </w:tc>
        <w:tc>
          <w:tcPr>
            <w:tcW w:w="2552" w:type="dxa"/>
            <w:tcBorders>
              <w:top w:val="single" w:sz="4" w:space="0" w:color="auto"/>
              <w:left w:val="single" w:sz="4" w:space="0" w:color="auto"/>
              <w:bottom w:val="single" w:sz="4" w:space="0" w:color="auto"/>
              <w:right w:val="single" w:sz="4" w:space="0" w:color="auto"/>
            </w:tcBorders>
          </w:tcPr>
          <w:p w14:paraId="45146D0C" w14:textId="77777777" w:rsidR="00313F49" w:rsidRPr="00215337" w:rsidRDefault="00313F49" w:rsidP="00A04D50">
            <w:pPr>
              <w:jc w:val="center"/>
              <w:rPr>
                <w:sz w:val="22"/>
                <w:szCs w:val="22"/>
              </w:rPr>
            </w:pPr>
            <w:r w:rsidRPr="00215337">
              <w:rPr>
                <w:sz w:val="22"/>
                <w:szCs w:val="22"/>
              </w:rPr>
              <w:t>R-02-001-06-04-01-38</w:t>
            </w:r>
          </w:p>
          <w:p w14:paraId="3BA83515" w14:textId="77777777" w:rsidR="00313F49" w:rsidRPr="00215337" w:rsidRDefault="00313F49" w:rsidP="00A04D50">
            <w:pPr>
              <w:jc w:val="center"/>
              <w:rPr>
                <w:sz w:val="22"/>
                <w:szCs w:val="22"/>
              </w:rPr>
            </w:pPr>
            <w:r w:rsidRPr="00215337">
              <w:rPr>
                <w:sz w:val="22"/>
                <w:szCs w:val="22"/>
              </w:rPr>
              <w:t>R.B.1.2009.2</w:t>
            </w:r>
          </w:p>
        </w:tc>
        <w:tc>
          <w:tcPr>
            <w:tcW w:w="1417" w:type="dxa"/>
            <w:tcBorders>
              <w:top w:val="single" w:sz="4" w:space="0" w:color="auto"/>
              <w:left w:val="single" w:sz="4" w:space="0" w:color="auto"/>
              <w:bottom w:val="single" w:sz="4" w:space="0" w:color="auto"/>
              <w:right w:val="single" w:sz="4" w:space="0" w:color="auto"/>
            </w:tcBorders>
            <w:hideMark/>
          </w:tcPr>
          <w:p w14:paraId="3F094AA9" w14:textId="77777777" w:rsidR="00313F49" w:rsidRPr="00215337" w:rsidRDefault="00313F49" w:rsidP="00A04D50">
            <w:pPr>
              <w:jc w:val="center"/>
              <w:rPr>
                <w:iCs/>
                <w:sz w:val="22"/>
                <w:szCs w:val="22"/>
              </w:rPr>
            </w:pPr>
            <w:r w:rsidRPr="00215337">
              <w:rPr>
                <w:sz w:val="22"/>
                <w:szCs w:val="22"/>
              </w:rPr>
              <w:t>vnt.</w:t>
            </w:r>
          </w:p>
        </w:tc>
        <w:tc>
          <w:tcPr>
            <w:tcW w:w="2268" w:type="dxa"/>
            <w:tcBorders>
              <w:top w:val="single" w:sz="4" w:space="0" w:color="auto"/>
              <w:left w:val="single" w:sz="4" w:space="0" w:color="auto"/>
              <w:bottom w:val="single" w:sz="4" w:space="0" w:color="auto"/>
              <w:right w:val="single" w:sz="4" w:space="0" w:color="auto"/>
            </w:tcBorders>
            <w:hideMark/>
          </w:tcPr>
          <w:p w14:paraId="6281FBAD" w14:textId="77777777" w:rsidR="00313F49" w:rsidRDefault="00313F49" w:rsidP="00A04D50">
            <w:pPr>
              <w:jc w:val="center"/>
              <w:rPr>
                <w:sz w:val="22"/>
                <w:szCs w:val="22"/>
              </w:rPr>
            </w:pPr>
            <w:r>
              <w:rPr>
                <w:sz w:val="22"/>
                <w:szCs w:val="22"/>
              </w:rPr>
              <w:t>2</w:t>
            </w:r>
          </w:p>
          <w:p w14:paraId="2FA10439" w14:textId="77777777" w:rsidR="00313F49" w:rsidRPr="00215337" w:rsidRDefault="00313F49" w:rsidP="00A04D50">
            <w:pPr>
              <w:jc w:val="center"/>
              <w:rPr>
                <w:sz w:val="22"/>
                <w:szCs w:val="22"/>
              </w:rPr>
            </w:pPr>
            <w:r w:rsidRPr="00215337">
              <w:rPr>
                <w:sz w:val="22"/>
                <w:szCs w:val="22"/>
              </w:rPr>
              <w:t>(2026 m. II k.)</w:t>
            </w:r>
          </w:p>
        </w:tc>
      </w:tr>
      <w:tr w:rsidR="00313F49" w:rsidRPr="00215337" w14:paraId="6227ECE4" w14:textId="77777777" w:rsidTr="00A04D50">
        <w:trPr>
          <w:trHeight w:val="725"/>
        </w:trPr>
        <w:tc>
          <w:tcPr>
            <w:tcW w:w="3681" w:type="dxa"/>
            <w:tcBorders>
              <w:top w:val="single" w:sz="4" w:space="0" w:color="auto"/>
              <w:left w:val="single" w:sz="4" w:space="0" w:color="auto"/>
              <w:bottom w:val="single" w:sz="4" w:space="0" w:color="auto"/>
              <w:right w:val="single" w:sz="4" w:space="0" w:color="auto"/>
            </w:tcBorders>
            <w:hideMark/>
          </w:tcPr>
          <w:p w14:paraId="6044A2D9" w14:textId="77777777" w:rsidR="00313F49" w:rsidRPr="00215337" w:rsidRDefault="00313F49" w:rsidP="00A04D50">
            <w:pPr>
              <w:rPr>
                <w:sz w:val="22"/>
                <w:szCs w:val="22"/>
              </w:rPr>
            </w:pPr>
            <w:r w:rsidRPr="00215337">
              <w:rPr>
                <w:sz w:val="22"/>
                <w:szCs w:val="22"/>
              </w:rPr>
              <w:lastRenderedPageBreak/>
              <w:t>Įmonės, kurioms teikiama parama skaitmeniniams produktams, paslaugoms ir taikymo procesams kurti arba pritaikyti</w:t>
            </w:r>
          </w:p>
        </w:tc>
        <w:tc>
          <w:tcPr>
            <w:tcW w:w="2552" w:type="dxa"/>
            <w:tcBorders>
              <w:top w:val="single" w:sz="4" w:space="0" w:color="auto"/>
              <w:left w:val="single" w:sz="4" w:space="0" w:color="auto"/>
              <w:bottom w:val="single" w:sz="4" w:space="0" w:color="auto"/>
              <w:right w:val="single" w:sz="4" w:space="0" w:color="auto"/>
            </w:tcBorders>
            <w:hideMark/>
          </w:tcPr>
          <w:p w14:paraId="44284F60" w14:textId="77777777" w:rsidR="00313F49" w:rsidRPr="00215337" w:rsidRDefault="00313F49" w:rsidP="00A04D50">
            <w:pPr>
              <w:jc w:val="center"/>
              <w:rPr>
                <w:sz w:val="22"/>
                <w:szCs w:val="22"/>
              </w:rPr>
            </w:pPr>
            <w:r w:rsidRPr="00215337">
              <w:rPr>
                <w:sz w:val="22"/>
                <w:szCs w:val="22"/>
              </w:rPr>
              <w:t>R-02-001-06-04-01-13</w:t>
            </w:r>
          </w:p>
          <w:p w14:paraId="5979E8F8" w14:textId="77777777" w:rsidR="00313F49" w:rsidRPr="00215337" w:rsidRDefault="00313F49" w:rsidP="00A04D50">
            <w:pPr>
              <w:jc w:val="center"/>
              <w:rPr>
                <w:sz w:val="22"/>
                <w:szCs w:val="22"/>
              </w:rPr>
            </w:pPr>
            <w:r w:rsidRPr="00215337">
              <w:rPr>
                <w:sz w:val="22"/>
                <w:szCs w:val="22"/>
              </w:rPr>
              <w:t>R.B.1.2006</w:t>
            </w:r>
          </w:p>
        </w:tc>
        <w:tc>
          <w:tcPr>
            <w:tcW w:w="1417" w:type="dxa"/>
            <w:tcBorders>
              <w:top w:val="single" w:sz="4" w:space="0" w:color="auto"/>
              <w:left w:val="single" w:sz="4" w:space="0" w:color="auto"/>
              <w:bottom w:val="single" w:sz="4" w:space="0" w:color="auto"/>
              <w:right w:val="single" w:sz="4" w:space="0" w:color="auto"/>
            </w:tcBorders>
            <w:hideMark/>
          </w:tcPr>
          <w:p w14:paraId="34EB5CCB" w14:textId="77777777" w:rsidR="00313F49" w:rsidRPr="00215337" w:rsidRDefault="00313F49" w:rsidP="00A04D50">
            <w:pPr>
              <w:jc w:val="center"/>
              <w:rPr>
                <w:iCs/>
                <w:sz w:val="22"/>
                <w:szCs w:val="22"/>
              </w:rPr>
            </w:pPr>
            <w:r w:rsidRPr="00215337">
              <w:rPr>
                <w:sz w:val="22"/>
                <w:szCs w:val="22"/>
              </w:rPr>
              <w:t>vnt.</w:t>
            </w:r>
          </w:p>
        </w:tc>
        <w:tc>
          <w:tcPr>
            <w:tcW w:w="2268" w:type="dxa"/>
            <w:tcBorders>
              <w:top w:val="single" w:sz="4" w:space="0" w:color="auto"/>
              <w:left w:val="single" w:sz="4" w:space="0" w:color="auto"/>
              <w:bottom w:val="single" w:sz="4" w:space="0" w:color="auto"/>
              <w:right w:val="single" w:sz="4" w:space="0" w:color="auto"/>
            </w:tcBorders>
            <w:hideMark/>
          </w:tcPr>
          <w:p w14:paraId="4453A466" w14:textId="77777777" w:rsidR="00313F49" w:rsidRDefault="00313F49" w:rsidP="00A04D50">
            <w:pPr>
              <w:jc w:val="center"/>
              <w:rPr>
                <w:sz w:val="22"/>
                <w:szCs w:val="22"/>
              </w:rPr>
            </w:pPr>
            <w:r>
              <w:rPr>
                <w:sz w:val="22"/>
                <w:szCs w:val="22"/>
              </w:rPr>
              <w:t>2</w:t>
            </w:r>
          </w:p>
          <w:p w14:paraId="57D6AFED" w14:textId="77777777" w:rsidR="00313F49" w:rsidRPr="00215337" w:rsidRDefault="00313F49" w:rsidP="00A04D50">
            <w:pPr>
              <w:jc w:val="center"/>
              <w:rPr>
                <w:sz w:val="22"/>
                <w:szCs w:val="22"/>
              </w:rPr>
            </w:pPr>
            <w:r w:rsidRPr="00215337">
              <w:rPr>
                <w:sz w:val="22"/>
                <w:szCs w:val="22"/>
              </w:rPr>
              <w:t>(2026 m. II k.)</w:t>
            </w:r>
          </w:p>
        </w:tc>
      </w:tr>
      <w:tr w:rsidR="00313F49" w:rsidRPr="00215337" w14:paraId="2EE6C215" w14:textId="77777777" w:rsidTr="00A04D50">
        <w:trPr>
          <w:trHeight w:val="725"/>
        </w:trPr>
        <w:tc>
          <w:tcPr>
            <w:tcW w:w="3681" w:type="dxa"/>
            <w:tcBorders>
              <w:top w:val="single" w:sz="4" w:space="0" w:color="auto"/>
              <w:left w:val="single" w:sz="4" w:space="0" w:color="auto"/>
              <w:bottom w:val="single" w:sz="4" w:space="0" w:color="auto"/>
              <w:right w:val="single" w:sz="4" w:space="0" w:color="auto"/>
            </w:tcBorders>
            <w:hideMark/>
          </w:tcPr>
          <w:p w14:paraId="30B7BFD8" w14:textId="77777777" w:rsidR="00313F49" w:rsidRPr="00215337" w:rsidRDefault="00313F49" w:rsidP="00A04D50">
            <w:pPr>
              <w:rPr>
                <w:sz w:val="22"/>
                <w:szCs w:val="22"/>
              </w:rPr>
            </w:pPr>
            <w:r w:rsidRPr="00215337">
              <w:rPr>
                <w:sz w:val="22"/>
                <w:szCs w:val="22"/>
              </w:rPr>
              <w:t>Įmonės, kurioms teikiama parama skaitmeninėms technologijoms ir sprendimams kurti</w:t>
            </w:r>
          </w:p>
        </w:tc>
        <w:tc>
          <w:tcPr>
            <w:tcW w:w="2552" w:type="dxa"/>
            <w:tcBorders>
              <w:top w:val="single" w:sz="4" w:space="0" w:color="auto"/>
              <w:left w:val="single" w:sz="4" w:space="0" w:color="auto"/>
              <w:bottom w:val="single" w:sz="4" w:space="0" w:color="auto"/>
              <w:right w:val="single" w:sz="4" w:space="0" w:color="auto"/>
            </w:tcBorders>
            <w:hideMark/>
          </w:tcPr>
          <w:p w14:paraId="14479338" w14:textId="77777777" w:rsidR="00313F49" w:rsidRPr="00215337" w:rsidRDefault="00313F49" w:rsidP="00A04D50">
            <w:pPr>
              <w:jc w:val="center"/>
              <w:rPr>
                <w:sz w:val="22"/>
                <w:szCs w:val="22"/>
              </w:rPr>
            </w:pPr>
            <w:r w:rsidRPr="00215337">
              <w:rPr>
                <w:sz w:val="22"/>
                <w:szCs w:val="22"/>
              </w:rPr>
              <w:t>R-02-001-06-04-01-40</w:t>
            </w:r>
          </w:p>
          <w:p w14:paraId="18E78557" w14:textId="77777777" w:rsidR="00313F49" w:rsidRPr="00215337" w:rsidRDefault="00313F49" w:rsidP="00A04D50">
            <w:pPr>
              <w:jc w:val="center"/>
              <w:rPr>
                <w:sz w:val="22"/>
                <w:szCs w:val="22"/>
              </w:rPr>
            </w:pPr>
            <w:r w:rsidRPr="00215337">
              <w:rPr>
                <w:sz w:val="22"/>
                <w:szCs w:val="22"/>
              </w:rPr>
              <w:t>R.B.1.2006.1</w:t>
            </w:r>
          </w:p>
        </w:tc>
        <w:tc>
          <w:tcPr>
            <w:tcW w:w="1417" w:type="dxa"/>
            <w:tcBorders>
              <w:top w:val="single" w:sz="4" w:space="0" w:color="auto"/>
              <w:left w:val="single" w:sz="4" w:space="0" w:color="auto"/>
              <w:bottom w:val="single" w:sz="4" w:space="0" w:color="auto"/>
              <w:right w:val="single" w:sz="4" w:space="0" w:color="auto"/>
            </w:tcBorders>
            <w:hideMark/>
          </w:tcPr>
          <w:p w14:paraId="04F324B7" w14:textId="77777777" w:rsidR="00313F49" w:rsidRPr="00215337" w:rsidRDefault="00313F49" w:rsidP="00A04D50">
            <w:pPr>
              <w:jc w:val="center"/>
              <w:rPr>
                <w:iCs/>
                <w:sz w:val="22"/>
                <w:szCs w:val="22"/>
              </w:rPr>
            </w:pPr>
            <w:r w:rsidRPr="00215337">
              <w:rPr>
                <w:sz w:val="22"/>
                <w:szCs w:val="22"/>
              </w:rPr>
              <w:t>vnt.</w:t>
            </w:r>
          </w:p>
        </w:tc>
        <w:tc>
          <w:tcPr>
            <w:tcW w:w="2268" w:type="dxa"/>
            <w:tcBorders>
              <w:top w:val="single" w:sz="4" w:space="0" w:color="auto"/>
              <w:left w:val="single" w:sz="4" w:space="0" w:color="auto"/>
              <w:bottom w:val="single" w:sz="4" w:space="0" w:color="auto"/>
              <w:right w:val="single" w:sz="4" w:space="0" w:color="auto"/>
            </w:tcBorders>
            <w:hideMark/>
          </w:tcPr>
          <w:p w14:paraId="7ED4263E" w14:textId="77777777" w:rsidR="00313F49" w:rsidRDefault="00313F49" w:rsidP="00A04D50">
            <w:pPr>
              <w:jc w:val="center"/>
              <w:rPr>
                <w:sz w:val="22"/>
                <w:szCs w:val="22"/>
              </w:rPr>
            </w:pPr>
            <w:r>
              <w:rPr>
                <w:sz w:val="22"/>
                <w:szCs w:val="22"/>
              </w:rPr>
              <w:t>2</w:t>
            </w:r>
          </w:p>
          <w:p w14:paraId="2BCC0758" w14:textId="77777777" w:rsidR="00313F49" w:rsidRPr="00215337" w:rsidRDefault="00313F49" w:rsidP="00A04D50">
            <w:pPr>
              <w:jc w:val="center"/>
              <w:rPr>
                <w:sz w:val="22"/>
                <w:szCs w:val="22"/>
              </w:rPr>
            </w:pPr>
            <w:r w:rsidRPr="00215337">
              <w:rPr>
                <w:sz w:val="22"/>
                <w:szCs w:val="22"/>
              </w:rPr>
              <w:t>(2026 m. II k.)</w:t>
            </w:r>
          </w:p>
          <w:p w14:paraId="4D428752" w14:textId="77777777" w:rsidR="00313F49" w:rsidRPr="00215337" w:rsidRDefault="00313F49" w:rsidP="00A04D50">
            <w:pPr>
              <w:rPr>
                <w:sz w:val="22"/>
                <w:szCs w:val="22"/>
              </w:rPr>
            </w:pPr>
          </w:p>
          <w:p w14:paraId="0C4E3227" w14:textId="77777777" w:rsidR="00313F49" w:rsidRPr="00215337" w:rsidRDefault="00313F49" w:rsidP="00A04D50">
            <w:pPr>
              <w:jc w:val="center"/>
              <w:rPr>
                <w:sz w:val="22"/>
                <w:szCs w:val="22"/>
              </w:rPr>
            </w:pPr>
          </w:p>
        </w:tc>
      </w:tr>
      <w:tr w:rsidR="00313F49" w:rsidRPr="00215337" w14:paraId="5095202D" w14:textId="77777777" w:rsidTr="00A04D50">
        <w:trPr>
          <w:trHeight w:val="725"/>
        </w:trPr>
        <w:tc>
          <w:tcPr>
            <w:tcW w:w="3681" w:type="dxa"/>
            <w:tcBorders>
              <w:top w:val="single" w:sz="4" w:space="0" w:color="auto"/>
              <w:left w:val="single" w:sz="4" w:space="0" w:color="auto"/>
              <w:bottom w:val="single" w:sz="4" w:space="0" w:color="auto"/>
              <w:right w:val="single" w:sz="4" w:space="0" w:color="auto"/>
            </w:tcBorders>
            <w:hideMark/>
          </w:tcPr>
          <w:p w14:paraId="65B07725" w14:textId="77777777" w:rsidR="00313F49" w:rsidRPr="00215337" w:rsidRDefault="00313F49" w:rsidP="00A04D50">
            <w:pPr>
              <w:rPr>
                <w:sz w:val="22"/>
                <w:szCs w:val="22"/>
              </w:rPr>
            </w:pPr>
            <w:r w:rsidRPr="00215337">
              <w:rPr>
                <w:sz w:val="22"/>
                <w:szCs w:val="22"/>
              </w:rPr>
              <w:t>Įmonės, kurioms teikiama parama skaitmeninėms technologijoms ir sprendimams kurti, iš jų vidutinėms įmonėms</w:t>
            </w:r>
          </w:p>
        </w:tc>
        <w:tc>
          <w:tcPr>
            <w:tcW w:w="2552" w:type="dxa"/>
            <w:tcBorders>
              <w:top w:val="single" w:sz="4" w:space="0" w:color="auto"/>
              <w:left w:val="single" w:sz="4" w:space="0" w:color="auto"/>
              <w:bottom w:val="single" w:sz="4" w:space="0" w:color="auto"/>
              <w:right w:val="single" w:sz="4" w:space="0" w:color="auto"/>
            </w:tcBorders>
            <w:hideMark/>
          </w:tcPr>
          <w:p w14:paraId="3DD7A646" w14:textId="77777777" w:rsidR="00313F49" w:rsidRPr="00215337" w:rsidRDefault="00313F49" w:rsidP="00A04D50">
            <w:pPr>
              <w:jc w:val="center"/>
              <w:rPr>
                <w:sz w:val="22"/>
                <w:szCs w:val="22"/>
              </w:rPr>
            </w:pPr>
            <w:r w:rsidRPr="00215337">
              <w:rPr>
                <w:sz w:val="22"/>
                <w:szCs w:val="22"/>
              </w:rPr>
              <w:t>R-02-001-06-04-01-42</w:t>
            </w:r>
          </w:p>
          <w:p w14:paraId="1512B17C" w14:textId="77777777" w:rsidR="00313F49" w:rsidRPr="00215337" w:rsidRDefault="00313F49" w:rsidP="00A04D50">
            <w:pPr>
              <w:jc w:val="center"/>
              <w:rPr>
                <w:sz w:val="22"/>
                <w:szCs w:val="22"/>
              </w:rPr>
            </w:pPr>
            <w:r w:rsidRPr="00215337">
              <w:rPr>
                <w:sz w:val="22"/>
                <w:szCs w:val="22"/>
              </w:rPr>
              <w:t>R.B.1.2006.1.2</w:t>
            </w:r>
          </w:p>
        </w:tc>
        <w:tc>
          <w:tcPr>
            <w:tcW w:w="1417" w:type="dxa"/>
            <w:tcBorders>
              <w:top w:val="single" w:sz="4" w:space="0" w:color="auto"/>
              <w:left w:val="single" w:sz="4" w:space="0" w:color="auto"/>
              <w:bottom w:val="single" w:sz="4" w:space="0" w:color="auto"/>
              <w:right w:val="single" w:sz="4" w:space="0" w:color="auto"/>
            </w:tcBorders>
            <w:hideMark/>
          </w:tcPr>
          <w:p w14:paraId="092FA4A9" w14:textId="77777777" w:rsidR="00313F49" w:rsidRPr="00215337" w:rsidRDefault="00313F49" w:rsidP="00A04D50">
            <w:pPr>
              <w:jc w:val="center"/>
              <w:rPr>
                <w:iCs/>
                <w:sz w:val="22"/>
                <w:szCs w:val="22"/>
              </w:rPr>
            </w:pPr>
            <w:r w:rsidRPr="00215337">
              <w:rPr>
                <w:sz w:val="22"/>
                <w:szCs w:val="22"/>
              </w:rPr>
              <w:t>vnt.</w:t>
            </w:r>
          </w:p>
        </w:tc>
        <w:tc>
          <w:tcPr>
            <w:tcW w:w="2268" w:type="dxa"/>
            <w:tcBorders>
              <w:top w:val="single" w:sz="4" w:space="0" w:color="auto"/>
              <w:left w:val="single" w:sz="4" w:space="0" w:color="auto"/>
              <w:bottom w:val="single" w:sz="4" w:space="0" w:color="auto"/>
              <w:right w:val="single" w:sz="4" w:space="0" w:color="auto"/>
            </w:tcBorders>
            <w:hideMark/>
          </w:tcPr>
          <w:p w14:paraId="03CCAD3B" w14:textId="77777777" w:rsidR="00313F49" w:rsidRDefault="00313F49" w:rsidP="00A04D50">
            <w:pPr>
              <w:jc w:val="center"/>
              <w:rPr>
                <w:sz w:val="22"/>
                <w:szCs w:val="22"/>
              </w:rPr>
            </w:pPr>
            <w:r>
              <w:rPr>
                <w:sz w:val="22"/>
                <w:szCs w:val="22"/>
              </w:rPr>
              <w:t>2</w:t>
            </w:r>
          </w:p>
          <w:p w14:paraId="5E1E6EFF" w14:textId="77777777" w:rsidR="00313F49" w:rsidRPr="00215337" w:rsidRDefault="00313F49" w:rsidP="00A04D50">
            <w:pPr>
              <w:jc w:val="center"/>
              <w:rPr>
                <w:sz w:val="22"/>
                <w:szCs w:val="22"/>
              </w:rPr>
            </w:pPr>
            <w:r w:rsidRPr="00215337">
              <w:rPr>
                <w:sz w:val="22"/>
                <w:szCs w:val="22"/>
              </w:rPr>
              <w:t>(2026 m. II k.)</w:t>
            </w:r>
          </w:p>
        </w:tc>
      </w:tr>
      <w:tr w:rsidR="00313F49" w:rsidRPr="00215337" w14:paraId="4C2A0C0A" w14:textId="77777777" w:rsidTr="00A04D50">
        <w:trPr>
          <w:trHeight w:val="725"/>
        </w:trPr>
        <w:tc>
          <w:tcPr>
            <w:tcW w:w="3681" w:type="dxa"/>
            <w:tcBorders>
              <w:top w:val="single" w:sz="4" w:space="0" w:color="auto"/>
              <w:left w:val="single" w:sz="4" w:space="0" w:color="auto"/>
              <w:bottom w:val="single" w:sz="4" w:space="0" w:color="auto"/>
              <w:right w:val="single" w:sz="4" w:space="0" w:color="auto"/>
            </w:tcBorders>
            <w:hideMark/>
          </w:tcPr>
          <w:p w14:paraId="04003BA3" w14:textId="77777777" w:rsidR="00313F49" w:rsidRPr="00215337" w:rsidRDefault="00313F49" w:rsidP="00A04D50">
            <w:pPr>
              <w:rPr>
                <w:sz w:val="22"/>
                <w:szCs w:val="22"/>
              </w:rPr>
            </w:pPr>
            <w:r w:rsidRPr="00215337">
              <w:rPr>
                <w:sz w:val="22"/>
                <w:szCs w:val="22"/>
              </w:rPr>
              <w:t>Įmonės, kurioms teikiama parama skaitmeniniams sprendimams, skirtiems tų įmonių paslaugoms, produktams ar procesams transformuoti, pritaikyti</w:t>
            </w:r>
          </w:p>
        </w:tc>
        <w:tc>
          <w:tcPr>
            <w:tcW w:w="2552" w:type="dxa"/>
            <w:tcBorders>
              <w:top w:val="single" w:sz="4" w:space="0" w:color="auto"/>
              <w:left w:val="single" w:sz="4" w:space="0" w:color="auto"/>
              <w:bottom w:val="single" w:sz="4" w:space="0" w:color="auto"/>
              <w:right w:val="single" w:sz="4" w:space="0" w:color="auto"/>
            </w:tcBorders>
            <w:hideMark/>
          </w:tcPr>
          <w:p w14:paraId="17FC952A" w14:textId="77777777" w:rsidR="00313F49" w:rsidRPr="00215337" w:rsidRDefault="00313F49" w:rsidP="00A04D50">
            <w:pPr>
              <w:jc w:val="center"/>
              <w:rPr>
                <w:sz w:val="22"/>
                <w:szCs w:val="22"/>
              </w:rPr>
            </w:pPr>
            <w:r w:rsidRPr="00215337">
              <w:rPr>
                <w:sz w:val="22"/>
                <w:szCs w:val="22"/>
              </w:rPr>
              <w:t>R-02-001-06-04-01-44</w:t>
            </w:r>
          </w:p>
          <w:p w14:paraId="4FF32188" w14:textId="77777777" w:rsidR="00313F49" w:rsidRPr="00215337" w:rsidRDefault="00313F49" w:rsidP="00A04D50">
            <w:pPr>
              <w:jc w:val="center"/>
              <w:rPr>
                <w:sz w:val="22"/>
                <w:szCs w:val="22"/>
              </w:rPr>
            </w:pPr>
            <w:r w:rsidRPr="00215337">
              <w:rPr>
                <w:sz w:val="22"/>
                <w:szCs w:val="22"/>
              </w:rPr>
              <w:t>R.B.1.2006.2</w:t>
            </w:r>
          </w:p>
        </w:tc>
        <w:tc>
          <w:tcPr>
            <w:tcW w:w="1417" w:type="dxa"/>
            <w:tcBorders>
              <w:top w:val="single" w:sz="4" w:space="0" w:color="auto"/>
              <w:left w:val="single" w:sz="4" w:space="0" w:color="auto"/>
              <w:bottom w:val="single" w:sz="4" w:space="0" w:color="auto"/>
              <w:right w:val="single" w:sz="4" w:space="0" w:color="auto"/>
            </w:tcBorders>
            <w:hideMark/>
          </w:tcPr>
          <w:p w14:paraId="3D5A3DDE" w14:textId="77777777" w:rsidR="00313F49" w:rsidRPr="00215337" w:rsidRDefault="00313F49" w:rsidP="00A04D50">
            <w:pPr>
              <w:jc w:val="center"/>
              <w:rPr>
                <w:iCs/>
                <w:sz w:val="22"/>
                <w:szCs w:val="22"/>
              </w:rPr>
            </w:pPr>
            <w:r w:rsidRPr="00215337">
              <w:rPr>
                <w:sz w:val="22"/>
                <w:szCs w:val="22"/>
              </w:rPr>
              <w:t>vnt.</w:t>
            </w:r>
          </w:p>
        </w:tc>
        <w:tc>
          <w:tcPr>
            <w:tcW w:w="2268" w:type="dxa"/>
            <w:tcBorders>
              <w:top w:val="single" w:sz="4" w:space="0" w:color="auto"/>
              <w:left w:val="single" w:sz="4" w:space="0" w:color="auto"/>
              <w:bottom w:val="single" w:sz="4" w:space="0" w:color="auto"/>
              <w:right w:val="single" w:sz="4" w:space="0" w:color="auto"/>
            </w:tcBorders>
            <w:hideMark/>
          </w:tcPr>
          <w:p w14:paraId="4A0430DC" w14:textId="77777777" w:rsidR="00313F49" w:rsidRDefault="00313F49" w:rsidP="00A04D50">
            <w:pPr>
              <w:jc w:val="center"/>
              <w:rPr>
                <w:sz w:val="22"/>
                <w:szCs w:val="22"/>
              </w:rPr>
            </w:pPr>
            <w:r>
              <w:rPr>
                <w:sz w:val="22"/>
                <w:szCs w:val="22"/>
              </w:rPr>
              <w:t>2</w:t>
            </w:r>
          </w:p>
          <w:p w14:paraId="1DD33F24" w14:textId="77777777" w:rsidR="00313F49" w:rsidRPr="00215337" w:rsidRDefault="00313F49" w:rsidP="00A04D50">
            <w:pPr>
              <w:jc w:val="center"/>
              <w:rPr>
                <w:sz w:val="22"/>
                <w:szCs w:val="22"/>
              </w:rPr>
            </w:pPr>
            <w:r w:rsidRPr="00215337">
              <w:rPr>
                <w:sz w:val="22"/>
                <w:szCs w:val="22"/>
              </w:rPr>
              <w:t>(2026 m. II k.)</w:t>
            </w:r>
          </w:p>
        </w:tc>
      </w:tr>
      <w:tr w:rsidR="00313F49" w:rsidRPr="00215337" w14:paraId="02C486FA" w14:textId="77777777" w:rsidTr="00A04D50">
        <w:trPr>
          <w:trHeight w:val="725"/>
        </w:trPr>
        <w:tc>
          <w:tcPr>
            <w:tcW w:w="3681" w:type="dxa"/>
            <w:tcBorders>
              <w:top w:val="single" w:sz="4" w:space="0" w:color="auto"/>
              <w:left w:val="single" w:sz="4" w:space="0" w:color="auto"/>
              <w:bottom w:val="single" w:sz="4" w:space="0" w:color="auto"/>
              <w:right w:val="single" w:sz="4" w:space="0" w:color="auto"/>
            </w:tcBorders>
            <w:hideMark/>
          </w:tcPr>
          <w:p w14:paraId="041CABCF" w14:textId="77777777" w:rsidR="00313F49" w:rsidRPr="00215337" w:rsidRDefault="00313F49" w:rsidP="00A04D50">
            <w:pPr>
              <w:rPr>
                <w:sz w:val="22"/>
                <w:szCs w:val="22"/>
              </w:rPr>
            </w:pPr>
            <w:r w:rsidRPr="00215337">
              <w:rPr>
                <w:sz w:val="22"/>
                <w:szCs w:val="22"/>
              </w:rPr>
              <w:t>Įmonės, kurioms teikiama parama skaitmeniniams sprendimams, skirtiems tų įmonių paslaugoms, produktams ar procesams transformuoti, pritaikyti, iš jų vidutinėms įmonėms</w:t>
            </w:r>
          </w:p>
        </w:tc>
        <w:tc>
          <w:tcPr>
            <w:tcW w:w="2552" w:type="dxa"/>
            <w:tcBorders>
              <w:top w:val="single" w:sz="4" w:space="0" w:color="auto"/>
              <w:left w:val="single" w:sz="4" w:space="0" w:color="auto"/>
              <w:bottom w:val="single" w:sz="4" w:space="0" w:color="auto"/>
              <w:right w:val="single" w:sz="4" w:space="0" w:color="auto"/>
            </w:tcBorders>
            <w:hideMark/>
          </w:tcPr>
          <w:p w14:paraId="5AF7E550" w14:textId="77777777" w:rsidR="00313F49" w:rsidRPr="00215337" w:rsidRDefault="00313F49" w:rsidP="00A04D50">
            <w:pPr>
              <w:jc w:val="center"/>
              <w:rPr>
                <w:sz w:val="22"/>
                <w:szCs w:val="22"/>
              </w:rPr>
            </w:pPr>
            <w:r w:rsidRPr="00215337">
              <w:rPr>
                <w:sz w:val="22"/>
                <w:szCs w:val="22"/>
              </w:rPr>
              <w:t>R-02-001-06-04-01-46</w:t>
            </w:r>
          </w:p>
          <w:p w14:paraId="732501FB" w14:textId="77777777" w:rsidR="00313F49" w:rsidRPr="00215337" w:rsidRDefault="00313F49" w:rsidP="00A04D50">
            <w:pPr>
              <w:jc w:val="center"/>
              <w:rPr>
                <w:sz w:val="22"/>
                <w:szCs w:val="22"/>
              </w:rPr>
            </w:pPr>
            <w:r w:rsidRPr="00215337">
              <w:rPr>
                <w:sz w:val="22"/>
                <w:szCs w:val="22"/>
              </w:rPr>
              <w:t>R.B.1.2006.2.2</w:t>
            </w:r>
          </w:p>
        </w:tc>
        <w:tc>
          <w:tcPr>
            <w:tcW w:w="1417" w:type="dxa"/>
            <w:tcBorders>
              <w:top w:val="single" w:sz="4" w:space="0" w:color="auto"/>
              <w:left w:val="single" w:sz="4" w:space="0" w:color="auto"/>
              <w:bottom w:val="single" w:sz="4" w:space="0" w:color="auto"/>
              <w:right w:val="single" w:sz="4" w:space="0" w:color="auto"/>
            </w:tcBorders>
            <w:hideMark/>
          </w:tcPr>
          <w:p w14:paraId="6DC9E4CE" w14:textId="77777777" w:rsidR="00313F49" w:rsidRPr="00215337" w:rsidRDefault="00313F49" w:rsidP="00A04D50">
            <w:pPr>
              <w:jc w:val="center"/>
              <w:rPr>
                <w:iCs/>
                <w:sz w:val="22"/>
                <w:szCs w:val="22"/>
              </w:rPr>
            </w:pPr>
            <w:r w:rsidRPr="00215337">
              <w:rPr>
                <w:sz w:val="22"/>
                <w:szCs w:val="22"/>
              </w:rPr>
              <w:t>vnt.</w:t>
            </w:r>
          </w:p>
        </w:tc>
        <w:tc>
          <w:tcPr>
            <w:tcW w:w="2268" w:type="dxa"/>
            <w:tcBorders>
              <w:top w:val="single" w:sz="4" w:space="0" w:color="auto"/>
              <w:left w:val="single" w:sz="4" w:space="0" w:color="auto"/>
              <w:bottom w:val="single" w:sz="4" w:space="0" w:color="auto"/>
              <w:right w:val="single" w:sz="4" w:space="0" w:color="auto"/>
            </w:tcBorders>
            <w:hideMark/>
          </w:tcPr>
          <w:p w14:paraId="755B9EF4" w14:textId="77777777" w:rsidR="00313F49" w:rsidRDefault="00313F49" w:rsidP="00A04D50">
            <w:pPr>
              <w:jc w:val="center"/>
              <w:rPr>
                <w:sz w:val="22"/>
                <w:szCs w:val="22"/>
              </w:rPr>
            </w:pPr>
            <w:r>
              <w:rPr>
                <w:sz w:val="22"/>
                <w:szCs w:val="22"/>
              </w:rPr>
              <w:t>2</w:t>
            </w:r>
          </w:p>
          <w:p w14:paraId="56EDFB0A" w14:textId="77777777" w:rsidR="00313F49" w:rsidRPr="00215337" w:rsidRDefault="00313F49" w:rsidP="00A04D50">
            <w:pPr>
              <w:jc w:val="center"/>
              <w:rPr>
                <w:sz w:val="22"/>
                <w:szCs w:val="22"/>
              </w:rPr>
            </w:pPr>
            <w:r w:rsidRPr="00215337">
              <w:rPr>
                <w:sz w:val="22"/>
                <w:szCs w:val="22"/>
              </w:rPr>
              <w:t>(2026 m. II k.)</w:t>
            </w:r>
          </w:p>
        </w:tc>
      </w:tr>
    </w:tbl>
    <w:p w14:paraId="487ADE37" w14:textId="77777777" w:rsidR="00313F49" w:rsidRPr="0087632C" w:rsidRDefault="00313F49" w:rsidP="00313F49">
      <w:pPr>
        <w:rPr>
          <w:sz w:val="14"/>
          <w:szCs w:val="14"/>
        </w:rPr>
      </w:pPr>
    </w:p>
    <w:p w14:paraId="2CABC311" w14:textId="213691C9" w:rsidR="00313F49" w:rsidRPr="00815B39" w:rsidRDefault="00313F49" w:rsidP="00313F49">
      <w:pPr>
        <w:ind w:firstLine="720"/>
        <w:jc w:val="both"/>
        <w:rPr>
          <w:color w:val="000000" w:themeColor="text1"/>
        </w:rPr>
      </w:pPr>
    </w:p>
    <w:p w14:paraId="546740E9" w14:textId="62947675" w:rsidR="00313F49" w:rsidRPr="007E7047" w:rsidRDefault="00313F49" w:rsidP="007E7047">
      <w:pPr>
        <w:pStyle w:val="Sraopastraipa"/>
        <w:numPr>
          <w:ilvl w:val="1"/>
          <w:numId w:val="17"/>
        </w:numPr>
        <w:jc w:val="both"/>
        <w:rPr>
          <w:color w:val="000000" w:themeColor="text1"/>
          <w:szCs w:val="24"/>
        </w:rPr>
      </w:pPr>
      <w:r w:rsidRPr="007E7047">
        <w:rPr>
          <w:color w:val="000000" w:themeColor="text1"/>
          <w:szCs w:val="24"/>
        </w:rPr>
        <w:t>Pakeičiu 1.1.3 papunktį ir jį išdėstau taip:</w:t>
      </w:r>
    </w:p>
    <w:p w14:paraId="18320D67" w14:textId="45838C3C" w:rsidR="00313F49" w:rsidRDefault="00390CEA" w:rsidP="00390CEA">
      <w:pPr>
        <w:tabs>
          <w:tab w:val="left" w:pos="851"/>
        </w:tabs>
        <w:ind w:firstLine="709"/>
        <w:contextualSpacing/>
        <w:jc w:val="both"/>
        <w:rPr>
          <w:rFonts w:eastAsia="Calibri"/>
          <w:szCs w:val="24"/>
        </w:rPr>
      </w:pPr>
      <w:r>
        <w:rPr>
          <w:rFonts w:eastAsia="Calibri"/>
          <w:szCs w:val="24"/>
        </w:rPr>
        <w:t>„</w:t>
      </w:r>
      <w:r w:rsidR="00313F49" w:rsidRPr="00284BA1">
        <w:rPr>
          <w:rFonts w:eastAsia="Calibri"/>
          <w:szCs w:val="24"/>
        </w:rPr>
        <w:t xml:space="preserve">1.1.3 2021 m. liepos 28 d. Tarybos įgyvendinimo sprendimas </w:t>
      </w:r>
      <w:r w:rsidR="009D174C" w:rsidRPr="009D174C">
        <w:rPr>
          <w:rFonts w:eastAsia="Calibri"/>
          <w:szCs w:val="24"/>
        </w:rPr>
        <w:t xml:space="preserve">Nr. (ES) ST 10477/21 INIT </w:t>
      </w:r>
      <w:r w:rsidR="00313F49" w:rsidRPr="00284BA1">
        <w:rPr>
          <w:rFonts w:eastAsia="Calibri"/>
          <w:szCs w:val="24"/>
        </w:rPr>
        <w:t>dėl Lietuvos ekonomikos gaivinimo ir atsparumo didinimo plano įvertinimo patvirtinimo (toliau – Ekonomikos gaivinimo ir atsparumo didinimo planas „Naujos kartos Lietuva“);</w:t>
      </w:r>
      <w:r>
        <w:rPr>
          <w:rFonts w:eastAsia="Calibri"/>
          <w:szCs w:val="24"/>
        </w:rPr>
        <w:t>“</w:t>
      </w:r>
    </w:p>
    <w:p w14:paraId="5338EB54" w14:textId="62A7A6D2" w:rsidR="00313F49" w:rsidRPr="00517A02" w:rsidRDefault="00313F49" w:rsidP="00517A02">
      <w:pPr>
        <w:pStyle w:val="Sraopastraipa"/>
        <w:numPr>
          <w:ilvl w:val="1"/>
          <w:numId w:val="17"/>
        </w:numPr>
        <w:jc w:val="both"/>
        <w:rPr>
          <w:color w:val="000000" w:themeColor="text1"/>
          <w:szCs w:val="24"/>
        </w:rPr>
      </w:pPr>
      <w:r w:rsidRPr="00517A02">
        <w:rPr>
          <w:color w:val="000000" w:themeColor="text1"/>
          <w:szCs w:val="24"/>
        </w:rPr>
        <w:t>Papildau nauju 1.1.4 papunkčiu:</w:t>
      </w:r>
    </w:p>
    <w:p w14:paraId="49A8D739" w14:textId="27B4338D" w:rsidR="00313F49" w:rsidRDefault="005C569E" w:rsidP="005C569E">
      <w:pPr>
        <w:tabs>
          <w:tab w:val="left" w:pos="851"/>
        </w:tabs>
        <w:ind w:firstLine="709"/>
        <w:contextualSpacing/>
        <w:jc w:val="both"/>
        <w:rPr>
          <w:rFonts w:eastAsia="Calibri"/>
          <w:szCs w:val="24"/>
        </w:rPr>
      </w:pPr>
      <w:r>
        <w:rPr>
          <w:rFonts w:eastAsia="Calibri"/>
          <w:szCs w:val="24"/>
        </w:rPr>
        <w:t>„</w:t>
      </w:r>
      <w:r w:rsidR="00313F49" w:rsidRPr="00284BA1">
        <w:rPr>
          <w:rFonts w:eastAsia="Calibri"/>
          <w:szCs w:val="24"/>
        </w:rPr>
        <w:t xml:space="preserve">1.1.4 2025 m. birželio </w:t>
      </w:r>
      <w:r w:rsidR="009E0517">
        <w:rPr>
          <w:rFonts w:eastAsia="Calibri"/>
          <w:szCs w:val="24"/>
        </w:rPr>
        <w:t>17</w:t>
      </w:r>
      <w:r w:rsidR="009E0517" w:rsidRPr="00284BA1">
        <w:rPr>
          <w:rFonts w:eastAsia="Calibri"/>
          <w:szCs w:val="24"/>
        </w:rPr>
        <w:t xml:space="preserve"> </w:t>
      </w:r>
      <w:r w:rsidR="00313F49" w:rsidRPr="00284BA1">
        <w:rPr>
          <w:rFonts w:eastAsia="Calibri"/>
          <w:szCs w:val="24"/>
        </w:rPr>
        <w:t xml:space="preserve">d. Tarybos įgyvendinimo sprendimas Nr. </w:t>
      </w:r>
      <w:r w:rsidR="0034264C">
        <w:rPr>
          <w:rFonts w:eastAsia="Calibri"/>
          <w:szCs w:val="24"/>
        </w:rPr>
        <w:t xml:space="preserve">(ES) </w:t>
      </w:r>
      <w:r w:rsidR="00313F49" w:rsidRPr="00284BA1">
        <w:rPr>
          <w:rFonts w:eastAsia="Calibri"/>
          <w:szCs w:val="24"/>
        </w:rPr>
        <w:t>ST 9588</w:t>
      </w:r>
      <w:r w:rsidR="0034264C">
        <w:rPr>
          <w:rFonts w:eastAsia="Calibri"/>
          <w:szCs w:val="24"/>
        </w:rPr>
        <w:t>/</w:t>
      </w:r>
      <w:r w:rsidR="00313F49" w:rsidRPr="00284BA1">
        <w:rPr>
          <w:rFonts w:eastAsia="Calibri"/>
          <w:szCs w:val="24"/>
        </w:rPr>
        <w:t xml:space="preserve">25 ADD 1, kuriuo iš dalies keičiamas 2021 m. liepos 28 d. Įgyvendinimo sprendimas </w:t>
      </w:r>
      <w:r w:rsidR="00DE15A6" w:rsidRPr="00DE15A6">
        <w:rPr>
          <w:rFonts w:eastAsia="Calibri"/>
          <w:szCs w:val="24"/>
        </w:rPr>
        <w:t xml:space="preserve">Nr. (ES) ST 10477/21 INIT </w:t>
      </w:r>
      <w:r w:rsidR="00313F49" w:rsidRPr="00284BA1">
        <w:rPr>
          <w:rFonts w:eastAsia="Calibri"/>
          <w:szCs w:val="24"/>
        </w:rPr>
        <w:t>dėl Lietuvos ekonomikos gaivinimo ir atsparumo didinimo plano įvertinimo patvirtinimo;</w:t>
      </w:r>
      <w:r>
        <w:rPr>
          <w:rFonts w:eastAsia="Calibri"/>
          <w:szCs w:val="24"/>
        </w:rPr>
        <w:t>“</w:t>
      </w:r>
    </w:p>
    <w:p w14:paraId="6D557A26" w14:textId="48E2246F" w:rsidR="00313F49" w:rsidRPr="00CE1BC7" w:rsidRDefault="00313F49" w:rsidP="00CE1BC7">
      <w:pPr>
        <w:pStyle w:val="Sraopastraipa"/>
        <w:numPr>
          <w:ilvl w:val="1"/>
          <w:numId w:val="17"/>
        </w:numPr>
        <w:jc w:val="both"/>
        <w:rPr>
          <w:color w:val="000000" w:themeColor="text1"/>
          <w:szCs w:val="24"/>
        </w:rPr>
      </w:pPr>
      <w:r w:rsidRPr="00CE1BC7">
        <w:rPr>
          <w:color w:val="000000" w:themeColor="text1"/>
          <w:szCs w:val="24"/>
        </w:rPr>
        <w:t xml:space="preserve">Buvusius 1.1.4 – 1.1.10 papunkčius laikau atitinkamai 1.1.5 – 1.1.11  papunkčiais.  </w:t>
      </w:r>
    </w:p>
    <w:p w14:paraId="033BF8D9" w14:textId="459580F4" w:rsidR="00313F49" w:rsidRPr="00CE1BC7" w:rsidRDefault="00313F49" w:rsidP="00CE1BC7">
      <w:pPr>
        <w:pStyle w:val="Sraopastraipa"/>
        <w:numPr>
          <w:ilvl w:val="1"/>
          <w:numId w:val="17"/>
        </w:numPr>
        <w:jc w:val="both"/>
        <w:rPr>
          <w:color w:val="000000" w:themeColor="text1"/>
          <w:szCs w:val="24"/>
        </w:rPr>
      </w:pPr>
      <w:r w:rsidRPr="00CE1BC7">
        <w:rPr>
          <w:color w:val="000000" w:themeColor="text1"/>
          <w:szCs w:val="24"/>
        </w:rPr>
        <w:t>Pakeičiu 1.1.5 papunktį ir jį išdėstau taip:</w:t>
      </w:r>
    </w:p>
    <w:p w14:paraId="2EC645D2" w14:textId="7A0445E7" w:rsidR="00313F49" w:rsidRPr="00284BA1" w:rsidRDefault="004C68F8" w:rsidP="004C68F8">
      <w:pPr>
        <w:tabs>
          <w:tab w:val="left" w:pos="851"/>
        </w:tabs>
        <w:ind w:firstLine="709"/>
        <w:contextualSpacing/>
        <w:jc w:val="both"/>
        <w:rPr>
          <w:rFonts w:eastAsia="Calibri"/>
          <w:szCs w:val="24"/>
        </w:rPr>
      </w:pPr>
      <w:r>
        <w:rPr>
          <w:rFonts w:eastAsia="Calibri"/>
          <w:szCs w:val="24"/>
        </w:rPr>
        <w:t>„</w:t>
      </w:r>
      <w:r w:rsidR="00313F49" w:rsidRPr="00284BA1">
        <w:rPr>
          <w:rFonts w:eastAsia="Calibri"/>
          <w:szCs w:val="24"/>
        </w:rPr>
        <w:t xml:space="preserve">1.1.5 </w:t>
      </w:r>
      <w:r w:rsidR="00313F49" w:rsidRPr="004C68F8">
        <w:rPr>
          <w:rFonts w:eastAsia="Calibri"/>
          <w:szCs w:val="24"/>
        </w:rPr>
        <w:t xml:space="preserve"> </w:t>
      </w:r>
      <w:r w:rsidR="00313F49" w:rsidRPr="00A00B4E">
        <w:rPr>
          <w:rFonts w:eastAsia="Calibri"/>
          <w:szCs w:val="24"/>
        </w:rPr>
        <w:t xml:space="preserve">Dvidešimtosios Lietuvos Respublikos Vyriausybės programa, kuriai pritarta 2025 m. rugsėjo 25 d. Lietuvos Respublikos Seimo nutarimu Nr. XV-439 „Dėl </w:t>
      </w:r>
      <w:r w:rsidR="00313F49">
        <w:rPr>
          <w:rFonts w:eastAsia="Calibri"/>
          <w:szCs w:val="24"/>
        </w:rPr>
        <w:t>D</w:t>
      </w:r>
      <w:r w:rsidR="00313F49" w:rsidRPr="00A00B4E">
        <w:rPr>
          <w:rFonts w:eastAsia="Calibri"/>
          <w:szCs w:val="24"/>
        </w:rPr>
        <w:t xml:space="preserve">videšimtosios Lietuvos </w:t>
      </w:r>
      <w:r w:rsidR="00313F49">
        <w:rPr>
          <w:rFonts w:eastAsia="Calibri"/>
          <w:szCs w:val="24"/>
        </w:rPr>
        <w:t>R</w:t>
      </w:r>
      <w:r w:rsidR="00313F49" w:rsidRPr="00A00B4E">
        <w:rPr>
          <w:rFonts w:eastAsia="Calibri"/>
          <w:szCs w:val="24"/>
        </w:rPr>
        <w:t xml:space="preserve">espublikos </w:t>
      </w:r>
      <w:r w:rsidR="00313F49">
        <w:rPr>
          <w:rFonts w:eastAsia="Calibri"/>
          <w:szCs w:val="24"/>
        </w:rPr>
        <w:t>V</w:t>
      </w:r>
      <w:r w:rsidR="00313F49" w:rsidRPr="00A00B4E">
        <w:rPr>
          <w:rFonts w:eastAsia="Calibri"/>
          <w:szCs w:val="24"/>
        </w:rPr>
        <w:t>yriausybės programos“</w:t>
      </w:r>
      <w:r w:rsidR="00313F49">
        <w:rPr>
          <w:rFonts w:eastAsia="Calibri"/>
          <w:szCs w:val="24"/>
        </w:rPr>
        <w:t>;</w:t>
      </w:r>
      <w:r>
        <w:rPr>
          <w:rFonts w:eastAsia="Calibri"/>
          <w:szCs w:val="24"/>
        </w:rPr>
        <w:t>“</w:t>
      </w:r>
    </w:p>
    <w:p w14:paraId="07714A7C" w14:textId="10FAA8C1" w:rsidR="00313F49" w:rsidRPr="00A43ECD" w:rsidRDefault="003A0AB5" w:rsidP="00A43ECD">
      <w:pPr>
        <w:pStyle w:val="Sraopastraipa"/>
        <w:numPr>
          <w:ilvl w:val="1"/>
          <w:numId w:val="17"/>
        </w:numPr>
        <w:jc w:val="both"/>
        <w:rPr>
          <w:color w:val="000000" w:themeColor="text1"/>
          <w:szCs w:val="24"/>
        </w:rPr>
      </w:pPr>
      <w:r>
        <w:rPr>
          <w:color w:val="000000" w:themeColor="text1"/>
          <w:szCs w:val="24"/>
        </w:rPr>
        <w:t xml:space="preserve">Pakeičiu </w:t>
      </w:r>
      <w:r w:rsidR="00313F49" w:rsidRPr="00A43ECD">
        <w:rPr>
          <w:color w:val="000000" w:themeColor="text1"/>
          <w:szCs w:val="24"/>
        </w:rPr>
        <w:t>2.1.1 papunktį ir jį išdėstau taip:</w:t>
      </w:r>
    </w:p>
    <w:p w14:paraId="20431C37" w14:textId="08099DCB" w:rsidR="00313F49" w:rsidRPr="006C3984" w:rsidRDefault="00553B35" w:rsidP="00553B35">
      <w:pPr>
        <w:tabs>
          <w:tab w:val="left" w:pos="873"/>
        </w:tabs>
        <w:ind w:firstLine="709"/>
        <w:contextualSpacing/>
        <w:jc w:val="both"/>
        <w:rPr>
          <w:rFonts w:eastAsia="Calibri"/>
          <w:szCs w:val="24"/>
        </w:rPr>
      </w:pPr>
      <w:r>
        <w:rPr>
          <w:rFonts w:eastAsia="Calibri"/>
          <w:szCs w:val="24"/>
        </w:rPr>
        <w:t>„</w:t>
      </w:r>
      <w:r w:rsidR="00313F49" w:rsidRPr="006C3984">
        <w:rPr>
          <w:rFonts w:eastAsia="Calibri"/>
          <w:szCs w:val="24"/>
        </w:rPr>
        <w:t>2.1.1 turėti Europos techninį įvertinimą (ETA) arba Nacionalinį techninį įvertinimą (NTA) pagal tuo metu galiojančius EAD (EAD – Europos harmonizuotos techninės specifikacijos, išduotos EOTA agentūros (</w:t>
      </w:r>
      <w:proofErr w:type="spellStart"/>
      <w:r w:rsidR="00313F49" w:rsidRPr="006C3984">
        <w:rPr>
          <w:rFonts w:eastAsia="Calibri"/>
          <w:szCs w:val="24"/>
        </w:rPr>
        <w:t>European</w:t>
      </w:r>
      <w:proofErr w:type="spellEnd"/>
      <w:r w:rsidR="00313F49" w:rsidRPr="006C3984">
        <w:rPr>
          <w:rFonts w:eastAsia="Calibri"/>
          <w:szCs w:val="24"/>
        </w:rPr>
        <w:t xml:space="preserve"> </w:t>
      </w:r>
      <w:proofErr w:type="spellStart"/>
      <w:r w:rsidR="00313F49" w:rsidRPr="006C3984">
        <w:rPr>
          <w:rFonts w:eastAsia="Calibri"/>
          <w:szCs w:val="24"/>
        </w:rPr>
        <w:t>Organisation</w:t>
      </w:r>
      <w:proofErr w:type="spellEnd"/>
      <w:r w:rsidR="00313F49" w:rsidRPr="006C3984">
        <w:rPr>
          <w:rFonts w:eastAsia="Calibri"/>
          <w:szCs w:val="24"/>
        </w:rPr>
        <w:t xml:space="preserve"> </w:t>
      </w:r>
      <w:proofErr w:type="spellStart"/>
      <w:r w:rsidR="00313F49" w:rsidRPr="006C3984">
        <w:rPr>
          <w:rFonts w:eastAsia="Calibri"/>
          <w:szCs w:val="24"/>
        </w:rPr>
        <w:t>for</w:t>
      </w:r>
      <w:proofErr w:type="spellEnd"/>
      <w:r w:rsidR="00313F49" w:rsidRPr="006C3984">
        <w:rPr>
          <w:rFonts w:eastAsia="Calibri"/>
          <w:szCs w:val="24"/>
        </w:rPr>
        <w:t xml:space="preserve"> </w:t>
      </w:r>
      <w:proofErr w:type="spellStart"/>
      <w:r w:rsidR="00313F49" w:rsidRPr="006C3984">
        <w:rPr>
          <w:rFonts w:eastAsia="Calibri"/>
          <w:szCs w:val="24"/>
        </w:rPr>
        <w:t>Technical</w:t>
      </w:r>
      <w:proofErr w:type="spellEnd"/>
      <w:r w:rsidR="00313F49" w:rsidRPr="006C3984">
        <w:rPr>
          <w:rFonts w:eastAsia="Calibri"/>
          <w:szCs w:val="24"/>
        </w:rPr>
        <w:t xml:space="preserve"> </w:t>
      </w:r>
      <w:proofErr w:type="spellStart"/>
      <w:r w:rsidR="00313F49" w:rsidRPr="006C3984">
        <w:rPr>
          <w:rFonts w:eastAsia="Calibri"/>
          <w:szCs w:val="24"/>
        </w:rPr>
        <w:t>Assessment</w:t>
      </w:r>
      <w:proofErr w:type="spellEnd"/>
      <w:r w:rsidR="00313F49" w:rsidRPr="006C3984">
        <w:rPr>
          <w:rFonts w:eastAsia="Calibri"/>
          <w:szCs w:val="24"/>
        </w:rPr>
        <w:t xml:space="preserve"> (EOTA) dokumentus atitinkamiems produktams ir būti sertifikuoti. </w:t>
      </w:r>
      <w:r w:rsidR="00072C14" w:rsidRPr="00072C14">
        <w:rPr>
          <w:rFonts w:eastAsia="Calibri"/>
          <w:szCs w:val="24"/>
        </w:rPr>
        <w:t xml:space="preserve">Į techninį vertinimą atliekančią įstaigą dėl </w:t>
      </w:r>
      <w:r w:rsidR="00AB3D71">
        <w:rPr>
          <w:rFonts w:eastAsia="Calibri"/>
          <w:szCs w:val="24"/>
        </w:rPr>
        <w:t>s</w:t>
      </w:r>
      <w:r w:rsidR="00AB3D71" w:rsidRPr="006C3984">
        <w:rPr>
          <w:rFonts w:eastAsia="Calibri"/>
          <w:szCs w:val="24"/>
        </w:rPr>
        <w:t>kyd</w:t>
      </w:r>
      <w:r w:rsidR="00AB3D71">
        <w:rPr>
          <w:rFonts w:eastAsia="Calibri"/>
          <w:szCs w:val="24"/>
        </w:rPr>
        <w:t xml:space="preserve">ų </w:t>
      </w:r>
      <w:r w:rsidR="00313F49" w:rsidRPr="006C3984">
        <w:rPr>
          <w:rFonts w:eastAsia="Calibri"/>
          <w:szCs w:val="24"/>
        </w:rPr>
        <w:t>sertifik</w:t>
      </w:r>
      <w:r w:rsidR="00AB3D71">
        <w:rPr>
          <w:rFonts w:eastAsia="Calibri"/>
          <w:szCs w:val="24"/>
        </w:rPr>
        <w:t>avimo</w:t>
      </w:r>
      <w:r w:rsidR="00313F49" w:rsidRPr="006C3984">
        <w:rPr>
          <w:rFonts w:eastAsia="Calibri"/>
          <w:szCs w:val="24"/>
        </w:rPr>
        <w:t xml:space="preserve"> </w:t>
      </w:r>
      <w:r w:rsidR="00A337E6">
        <w:rPr>
          <w:rFonts w:eastAsia="Calibri"/>
          <w:szCs w:val="24"/>
        </w:rPr>
        <w:t xml:space="preserve">gali kreiptis </w:t>
      </w:r>
      <w:r w:rsidR="00313F49" w:rsidRPr="006C3984">
        <w:rPr>
          <w:rFonts w:eastAsia="Calibri"/>
          <w:szCs w:val="24"/>
        </w:rPr>
        <w:t xml:space="preserve">pati projektą įgyvendinanti įmonė arba toks sertifikatas gali būti įgytas pasirašius bendradarbiavimo sutartį su galiojančio sertifikato turėtoju, o projekto </w:t>
      </w:r>
      <w:r w:rsidR="006B1AFF">
        <w:rPr>
          <w:rFonts w:eastAsia="Calibri"/>
          <w:szCs w:val="24"/>
        </w:rPr>
        <w:t>vykdytojo gamyklą</w:t>
      </w:r>
      <w:r w:rsidR="006B1AFF" w:rsidRPr="006C3984">
        <w:rPr>
          <w:rFonts w:eastAsia="Calibri"/>
          <w:szCs w:val="24"/>
        </w:rPr>
        <w:t xml:space="preserve"> </w:t>
      </w:r>
      <w:r w:rsidR="00313F49" w:rsidRPr="006C3984">
        <w:rPr>
          <w:rFonts w:eastAsia="Calibri"/>
          <w:szCs w:val="24"/>
        </w:rPr>
        <w:t>sertifikate nurodant kaip skydų gamybos vietą;</w:t>
      </w:r>
      <w:r>
        <w:rPr>
          <w:rFonts w:eastAsia="Calibri"/>
          <w:szCs w:val="24"/>
        </w:rPr>
        <w:t>“</w:t>
      </w:r>
    </w:p>
    <w:p w14:paraId="499E210D" w14:textId="50C1F401" w:rsidR="00313F49" w:rsidRPr="00381352" w:rsidRDefault="00313F49" w:rsidP="00381352">
      <w:pPr>
        <w:pStyle w:val="Sraopastraipa"/>
        <w:numPr>
          <w:ilvl w:val="1"/>
          <w:numId w:val="17"/>
        </w:numPr>
        <w:jc w:val="both"/>
        <w:rPr>
          <w:color w:val="000000" w:themeColor="text1"/>
          <w:szCs w:val="24"/>
        </w:rPr>
      </w:pPr>
      <w:r w:rsidRPr="00381352">
        <w:rPr>
          <w:color w:val="000000" w:themeColor="text1"/>
          <w:szCs w:val="24"/>
        </w:rPr>
        <w:t>Pakeičiu 2.10 papunktį ir jį išdėstau taip:</w:t>
      </w:r>
    </w:p>
    <w:p w14:paraId="5266DCF8" w14:textId="3841E088" w:rsidR="00313F49" w:rsidRPr="00E111F9" w:rsidRDefault="00E111F9" w:rsidP="00E111F9">
      <w:pPr>
        <w:tabs>
          <w:tab w:val="left" w:pos="873"/>
        </w:tabs>
        <w:ind w:firstLine="709"/>
        <w:contextualSpacing/>
        <w:jc w:val="both"/>
        <w:rPr>
          <w:rFonts w:eastAsia="Calibri"/>
          <w:szCs w:val="24"/>
        </w:rPr>
      </w:pPr>
      <w:r>
        <w:rPr>
          <w:rFonts w:eastAsia="Calibri"/>
          <w:szCs w:val="24"/>
        </w:rPr>
        <w:t>„</w:t>
      </w:r>
      <w:r w:rsidR="00313F49" w:rsidRPr="00E111F9">
        <w:rPr>
          <w:rFonts w:eastAsia="Calibri"/>
          <w:szCs w:val="24"/>
        </w:rPr>
        <w:t xml:space="preserve">2.10 Projekto veiklos turi būti baigtos ne vėliau kaip iki 2026 m. birželio 1 d. Projekto užbaigimu laikomas (veiklos laikomos įgyvendintos) numatytų skydų gamybos linijų įrangos sumontavimas ir įrangos priėmimo-perdavimo akto išdavimas bei mokėjimo už sumontuotą įrangą atlikimas. Skydų gamybos automatizuotomis linijomis sertifikavimas (sertifikato išdavimas), t. y. Europinio techninis įvertinimas (ETA) arba Nacionalinis techninis įvertinimas (NTA) pagal tuo metu galiojančius EAD </w:t>
      </w:r>
      <w:r w:rsidR="00313F49" w:rsidRPr="00E111F9">
        <w:rPr>
          <w:rFonts w:eastAsia="Calibri"/>
          <w:szCs w:val="24"/>
        </w:rPr>
        <w:lastRenderedPageBreak/>
        <w:t>(EAD – Europos harmonizuotos techninės specifikacijos, išduotos EOTA agentūros (</w:t>
      </w:r>
      <w:proofErr w:type="spellStart"/>
      <w:r w:rsidR="00313F49" w:rsidRPr="00E111F9">
        <w:rPr>
          <w:rFonts w:eastAsia="Calibri"/>
          <w:szCs w:val="24"/>
        </w:rPr>
        <w:t>European</w:t>
      </w:r>
      <w:proofErr w:type="spellEnd"/>
      <w:r w:rsidR="00313F49" w:rsidRPr="00E111F9">
        <w:rPr>
          <w:rFonts w:eastAsia="Calibri"/>
          <w:szCs w:val="24"/>
        </w:rPr>
        <w:t xml:space="preserve"> </w:t>
      </w:r>
      <w:proofErr w:type="spellStart"/>
      <w:r w:rsidR="00313F49" w:rsidRPr="00E111F9">
        <w:rPr>
          <w:rFonts w:eastAsia="Calibri"/>
          <w:szCs w:val="24"/>
        </w:rPr>
        <w:t>Organisation</w:t>
      </w:r>
      <w:proofErr w:type="spellEnd"/>
      <w:r w:rsidR="00313F49" w:rsidRPr="00E111F9">
        <w:rPr>
          <w:rFonts w:eastAsia="Calibri"/>
          <w:szCs w:val="24"/>
        </w:rPr>
        <w:t xml:space="preserve"> </w:t>
      </w:r>
      <w:proofErr w:type="spellStart"/>
      <w:r w:rsidR="00313F49" w:rsidRPr="00E111F9">
        <w:rPr>
          <w:rFonts w:eastAsia="Calibri"/>
          <w:szCs w:val="24"/>
        </w:rPr>
        <w:t>for</w:t>
      </w:r>
      <w:proofErr w:type="spellEnd"/>
      <w:r w:rsidR="00313F49" w:rsidRPr="00E111F9">
        <w:rPr>
          <w:rFonts w:eastAsia="Calibri"/>
          <w:szCs w:val="24"/>
        </w:rPr>
        <w:t xml:space="preserve"> </w:t>
      </w:r>
      <w:proofErr w:type="spellStart"/>
      <w:r w:rsidR="00313F49" w:rsidRPr="00E111F9">
        <w:rPr>
          <w:rFonts w:eastAsia="Calibri"/>
          <w:szCs w:val="24"/>
        </w:rPr>
        <w:t>Technical</w:t>
      </w:r>
      <w:proofErr w:type="spellEnd"/>
      <w:r w:rsidR="00313F49" w:rsidRPr="00E111F9">
        <w:rPr>
          <w:rFonts w:eastAsia="Calibri"/>
          <w:szCs w:val="24"/>
        </w:rPr>
        <w:t xml:space="preserve"> </w:t>
      </w:r>
      <w:proofErr w:type="spellStart"/>
      <w:r w:rsidR="00313F49" w:rsidRPr="00E111F9">
        <w:rPr>
          <w:rFonts w:eastAsia="Calibri"/>
          <w:szCs w:val="24"/>
        </w:rPr>
        <w:t>Assessment</w:t>
      </w:r>
      <w:proofErr w:type="spellEnd"/>
      <w:r w:rsidR="00313F49" w:rsidRPr="00E111F9">
        <w:rPr>
          <w:rFonts w:eastAsia="Calibri"/>
          <w:szCs w:val="24"/>
        </w:rPr>
        <w:t xml:space="preserve"> (EOTA) dokumentus atitinkamiems produktams, arba bendradarbiavimo sutarties pasirašymas su galiojančio sertifikato turėtoju, </w:t>
      </w:r>
      <w:r w:rsidR="00D26E3F">
        <w:rPr>
          <w:rFonts w:eastAsia="Calibri"/>
          <w:szCs w:val="24"/>
        </w:rPr>
        <w:t xml:space="preserve">pagal kurią </w:t>
      </w:r>
      <w:r w:rsidR="00313F49" w:rsidRPr="00E111F9">
        <w:rPr>
          <w:rFonts w:eastAsia="Calibri"/>
          <w:szCs w:val="24"/>
        </w:rPr>
        <w:t>projekto vykdytoj</w:t>
      </w:r>
      <w:r w:rsidR="006F585C">
        <w:rPr>
          <w:rFonts w:eastAsia="Calibri"/>
          <w:szCs w:val="24"/>
        </w:rPr>
        <w:t>o</w:t>
      </w:r>
      <w:r w:rsidR="00313F49" w:rsidRPr="00E111F9">
        <w:rPr>
          <w:rFonts w:eastAsia="Calibri"/>
          <w:szCs w:val="24"/>
        </w:rPr>
        <w:t xml:space="preserve"> </w:t>
      </w:r>
      <w:r w:rsidR="006F585C">
        <w:rPr>
          <w:rFonts w:eastAsia="Calibri"/>
          <w:szCs w:val="24"/>
        </w:rPr>
        <w:t>gamykla</w:t>
      </w:r>
      <w:r w:rsidR="00F649F1">
        <w:rPr>
          <w:rFonts w:eastAsia="Calibri"/>
          <w:szCs w:val="24"/>
        </w:rPr>
        <w:t xml:space="preserve"> galiojančiame </w:t>
      </w:r>
      <w:r w:rsidR="00313F49" w:rsidRPr="00E111F9">
        <w:rPr>
          <w:rFonts w:eastAsia="Calibri"/>
          <w:szCs w:val="24"/>
        </w:rPr>
        <w:t>sertifikate</w:t>
      </w:r>
      <w:r w:rsidR="00C62F87">
        <w:rPr>
          <w:rFonts w:eastAsia="Calibri"/>
          <w:szCs w:val="24"/>
        </w:rPr>
        <w:t xml:space="preserve"> būtų</w:t>
      </w:r>
      <w:r w:rsidR="00313F49" w:rsidRPr="00E111F9">
        <w:rPr>
          <w:rFonts w:eastAsia="Calibri"/>
          <w:szCs w:val="24"/>
        </w:rPr>
        <w:t xml:space="preserve"> nurod</w:t>
      </w:r>
      <w:r w:rsidR="00C62F87">
        <w:rPr>
          <w:rFonts w:eastAsia="Calibri"/>
          <w:szCs w:val="24"/>
        </w:rPr>
        <w:t>yta</w:t>
      </w:r>
      <w:r w:rsidR="00313F49" w:rsidRPr="00E111F9">
        <w:rPr>
          <w:rFonts w:eastAsia="Calibri"/>
          <w:szCs w:val="24"/>
        </w:rPr>
        <w:t xml:space="preserve"> kaip skydų gamybos viet</w:t>
      </w:r>
      <w:r w:rsidR="00904E6C">
        <w:rPr>
          <w:rFonts w:eastAsia="Calibri"/>
          <w:szCs w:val="24"/>
        </w:rPr>
        <w:t>a</w:t>
      </w:r>
      <w:r w:rsidR="00313F49" w:rsidRPr="00E111F9">
        <w:rPr>
          <w:rFonts w:eastAsia="Calibri"/>
          <w:szCs w:val="24"/>
        </w:rPr>
        <w:t xml:space="preserve">, turi būti atliktas ne vėliau kaip per 12 </w:t>
      </w:r>
      <w:r w:rsidR="00EF0424">
        <w:rPr>
          <w:rFonts w:eastAsia="Calibri"/>
          <w:szCs w:val="24"/>
        </w:rPr>
        <w:t xml:space="preserve">mėnesių </w:t>
      </w:r>
      <w:r w:rsidR="00313F49" w:rsidRPr="00E111F9">
        <w:rPr>
          <w:rFonts w:eastAsia="Calibri"/>
          <w:szCs w:val="24"/>
        </w:rPr>
        <w:t>nuo projekto veiklų užbaigimo.</w:t>
      </w:r>
      <w:r w:rsidR="00D66CC6" w:rsidRPr="00D66CC6">
        <w:t xml:space="preserve"> </w:t>
      </w:r>
      <w:r w:rsidR="00D66CC6" w:rsidRPr="00D66CC6">
        <w:rPr>
          <w:rFonts w:eastAsia="Calibri"/>
          <w:szCs w:val="24"/>
        </w:rPr>
        <w:t>Jei dėl objektyvių priežasčių projekto vykdytojas per nustatytą terminą negauna sertifikato arba nesudaro bendradarbiavimo sutarties su galiojančio sertifikato turėtoju, jis turi informuoti apie tai administruojančiąją instituciją. Administruojančioji institucija įvertinusi gautą informaciją gali terminą pratęsti ne ilgesniam kaip 6 mėnesių laikotarpiui. Jei pratęsus šį terminą sertifikatas negaunamas arba nesudaroma bendradarbiavimo sutartis su galiojančio sertifikato turėtoju, administruojančioji institucija inicijuoja išmokėtų EGADP lėšų susigrąžinimą.“</w:t>
      </w:r>
    </w:p>
    <w:p w14:paraId="61BA7A49" w14:textId="463AB0CD" w:rsidR="00977CFF" w:rsidRPr="00267CC2" w:rsidRDefault="00977CFF" w:rsidP="00267CC2">
      <w:pPr>
        <w:pStyle w:val="Sraopastraipa"/>
        <w:numPr>
          <w:ilvl w:val="0"/>
          <w:numId w:val="17"/>
        </w:numPr>
        <w:tabs>
          <w:tab w:val="left" w:pos="1134"/>
        </w:tabs>
        <w:ind w:left="0" w:firstLine="709"/>
        <w:jc w:val="both"/>
        <w:rPr>
          <w:rFonts w:eastAsia="Calibri"/>
          <w:szCs w:val="24"/>
        </w:rPr>
      </w:pPr>
      <w:r w:rsidRPr="00267CC2">
        <w:rPr>
          <w:rFonts w:eastAsia="Calibri"/>
          <w:szCs w:val="24"/>
        </w:rPr>
        <w:t xml:space="preserve">Pakeičiu nurodytu įsakymu patvirtintą Plėtros programos pažangos priemonės Nr. 02-001-06-04-01 „Skatinti pastatų renovaciją“ 2 veiklos „Dotacijos atnaujinti (modernizuoti) pastatus“ 2.3 </w:t>
      </w:r>
      <w:proofErr w:type="spellStart"/>
      <w:r w:rsidRPr="00267CC2">
        <w:rPr>
          <w:rFonts w:eastAsia="Calibri"/>
          <w:szCs w:val="24"/>
        </w:rPr>
        <w:t>poveiklės</w:t>
      </w:r>
      <w:proofErr w:type="spellEnd"/>
      <w:r w:rsidRPr="00267CC2">
        <w:rPr>
          <w:rFonts w:eastAsia="Calibri"/>
          <w:szCs w:val="24"/>
        </w:rPr>
        <w:t xml:space="preserve"> „Dotacijos daugiabučių namų atnaujinimo (modernizavimo) projektams įgyvendinti“ </w:t>
      </w:r>
      <w:r w:rsidR="00CD7E3A" w:rsidRPr="00CD7E3A">
        <w:rPr>
          <w:rFonts w:eastAsia="Calibri"/>
          <w:szCs w:val="24"/>
        </w:rPr>
        <w:t xml:space="preserve">ir 2.9 </w:t>
      </w:r>
      <w:proofErr w:type="spellStart"/>
      <w:r w:rsidR="00CD7E3A" w:rsidRPr="00CD7E3A">
        <w:rPr>
          <w:rFonts w:eastAsia="Calibri"/>
          <w:szCs w:val="24"/>
        </w:rPr>
        <w:t>poveiklės</w:t>
      </w:r>
      <w:proofErr w:type="spellEnd"/>
      <w:r w:rsidR="00CD7E3A" w:rsidRPr="00CD7E3A">
        <w:rPr>
          <w:rFonts w:eastAsia="Calibri"/>
          <w:szCs w:val="24"/>
        </w:rPr>
        <w:t xml:space="preserve"> „Dotacijos daugiabučių namų atnaujinimo (modernizavimo) projektams įgyvendinti nuo 2026 II </w:t>
      </w:r>
      <w:proofErr w:type="spellStart"/>
      <w:r w:rsidR="00CD7E3A" w:rsidRPr="00CD7E3A">
        <w:rPr>
          <w:rFonts w:eastAsia="Calibri"/>
          <w:szCs w:val="24"/>
        </w:rPr>
        <w:t>pusm</w:t>
      </w:r>
      <w:proofErr w:type="spellEnd"/>
      <w:r w:rsidR="00CD7E3A" w:rsidRPr="00CD7E3A">
        <w:rPr>
          <w:rFonts w:eastAsia="Calibri"/>
          <w:szCs w:val="24"/>
        </w:rPr>
        <w:t xml:space="preserve">.“ </w:t>
      </w:r>
      <w:r w:rsidRPr="00267CC2">
        <w:rPr>
          <w:rFonts w:eastAsia="Calibri"/>
          <w:szCs w:val="24"/>
        </w:rPr>
        <w:t>projektų finansavimo sąlygų aprašą:</w:t>
      </w:r>
    </w:p>
    <w:p w14:paraId="49F22533" w14:textId="5400862D" w:rsidR="00977CFF" w:rsidRPr="000D0670" w:rsidRDefault="00977CFF" w:rsidP="00C62E3D">
      <w:pPr>
        <w:pStyle w:val="Sraopastraipa"/>
        <w:numPr>
          <w:ilvl w:val="1"/>
          <w:numId w:val="17"/>
        </w:numPr>
        <w:ind w:left="0" w:firstLine="709"/>
        <w:jc w:val="both"/>
        <w:rPr>
          <w:color w:val="000000" w:themeColor="text1"/>
          <w:szCs w:val="24"/>
        </w:rPr>
      </w:pPr>
      <w:r w:rsidRPr="000D0670">
        <w:rPr>
          <w:color w:val="000000" w:themeColor="text1"/>
          <w:szCs w:val="24"/>
        </w:rPr>
        <w:t>Pakeičiu lentelę „V</w:t>
      </w:r>
      <w:r w:rsidR="000D0670" w:rsidRPr="000D0670">
        <w:rPr>
          <w:color w:val="000000" w:themeColor="text1"/>
          <w:szCs w:val="24"/>
        </w:rPr>
        <w:t xml:space="preserve">eiklos ar </w:t>
      </w:r>
      <w:proofErr w:type="spellStart"/>
      <w:r w:rsidR="000D0670" w:rsidRPr="000D0670">
        <w:rPr>
          <w:color w:val="000000" w:themeColor="text1"/>
          <w:szCs w:val="24"/>
        </w:rPr>
        <w:t>poveiklės</w:t>
      </w:r>
      <w:proofErr w:type="spellEnd"/>
      <w:r w:rsidR="000D0670" w:rsidRPr="000D0670">
        <w:rPr>
          <w:color w:val="000000" w:themeColor="text1"/>
          <w:szCs w:val="24"/>
        </w:rPr>
        <w:t xml:space="preserve">, kurioms nustatomos projektų finansavimo sąlygos“ </w:t>
      </w:r>
      <w:r w:rsidRPr="000D0670">
        <w:rPr>
          <w:color w:val="000000" w:themeColor="text1"/>
          <w:szCs w:val="24"/>
        </w:rPr>
        <w:t>ir ją išdėstau taip:</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993"/>
        <w:gridCol w:w="842"/>
        <w:gridCol w:w="718"/>
        <w:gridCol w:w="850"/>
        <w:gridCol w:w="709"/>
        <w:gridCol w:w="709"/>
        <w:gridCol w:w="567"/>
        <w:gridCol w:w="567"/>
        <w:gridCol w:w="567"/>
        <w:gridCol w:w="710"/>
        <w:gridCol w:w="707"/>
        <w:gridCol w:w="850"/>
      </w:tblGrid>
      <w:tr w:rsidR="00977CFF" w:rsidRPr="0087632C" w14:paraId="6CF58C34" w14:textId="77777777" w:rsidTr="00A04D50">
        <w:tc>
          <w:tcPr>
            <w:tcW w:w="9918" w:type="dxa"/>
            <w:gridSpan w:val="13"/>
            <w:vAlign w:val="center"/>
          </w:tcPr>
          <w:p w14:paraId="6989F7D5" w14:textId="77777777" w:rsidR="00977CFF" w:rsidRPr="0087632C" w:rsidRDefault="00977CFF" w:rsidP="00A04D50">
            <w:pPr>
              <w:jc w:val="center"/>
              <w:rPr>
                <w:b/>
                <w:sz w:val="22"/>
                <w:szCs w:val="22"/>
              </w:rPr>
            </w:pPr>
            <w:r w:rsidRPr="0087632C">
              <w:rPr>
                <w:b/>
                <w:sz w:val="22"/>
                <w:szCs w:val="22"/>
              </w:rPr>
              <w:t>VEIKLOS AR POVEIKLĖS, KURIOMS NUSTATOMOS PROJEKTŲ FINANSAVIMO SĄLYGOS</w:t>
            </w:r>
          </w:p>
        </w:tc>
      </w:tr>
      <w:tr w:rsidR="00977CFF" w:rsidRPr="0087632C" w14:paraId="278D02B7" w14:textId="77777777" w:rsidTr="00A04D50">
        <w:tc>
          <w:tcPr>
            <w:tcW w:w="1129" w:type="dxa"/>
            <w:vAlign w:val="center"/>
          </w:tcPr>
          <w:p w14:paraId="2310A153" w14:textId="77777777" w:rsidR="00977CFF" w:rsidRPr="00063741" w:rsidRDefault="00977CFF" w:rsidP="00A04D50">
            <w:pPr>
              <w:jc w:val="center"/>
              <w:rPr>
                <w:b/>
                <w:sz w:val="18"/>
                <w:szCs w:val="18"/>
              </w:rPr>
            </w:pPr>
            <w:r w:rsidRPr="00063741">
              <w:rPr>
                <w:b/>
                <w:sz w:val="18"/>
                <w:szCs w:val="18"/>
              </w:rPr>
              <w:t xml:space="preserve">Veiklos ar </w:t>
            </w:r>
            <w:proofErr w:type="spellStart"/>
            <w:r w:rsidRPr="00063741">
              <w:rPr>
                <w:b/>
                <w:sz w:val="18"/>
                <w:szCs w:val="18"/>
              </w:rPr>
              <w:t>poveiklės</w:t>
            </w:r>
            <w:proofErr w:type="spellEnd"/>
            <w:r w:rsidRPr="00063741">
              <w:rPr>
                <w:b/>
                <w:sz w:val="18"/>
                <w:szCs w:val="18"/>
              </w:rPr>
              <w:t xml:space="preserve"> pavadinimas</w:t>
            </w:r>
          </w:p>
        </w:tc>
        <w:tc>
          <w:tcPr>
            <w:tcW w:w="993" w:type="dxa"/>
            <w:vAlign w:val="center"/>
          </w:tcPr>
          <w:p w14:paraId="5009BF7F" w14:textId="77777777" w:rsidR="00977CFF" w:rsidRPr="00063741" w:rsidRDefault="00977CFF" w:rsidP="00A04D50">
            <w:pPr>
              <w:jc w:val="center"/>
              <w:rPr>
                <w:b/>
                <w:sz w:val="18"/>
                <w:szCs w:val="18"/>
              </w:rPr>
            </w:pPr>
            <w:r w:rsidRPr="00063741">
              <w:rPr>
                <w:b/>
                <w:sz w:val="18"/>
                <w:szCs w:val="18"/>
              </w:rPr>
              <w:t>Finansavimo šaltinis</w:t>
            </w:r>
          </w:p>
        </w:tc>
        <w:tc>
          <w:tcPr>
            <w:tcW w:w="842" w:type="dxa"/>
            <w:vAlign w:val="center"/>
          </w:tcPr>
          <w:p w14:paraId="21045CE1" w14:textId="77777777" w:rsidR="00977CFF" w:rsidRPr="00063741" w:rsidRDefault="00977CFF" w:rsidP="00A04D50">
            <w:pPr>
              <w:jc w:val="center"/>
              <w:rPr>
                <w:b/>
                <w:sz w:val="18"/>
                <w:szCs w:val="18"/>
              </w:rPr>
            </w:pPr>
            <w:r w:rsidRPr="00C0130B">
              <w:rPr>
                <w:b/>
                <w:sz w:val="18"/>
                <w:szCs w:val="18"/>
              </w:rPr>
              <w:t>Prioritetas ar komponentas</w:t>
            </w:r>
          </w:p>
        </w:tc>
        <w:tc>
          <w:tcPr>
            <w:tcW w:w="718" w:type="dxa"/>
            <w:vAlign w:val="center"/>
          </w:tcPr>
          <w:p w14:paraId="3F6BF33D" w14:textId="77777777" w:rsidR="00977CFF" w:rsidRPr="00063741" w:rsidRDefault="00977CFF" w:rsidP="00A04D50">
            <w:pPr>
              <w:jc w:val="center"/>
              <w:rPr>
                <w:b/>
                <w:sz w:val="18"/>
                <w:szCs w:val="18"/>
              </w:rPr>
            </w:pPr>
            <w:r w:rsidRPr="00C0130B">
              <w:rPr>
                <w:b/>
                <w:sz w:val="18"/>
                <w:szCs w:val="18"/>
              </w:rPr>
              <w:t>Uždavinys ar priemonė</w:t>
            </w:r>
          </w:p>
        </w:tc>
        <w:tc>
          <w:tcPr>
            <w:tcW w:w="850" w:type="dxa"/>
            <w:vAlign w:val="center"/>
          </w:tcPr>
          <w:p w14:paraId="2B5F3A49" w14:textId="77777777" w:rsidR="00977CFF" w:rsidRPr="00063741" w:rsidRDefault="00977CFF" w:rsidP="00A04D50">
            <w:pPr>
              <w:jc w:val="center"/>
              <w:rPr>
                <w:b/>
                <w:sz w:val="18"/>
                <w:szCs w:val="18"/>
              </w:rPr>
            </w:pPr>
            <w:r w:rsidRPr="00C0130B">
              <w:rPr>
                <w:b/>
                <w:sz w:val="18"/>
                <w:szCs w:val="18"/>
              </w:rPr>
              <w:t xml:space="preserve">Veikla ar </w:t>
            </w:r>
            <w:proofErr w:type="spellStart"/>
            <w:r w:rsidRPr="00C0130B">
              <w:rPr>
                <w:b/>
                <w:sz w:val="18"/>
                <w:szCs w:val="18"/>
              </w:rPr>
              <w:t>papriemonė</w:t>
            </w:r>
            <w:proofErr w:type="spellEnd"/>
          </w:p>
        </w:tc>
        <w:tc>
          <w:tcPr>
            <w:tcW w:w="709" w:type="dxa"/>
            <w:vAlign w:val="center"/>
          </w:tcPr>
          <w:p w14:paraId="7F4BD529" w14:textId="77777777" w:rsidR="00977CFF" w:rsidRPr="00063741" w:rsidRDefault="00977CFF" w:rsidP="00A04D50">
            <w:pPr>
              <w:jc w:val="center"/>
              <w:rPr>
                <w:b/>
                <w:sz w:val="18"/>
                <w:szCs w:val="18"/>
              </w:rPr>
            </w:pPr>
            <w:r w:rsidRPr="00063741">
              <w:rPr>
                <w:b/>
                <w:sz w:val="18"/>
                <w:szCs w:val="18"/>
              </w:rPr>
              <w:t>Intervencinės priemonės kodas</w:t>
            </w:r>
          </w:p>
        </w:tc>
        <w:tc>
          <w:tcPr>
            <w:tcW w:w="709" w:type="dxa"/>
            <w:vAlign w:val="center"/>
          </w:tcPr>
          <w:p w14:paraId="1B3D9383" w14:textId="77777777" w:rsidR="00977CFF" w:rsidRPr="00C0130B" w:rsidRDefault="00977CFF" w:rsidP="00A04D50">
            <w:pPr>
              <w:jc w:val="center"/>
              <w:rPr>
                <w:b/>
                <w:sz w:val="18"/>
                <w:szCs w:val="18"/>
              </w:rPr>
            </w:pPr>
            <w:r w:rsidRPr="00063741">
              <w:rPr>
                <w:b/>
                <w:sz w:val="18"/>
                <w:szCs w:val="18"/>
              </w:rPr>
              <w:t xml:space="preserve">Regionas, kuriam priskiriama veikla ar </w:t>
            </w:r>
            <w:proofErr w:type="spellStart"/>
            <w:r w:rsidRPr="00063741">
              <w:rPr>
                <w:b/>
                <w:sz w:val="18"/>
                <w:szCs w:val="18"/>
              </w:rPr>
              <w:t>poveiklė</w:t>
            </w:r>
            <w:proofErr w:type="spellEnd"/>
          </w:p>
        </w:tc>
        <w:tc>
          <w:tcPr>
            <w:tcW w:w="567" w:type="dxa"/>
            <w:vAlign w:val="center"/>
          </w:tcPr>
          <w:p w14:paraId="2450C7C2" w14:textId="77777777" w:rsidR="00977CFF" w:rsidRPr="00063741" w:rsidRDefault="00977CFF" w:rsidP="00A04D50">
            <w:pPr>
              <w:jc w:val="center"/>
              <w:rPr>
                <w:b/>
                <w:sz w:val="18"/>
                <w:szCs w:val="18"/>
              </w:rPr>
            </w:pPr>
            <w:r w:rsidRPr="00C0130B">
              <w:rPr>
                <w:b/>
                <w:sz w:val="18"/>
                <w:szCs w:val="18"/>
              </w:rPr>
              <w:t>Paramos formos kodas</w:t>
            </w:r>
          </w:p>
        </w:tc>
        <w:tc>
          <w:tcPr>
            <w:tcW w:w="567" w:type="dxa"/>
            <w:vAlign w:val="center"/>
          </w:tcPr>
          <w:p w14:paraId="4A0C15AC" w14:textId="77777777" w:rsidR="00977CFF" w:rsidRPr="00063741" w:rsidRDefault="00977CFF" w:rsidP="00A04D50">
            <w:pPr>
              <w:jc w:val="center"/>
              <w:rPr>
                <w:b/>
                <w:sz w:val="18"/>
                <w:szCs w:val="18"/>
              </w:rPr>
            </w:pPr>
            <w:r w:rsidRPr="00C0130B">
              <w:rPr>
                <w:b/>
                <w:sz w:val="18"/>
                <w:szCs w:val="18"/>
              </w:rPr>
              <w:t>Pagrindinės teritorinės srities kodas (-ai)</w:t>
            </w:r>
          </w:p>
        </w:tc>
        <w:tc>
          <w:tcPr>
            <w:tcW w:w="567" w:type="dxa"/>
            <w:vAlign w:val="center"/>
          </w:tcPr>
          <w:p w14:paraId="4CA84A2A" w14:textId="77777777" w:rsidR="00977CFF" w:rsidRPr="00C0130B" w:rsidRDefault="00977CFF" w:rsidP="00A04D50">
            <w:pPr>
              <w:jc w:val="center"/>
              <w:rPr>
                <w:b/>
                <w:sz w:val="18"/>
                <w:szCs w:val="18"/>
              </w:rPr>
            </w:pPr>
            <w:r w:rsidRPr="00C0130B">
              <w:rPr>
                <w:b/>
                <w:sz w:val="18"/>
                <w:szCs w:val="18"/>
              </w:rPr>
              <w:t xml:space="preserve">Ekonominės veiklos kodas </w:t>
            </w:r>
          </w:p>
          <w:p w14:paraId="6F320F90" w14:textId="77777777" w:rsidR="00977CFF" w:rsidRPr="00C0130B" w:rsidRDefault="00977CFF" w:rsidP="00A04D50">
            <w:pPr>
              <w:jc w:val="center"/>
              <w:rPr>
                <w:b/>
                <w:sz w:val="18"/>
                <w:szCs w:val="18"/>
              </w:rPr>
            </w:pPr>
            <w:r w:rsidRPr="00C0130B">
              <w:rPr>
                <w:b/>
                <w:sz w:val="18"/>
                <w:szCs w:val="18"/>
              </w:rPr>
              <w:t>(-ai)</w:t>
            </w:r>
          </w:p>
          <w:p w14:paraId="6E8BED23" w14:textId="77777777" w:rsidR="00977CFF" w:rsidRPr="00C0130B" w:rsidRDefault="00977CFF" w:rsidP="00A04D50">
            <w:pPr>
              <w:jc w:val="center"/>
              <w:rPr>
                <w:b/>
                <w:sz w:val="18"/>
                <w:szCs w:val="18"/>
              </w:rPr>
            </w:pPr>
          </w:p>
        </w:tc>
        <w:tc>
          <w:tcPr>
            <w:tcW w:w="710" w:type="dxa"/>
            <w:vAlign w:val="center"/>
          </w:tcPr>
          <w:p w14:paraId="0915523A" w14:textId="77777777" w:rsidR="00977CFF" w:rsidRPr="00C0130B" w:rsidRDefault="00977CFF" w:rsidP="00A04D50">
            <w:pPr>
              <w:jc w:val="center"/>
              <w:rPr>
                <w:b/>
                <w:sz w:val="18"/>
                <w:szCs w:val="18"/>
              </w:rPr>
            </w:pPr>
            <w:r w:rsidRPr="00C0130B">
              <w:rPr>
                <w:b/>
                <w:sz w:val="18"/>
                <w:szCs w:val="18"/>
              </w:rPr>
              <w:t>„Europos socialinio fondo +“ (toliau – ESF+) antrinių temų kodai</w:t>
            </w:r>
          </w:p>
        </w:tc>
        <w:tc>
          <w:tcPr>
            <w:tcW w:w="707" w:type="dxa"/>
            <w:vAlign w:val="center"/>
          </w:tcPr>
          <w:p w14:paraId="12002DF3" w14:textId="77777777" w:rsidR="00977CFF" w:rsidRPr="00C0130B" w:rsidRDefault="00977CFF" w:rsidP="00A04D50">
            <w:pPr>
              <w:jc w:val="center"/>
              <w:rPr>
                <w:b/>
                <w:sz w:val="18"/>
                <w:szCs w:val="18"/>
              </w:rPr>
            </w:pPr>
            <w:r w:rsidRPr="00C0130B">
              <w:rPr>
                <w:b/>
                <w:sz w:val="18"/>
                <w:szCs w:val="18"/>
              </w:rPr>
              <w:t>Lyčių lygybės matmens kodas</w:t>
            </w:r>
          </w:p>
        </w:tc>
        <w:tc>
          <w:tcPr>
            <w:tcW w:w="850" w:type="dxa"/>
            <w:vAlign w:val="center"/>
          </w:tcPr>
          <w:p w14:paraId="2BEF8391" w14:textId="77777777" w:rsidR="00977CFF" w:rsidRPr="00063741" w:rsidRDefault="00977CFF" w:rsidP="00A04D50">
            <w:pPr>
              <w:jc w:val="center"/>
              <w:rPr>
                <w:b/>
                <w:sz w:val="18"/>
                <w:szCs w:val="18"/>
              </w:rPr>
            </w:pPr>
            <w:r w:rsidRPr="00063741">
              <w:rPr>
                <w:b/>
                <w:sz w:val="18"/>
                <w:szCs w:val="18"/>
              </w:rPr>
              <w:t>Nepanaudotos Ekonomikos gaivinimo ir atsparumo didinimo priemonės lėšos</w:t>
            </w:r>
          </w:p>
          <w:p w14:paraId="1E9725AC" w14:textId="77777777" w:rsidR="00977CFF" w:rsidRPr="00C0130B" w:rsidRDefault="00977CFF" w:rsidP="00A04D50">
            <w:pPr>
              <w:jc w:val="center"/>
              <w:rPr>
                <w:b/>
                <w:sz w:val="18"/>
                <w:szCs w:val="18"/>
              </w:rPr>
            </w:pPr>
            <w:r w:rsidRPr="00063741">
              <w:rPr>
                <w:b/>
                <w:sz w:val="18"/>
                <w:szCs w:val="18"/>
              </w:rPr>
              <w:t>(Taip / Ne)</w:t>
            </w:r>
          </w:p>
        </w:tc>
      </w:tr>
      <w:tr w:rsidR="00977CFF" w:rsidRPr="0087632C" w14:paraId="76FFD80A" w14:textId="77777777" w:rsidTr="00A04D50">
        <w:trPr>
          <w:trHeight w:val="278"/>
        </w:trPr>
        <w:tc>
          <w:tcPr>
            <w:tcW w:w="1129" w:type="dxa"/>
            <w:tcMar>
              <w:left w:w="28" w:type="dxa"/>
              <w:right w:w="28" w:type="dxa"/>
            </w:tcMar>
          </w:tcPr>
          <w:p w14:paraId="67ADE80A" w14:textId="77777777" w:rsidR="00977CFF" w:rsidRPr="00C0130B" w:rsidRDefault="00977CFF" w:rsidP="00A04D50">
            <w:pPr>
              <w:jc w:val="center"/>
              <w:rPr>
                <w:bCs/>
                <w:sz w:val="18"/>
                <w:szCs w:val="18"/>
              </w:rPr>
            </w:pPr>
            <w:r w:rsidRPr="00C0130B">
              <w:rPr>
                <w:bCs/>
                <w:sz w:val="18"/>
                <w:szCs w:val="18"/>
              </w:rPr>
              <w:t>2.3 „Dotacijos daugiabučių namų atnaujinimo (modernizavimo) projektams įgyvendinti“</w:t>
            </w:r>
          </w:p>
          <w:p w14:paraId="15ABC55E" w14:textId="77777777" w:rsidR="00977CFF" w:rsidRPr="00C0130B" w:rsidRDefault="00977CFF" w:rsidP="00A04D50">
            <w:pPr>
              <w:jc w:val="center"/>
              <w:rPr>
                <w:bCs/>
                <w:sz w:val="18"/>
                <w:szCs w:val="18"/>
              </w:rPr>
            </w:pPr>
          </w:p>
        </w:tc>
        <w:tc>
          <w:tcPr>
            <w:tcW w:w="993" w:type="dxa"/>
            <w:tcMar>
              <w:left w:w="28" w:type="dxa"/>
              <w:right w:w="28" w:type="dxa"/>
            </w:tcMar>
          </w:tcPr>
          <w:p w14:paraId="79BF52AE" w14:textId="60FA40F9" w:rsidR="00977CFF" w:rsidRPr="00C0130B" w:rsidRDefault="00977CFF" w:rsidP="00A04D50">
            <w:pPr>
              <w:jc w:val="center"/>
              <w:rPr>
                <w:bCs/>
                <w:sz w:val="18"/>
                <w:szCs w:val="18"/>
              </w:rPr>
            </w:pPr>
            <w:r w:rsidRPr="00C0130B">
              <w:rPr>
                <w:bCs/>
                <w:sz w:val="18"/>
                <w:szCs w:val="18"/>
              </w:rPr>
              <w:t>Ekonomikos gaivinimo ir atsparumo didinimo priemonės</w:t>
            </w:r>
            <w:r w:rsidR="00565FFA">
              <w:rPr>
                <w:bCs/>
                <w:sz w:val="18"/>
                <w:szCs w:val="18"/>
              </w:rPr>
              <w:t xml:space="preserve"> (toliau</w:t>
            </w:r>
            <w:r w:rsidR="00FB3695">
              <w:rPr>
                <w:bCs/>
                <w:sz w:val="18"/>
                <w:szCs w:val="18"/>
              </w:rPr>
              <w:t xml:space="preserve"> – EGADP)</w:t>
            </w:r>
            <w:r w:rsidRPr="00C0130B">
              <w:rPr>
                <w:bCs/>
                <w:sz w:val="18"/>
                <w:szCs w:val="18"/>
              </w:rPr>
              <w:t xml:space="preserve"> ir valstybės biudžeto lėšos netinkamam PVM finansuoti</w:t>
            </w:r>
          </w:p>
        </w:tc>
        <w:tc>
          <w:tcPr>
            <w:tcW w:w="842" w:type="dxa"/>
            <w:tcMar>
              <w:left w:w="28" w:type="dxa"/>
              <w:right w:w="28" w:type="dxa"/>
            </w:tcMar>
          </w:tcPr>
          <w:p w14:paraId="3BD3CB82" w14:textId="77777777" w:rsidR="00977CFF" w:rsidRPr="00C0130B" w:rsidRDefault="00977CFF" w:rsidP="00A04D50">
            <w:pPr>
              <w:jc w:val="center"/>
              <w:rPr>
                <w:bCs/>
                <w:sz w:val="18"/>
                <w:szCs w:val="18"/>
              </w:rPr>
            </w:pPr>
            <w:r w:rsidRPr="00C0130B">
              <w:rPr>
                <w:bCs/>
                <w:sz w:val="18"/>
                <w:szCs w:val="18"/>
              </w:rPr>
              <w:t>B. 2</w:t>
            </w:r>
          </w:p>
          <w:p w14:paraId="4732FC17" w14:textId="77777777" w:rsidR="00977CFF" w:rsidRPr="00C0130B" w:rsidRDefault="00977CFF" w:rsidP="00A04D50">
            <w:pPr>
              <w:jc w:val="center"/>
              <w:rPr>
                <w:bCs/>
                <w:sz w:val="18"/>
                <w:szCs w:val="18"/>
              </w:rPr>
            </w:pPr>
            <w:r w:rsidRPr="00C0130B">
              <w:rPr>
                <w:bCs/>
                <w:sz w:val="18"/>
                <w:szCs w:val="18"/>
              </w:rPr>
              <w:t>H. 2</w:t>
            </w:r>
          </w:p>
        </w:tc>
        <w:tc>
          <w:tcPr>
            <w:tcW w:w="718" w:type="dxa"/>
            <w:tcMar>
              <w:left w:w="28" w:type="dxa"/>
              <w:right w:w="28" w:type="dxa"/>
            </w:tcMar>
          </w:tcPr>
          <w:p w14:paraId="09FDCB3C" w14:textId="77777777" w:rsidR="00977CFF" w:rsidRPr="00C0130B" w:rsidRDefault="00977CFF" w:rsidP="00A04D50">
            <w:pPr>
              <w:jc w:val="center"/>
              <w:rPr>
                <w:bCs/>
                <w:sz w:val="18"/>
                <w:szCs w:val="18"/>
              </w:rPr>
            </w:pPr>
            <w:r w:rsidRPr="00C0130B">
              <w:rPr>
                <w:bCs/>
                <w:sz w:val="18"/>
                <w:szCs w:val="18"/>
              </w:rPr>
              <w:t>B.1.3</w:t>
            </w:r>
          </w:p>
          <w:p w14:paraId="686A7E35" w14:textId="77777777" w:rsidR="00977CFF" w:rsidRPr="00C0130B" w:rsidRDefault="00977CFF" w:rsidP="00A04D50">
            <w:pPr>
              <w:jc w:val="center"/>
              <w:rPr>
                <w:bCs/>
                <w:sz w:val="18"/>
                <w:szCs w:val="18"/>
              </w:rPr>
            </w:pPr>
            <w:r w:rsidRPr="00C0130B">
              <w:rPr>
                <w:bCs/>
                <w:sz w:val="18"/>
                <w:szCs w:val="18"/>
              </w:rPr>
              <w:t>H.1.1</w:t>
            </w:r>
          </w:p>
        </w:tc>
        <w:tc>
          <w:tcPr>
            <w:tcW w:w="850" w:type="dxa"/>
            <w:tcMar>
              <w:left w:w="28" w:type="dxa"/>
              <w:right w:w="28" w:type="dxa"/>
            </w:tcMar>
          </w:tcPr>
          <w:p w14:paraId="5878A70C" w14:textId="77777777" w:rsidR="00977CFF" w:rsidRPr="00C0130B" w:rsidRDefault="00977CFF" w:rsidP="00A04D50">
            <w:pPr>
              <w:jc w:val="center"/>
              <w:rPr>
                <w:bCs/>
                <w:sz w:val="18"/>
                <w:szCs w:val="18"/>
              </w:rPr>
            </w:pPr>
            <w:r w:rsidRPr="00C0130B">
              <w:rPr>
                <w:bCs/>
                <w:sz w:val="18"/>
                <w:szCs w:val="18"/>
              </w:rPr>
              <w:t>B.1.3.4</w:t>
            </w:r>
          </w:p>
          <w:p w14:paraId="27AD5180" w14:textId="77777777" w:rsidR="00977CFF" w:rsidRPr="00C0130B" w:rsidRDefault="00977CFF" w:rsidP="00A04D50">
            <w:pPr>
              <w:jc w:val="center"/>
              <w:rPr>
                <w:bCs/>
                <w:sz w:val="18"/>
                <w:szCs w:val="18"/>
              </w:rPr>
            </w:pPr>
            <w:r w:rsidRPr="00C0130B">
              <w:rPr>
                <w:bCs/>
                <w:sz w:val="18"/>
                <w:szCs w:val="18"/>
              </w:rPr>
              <w:t>H.1.1.2 (žr. pastabą)</w:t>
            </w:r>
          </w:p>
        </w:tc>
        <w:tc>
          <w:tcPr>
            <w:tcW w:w="709" w:type="dxa"/>
            <w:tcMar>
              <w:left w:w="28" w:type="dxa"/>
              <w:right w:w="28" w:type="dxa"/>
            </w:tcMar>
          </w:tcPr>
          <w:p w14:paraId="3F1C62AF" w14:textId="77777777" w:rsidR="00977CFF" w:rsidRPr="00C0130B" w:rsidRDefault="00977CFF" w:rsidP="00A04D50">
            <w:pPr>
              <w:jc w:val="center"/>
              <w:rPr>
                <w:bCs/>
                <w:sz w:val="18"/>
                <w:szCs w:val="18"/>
              </w:rPr>
            </w:pPr>
            <w:r w:rsidRPr="00C0130B">
              <w:rPr>
                <w:bCs/>
                <w:sz w:val="18"/>
                <w:szCs w:val="18"/>
              </w:rPr>
              <w:t>025a</w:t>
            </w:r>
          </w:p>
        </w:tc>
        <w:tc>
          <w:tcPr>
            <w:tcW w:w="709" w:type="dxa"/>
            <w:tcMar>
              <w:left w:w="28" w:type="dxa"/>
              <w:right w:w="28" w:type="dxa"/>
            </w:tcMar>
          </w:tcPr>
          <w:p w14:paraId="3F029C7B" w14:textId="77777777" w:rsidR="00977CFF" w:rsidRPr="00C0130B" w:rsidRDefault="00977CFF" w:rsidP="00A04D50">
            <w:pPr>
              <w:jc w:val="center"/>
              <w:rPr>
                <w:bCs/>
                <w:sz w:val="18"/>
                <w:szCs w:val="18"/>
              </w:rPr>
            </w:pPr>
            <w:r w:rsidRPr="00C0130B">
              <w:rPr>
                <w:bCs/>
                <w:sz w:val="18"/>
                <w:szCs w:val="18"/>
              </w:rPr>
              <w:t>-</w:t>
            </w:r>
          </w:p>
        </w:tc>
        <w:tc>
          <w:tcPr>
            <w:tcW w:w="567" w:type="dxa"/>
            <w:tcMar>
              <w:left w:w="28" w:type="dxa"/>
              <w:right w:w="28" w:type="dxa"/>
            </w:tcMar>
          </w:tcPr>
          <w:p w14:paraId="6239EA68" w14:textId="77777777" w:rsidR="00977CFF" w:rsidRPr="00C0130B" w:rsidRDefault="00977CFF" w:rsidP="00A04D50">
            <w:pPr>
              <w:jc w:val="center"/>
              <w:rPr>
                <w:bCs/>
                <w:sz w:val="18"/>
                <w:szCs w:val="18"/>
              </w:rPr>
            </w:pPr>
            <w:r w:rsidRPr="00C0130B">
              <w:rPr>
                <w:bCs/>
                <w:sz w:val="18"/>
                <w:szCs w:val="18"/>
              </w:rPr>
              <w:t>-</w:t>
            </w:r>
          </w:p>
        </w:tc>
        <w:tc>
          <w:tcPr>
            <w:tcW w:w="567" w:type="dxa"/>
            <w:tcMar>
              <w:left w:w="28" w:type="dxa"/>
              <w:right w:w="28" w:type="dxa"/>
            </w:tcMar>
          </w:tcPr>
          <w:p w14:paraId="62E27BCF" w14:textId="77777777" w:rsidR="00977CFF" w:rsidRPr="00C0130B" w:rsidRDefault="00977CFF" w:rsidP="00A04D50">
            <w:pPr>
              <w:jc w:val="center"/>
              <w:rPr>
                <w:bCs/>
                <w:sz w:val="18"/>
                <w:szCs w:val="18"/>
              </w:rPr>
            </w:pPr>
            <w:r w:rsidRPr="00C0130B">
              <w:rPr>
                <w:bCs/>
                <w:sz w:val="18"/>
                <w:szCs w:val="18"/>
              </w:rPr>
              <w:t>-</w:t>
            </w:r>
          </w:p>
        </w:tc>
        <w:tc>
          <w:tcPr>
            <w:tcW w:w="567" w:type="dxa"/>
            <w:tcMar>
              <w:left w:w="28" w:type="dxa"/>
              <w:right w:w="28" w:type="dxa"/>
            </w:tcMar>
          </w:tcPr>
          <w:p w14:paraId="25B4A0D9" w14:textId="77777777" w:rsidR="00977CFF" w:rsidRPr="00C0130B" w:rsidRDefault="00977CFF" w:rsidP="00A04D50">
            <w:pPr>
              <w:jc w:val="center"/>
              <w:rPr>
                <w:bCs/>
                <w:sz w:val="18"/>
                <w:szCs w:val="18"/>
              </w:rPr>
            </w:pPr>
            <w:r w:rsidRPr="00C0130B">
              <w:rPr>
                <w:bCs/>
                <w:sz w:val="18"/>
                <w:szCs w:val="18"/>
              </w:rPr>
              <w:t>-</w:t>
            </w:r>
          </w:p>
        </w:tc>
        <w:tc>
          <w:tcPr>
            <w:tcW w:w="710" w:type="dxa"/>
            <w:tcMar>
              <w:left w:w="28" w:type="dxa"/>
              <w:right w:w="28" w:type="dxa"/>
            </w:tcMar>
          </w:tcPr>
          <w:p w14:paraId="1D8B66D9" w14:textId="77777777" w:rsidR="00977CFF" w:rsidRPr="00C0130B" w:rsidRDefault="00977CFF" w:rsidP="00A04D50">
            <w:pPr>
              <w:jc w:val="center"/>
              <w:rPr>
                <w:bCs/>
                <w:sz w:val="18"/>
                <w:szCs w:val="18"/>
              </w:rPr>
            </w:pPr>
            <w:r w:rsidRPr="00C0130B">
              <w:rPr>
                <w:bCs/>
                <w:sz w:val="18"/>
                <w:szCs w:val="18"/>
              </w:rPr>
              <w:t>-</w:t>
            </w:r>
          </w:p>
        </w:tc>
        <w:tc>
          <w:tcPr>
            <w:tcW w:w="707" w:type="dxa"/>
            <w:tcMar>
              <w:left w:w="28" w:type="dxa"/>
              <w:right w:w="28" w:type="dxa"/>
            </w:tcMar>
          </w:tcPr>
          <w:p w14:paraId="07F54749" w14:textId="77777777" w:rsidR="00977CFF" w:rsidRPr="00C0130B" w:rsidRDefault="00977CFF" w:rsidP="00A04D50">
            <w:pPr>
              <w:jc w:val="center"/>
              <w:rPr>
                <w:bCs/>
                <w:sz w:val="18"/>
                <w:szCs w:val="18"/>
              </w:rPr>
            </w:pPr>
            <w:r w:rsidRPr="00C0130B">
              <w:rPr>
                <w:bCs/>
                <w:sz w:val="18"/>
                <w:szCs w:val="18"/>
              </w:rPr>
              <w:t>-</w:t>
            </w:r>
          </w:p>
        </w:tc>
        <w:tc>
          <w:tcPr>
            <w:tcW w:w="850" w:type="dxa"/>
          </w:tcPr>
          <w:p w14:paraId="67BC74B0" w14:textId="77777777" w:rsidR="00977CFF" w:rsidRPr="00C0130B" w:rsidRDefault="00977CFF" w:rsidP="00A04D50">
            <w:pPr>
              <w:jc w:val="center"/>
              <w:rPr>
                <w:bCs/>
                <w:sz w:val="18"/>
                <w:szCs w:val="18"/>
              </w:rPr>
            </w:pPr>
            <w:r w:rsidRPr="00C0130B">
              <w:rPr>
                <w:bCs/>
                <w:sz w:val="18"/>
                <w:szCs w:val="18"/>
              </w:rPr>
              <w:t>Ne</w:t>
            </w:r>
          </w:p>
          <w:p w14:paraId="43D5747B" w14:textId="77777777" w:rsidR="00977CFF" w:rsidRPr="00C0130B" w:rsidRDefault="00977CFF" w:rsidP="00A04D50">
            <w:pPr>
              <w:rPr>
                <w:bCs/>
                <w:sz w:val="18"/>
                <w:szCs w:val="18"/>
              </w:rPr>
            </w:pPr>
          </w:p>
          <w:p w14:paraId="6EE265C7" w14:textId="77777777" w:rsidR="00977CFF" w:rsidRPr="00C0130B" w:rsidRDefault="00977CFF" w:rsidP="00A04D50">
            <w:pPr>
              <w:rPr>
                <w:bCs/>
                <w:sz w:val="18"/>
                <w:szCs w:val="18"/>
              </w:rPr>
            </w:pPr>
          </w:p>
          <w:p w14:paraId="7E676DFD" w14:textId="77777777" w:rsidR="00977CFF" w:rsidRPr="00C0130B" w:rsidRDefault="00977CFF" w:rsidP="00A04D50">
            <w:pPr>
              <w:jc w:val="center"/>
              <w:rPr>
                <w:bCs/>
                <w:sz w:val="18"/>
                <w:szCs w:val="18"/>
              </w:rPr>
            </w:pPr>
          </w:p>
          <w:p w14:paraId="60F375EC" w14:textId="77777777" w:rsidR="00977CFF" w:rsidRPr="00C0130B" w:rsidRDefault="00977CFF" w:rsidP="00A04D50">
            <w:pPr>
              <w:jc w:val="center"/>
              <w:rPr>
                <w:bCs/>
                <w:sz w:val="18"/>
                <w:szCs w:val="18"/>
              </w:rPr>
            </w:pPr>
          </w:p>
        </w:tc>
      </w:tr>
    </w:tbl>
    <w:p w14:paraId="500FFAC2" w14:textId="77777777" w:rsidR="00977CFF" w:rsidRPr="0087632C" w:rsidRDefault="00977CFF" w:rsidP="00977CFF">
      <w:pPr>
        <w:jc w:val="both"/>
        <w:rPr>
          <w:color w:val="000000"/>
          <w:lang w:eastAsia="lt-LT"/>
        </w:rPr>
      </w:pPr>
      <w:r w:rsidRPr="0087632C">
        <w:rPr>
          <w:color w:val="000000"/>
          <w:lang w:eastAsia="lt-LT"/>
        </w:rPr>
        <w:t xml:space="preserve">Pastaba. </w:t>
      </w:r>
      <w:proofErr w:type="spellStart"/>
      <w:r w:rsidRPr="0087632C">
        <w:rPr>
          <w:color w:val="000000"/>
          <w:lang w:eastAsia="lt-LT"/>
        </w:rPr>
        <w:t>Papriemonės</w:t>
      </w:r>
      <w:proofErr w:type="spellEnd"/>
      <w:r w:rsidRPr="0087632C">
        <w:rPr>
          <w:color w:val="000000"/>
          <w:lang w:eastAsia="lt-LT"/>
        </w:rPr>
        <w:t xml:space="preserve"> B.1.3.4 siekiami rodikliai: P-02-001-06-04-01-21, P-02-001-06-04-01-22 ir P-02-001-06-04-01-23, </w:t>
      </w:r>
      <w:proofErr w:type="spellStart"/>
      <w:r w:rsidRPr="0087632C">
        <w:rPr>
          <w:color w:val="000000"/>
          <w:lang w:eastAsia="lt-LT"/>
        </w:rPr>
        <w:t>papriemonės</w:t>
      </w:r>
      <w:proofErr w:type="spellEnd"/>
      <w:r w:rsidRPr="0087632C">
        <w:rPr>
          <w:color w:val="000000"/>
          <w:lang w:eastAsia="lt-LT"/>
        </w:rPr>
        <w:t xml:space="preserve"> H.1.1.2 siekiamas rodiklis P-02-001-06-04-01-49.</w:t>
      </w:r>
    </w:p>
    <w:p w14:paraId="1013B986" w14:textId="77777777" w:rsidR="00977CFF" w:rsidRDefault="00977CFF" w:rsidP="00977CFF">
      <w:pPr>
        <w:ind w:firstLine="720"/>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2591"/>
        <w:gridCol w:w="1500"/>
        <w:gridCol w:w="2044"/>
      </w:tblGrid>
      <w:tr w:rsidR="00977CFF" w:rsidRPr="0087632C" w14:paraId="11E3E7FC" w14:textId="77777777" w:rsidTr="00A04D50">
        <w:trPr>
          <w:trHeight w:val="405"/>
        </w:trPr>
        <w:tc>
          <w:tcPr>
            <w:tcW w:w="3783" w:type="dxa"/>
            <w:vAlign w:val="center"/>
          </w:tcPr>
          <w:p w14:paraId="5FC1035F" w14:textId="77777777" w:rsidR="00977CFF" w:rsidRPr="0087632C" w:rsidRDefault="00977CFF" w:rsidP="00A04D50">
            <w:pPr>
              <w:jc w:val="center"/>
              <w:rPr>
                <w:sz w:val="22"/>
                <w:szCs w:val="22"/>
              </w:rPr>
            </w:pPr>
            <w:r w:rsidRPr="0087632C">
              <w:rPr>
                <w:sz w:val="22"/>
                <w:szCs w:val="22"/>
              </w:rPr>
              <w:t>Rodiklio pavadinimas</w:t>
            </w:r>
          </w:p>
        </w:tc>
        <w:tc>
          <w:tcPr>
            <w:tcW w:w="2591" w:type="dxa"/>
            <w:vAlign w:val="center"/>
          </w:tcPr>
          <w:p w14:paraId="0AAB4E79" w14:textId="77777777" w:rsidR="00977CFF" w:rsidRPr="0087632C" w:rsidRDefault="00977CFF" w:rsidP="00A04D50">
            <w:pPr>
              <w:jc w:val="center"/>
              <w:rPr>
                <w:sz w:val="22"/>
                <w:szCs w:val="22"/>
              </w:rPr>
            </w:pPr>
            <w:r w:rsidRPr="0087632C">
              <w:rPr>
                <w:sz w:val="22"/>
                <w:szCs w:val="22"/>
              </w:rPr>
              <w:t>Rodiklio kodas</w:t>
            </w:r>
          </w:p>
        </w:tc>
        <w:tc>
          <w:tcPr>
            <w:tcW w:w="1500" w:type="dxa"/>
            <w:vAlign w:val="center"/>
          </w:tcPr>
          <w:p w14:paraId="68EE2E34" w14:textId="77777777" w:rsidR="00977CFF" w:rsidRPr="0087632C" w:rsidRDefault="00977CFF" w:rsidP="00A04D50">
            <w:pPr>
              <w:jc w:val="center"/>
              <w:rPr>
                <w:sz w:val="22"/>
                <w:szCs w:val="22"/>
              </w:rPr>
            </w:pPr>
            <w:r w:rsidRPr="0087632C">
              <w:rPr>
                <w:sz w:val="22"/>
                <w:szCs w:val="22"/>
              </w:rPr>
              <w:t>Matavimo vienetai</w:t>
            </w:r>
          </w:p>
        </w:tc>
        <w:tc>
          <w:tcPr>
            <w:tcW w:w="2044" w:type="dxa"/>
            <w:vAlign w:val="center"/>
          </w:tcPr>
          <w:p w14:paraId="146F6E37" w14:textId="77777777" w:rsidR="00977CFF" w:rsidRPr="0087632C" w:rsidRDefault="00977CFF" w:rsidP="00A04D50">
            <w:pPr>
              <w:jc w:val="center"/>
              <w:rPr>
                <w:sz w:val="22"/>
                <w:szCs w:val="22"/>
              </w:rPr>
            </w:pPr>
            <w:r w:rsidRPr="0087632C">
              <w:rPr>
                <w:sz w:val="22"/>
                <w:szCs w:val="22"/>
              </w:rPr>
              <w:t>Siektina reikšmė ir pasiekimo data</w:t>
            </w:r>
          </w:p>
        </w:tc>
      </w:tr>
      <w:tr w:rsidR="00977CFF" w:rsidRPr="0087632C" w14:paraId="707DF3C0" w14:textId="77777777" w:rsidTr="00A04D50">
        <w:trPr>
          <w:trHeight w:val="405"/>
        </w:trPr>
        <w:tc>
          <w:tcPr>
            <w:tcW w:w="3783" w:type="dxa"/>
            <w:vAlign w:val="center"/>
          </w:tcPr>
          <w:p w14:paraId="6F476445" w14:textId="77777777" w:rsidR="00977CFF" w:rsidRPr="0087632C" w:rsidRDefault="00977CFF" w:rsidP="00A04D50">
            <w:pPr>
              <w:jc w:val="center"/>
              <w:rPr>
                <w:sz w:val="22"/>
                <w:szCs w:val="22"/>
              </w:rPr>
            </w:pPr>
            <w:r w:rsidRPr="0087632C">
              <w:rPr>
                <w:sz w:val="22"/>
                <w:szCs w:val="22"/>
              </w:rPr>
              <w:t>Per metus sutaupytas pirminės energijos suvartojimo kiekis</w:t>
            </w:r>
          </w:p>
        </w:tc>
        <w:tc>
          <w:tcPr>
            <w:tcW w:w="2591" w:type="dxa"/>
            <w:vAlign w:val="center"/>
          </w:tcPr>
          <w:p w14:paraId="20DE8DF9" w14:textId="77777777" w:rsidR="00977CFF" w:rsidRPr="0087632C" w:rsidRDefault="00977CFF" w:rsidP="00A04D50">
            <w:pPr>
              <w:jc w:val="center"/>
              <w:rPr>
                <w:sz w:val="22"/>
                <w:szCs w:val="22"/>
              </w:rPr>
            </w:pPr>
            <w:r w:rsidRPr="0087632C">
              <w:rPr>
                <w:sz w:val="22"/>
                <w:szCs w:val="22"/>
              </w:rPr>
              <w:t>R-02-001-06-04-01-11</w:t>
            </w:r>
          </w:p>
        </w:tc>
        <w:tc>
          <w:tcPr>
            <w:tcW w:w="1500" w:type="dxa"/>
            <w:vAlign w:val="center"/>
          </w:tcPr>
          <w:p w14:paraId="14F95A4F" w14:textId="77777777" w:rsidR="00977CFF" w:rsidRPr="0087632C" w:rsidRDefault="00977CFF" w:rsidP="00A04D50">
            <w:pPr>
              <w:jc w:val="center"/>
              <w:rPr>
                <w:sz w:val="22"/>
                <w:szCs w:val="22"/>
              </w:rPr>
            </w:pPr>
            <w:r w:rsidRPr="0087632C">
              <w:rPr>
                <w:sz w:val="22"/>
                <w:szCs w:val="22"/>
              </w:rPr>
              <w:t>MWh per metus</w:t>
            </w:r>
          </w:p>
        </w:tc>
        <w:tc>
          <w:tcPr>
            <w:tcW w:w="2044" w:type="dxa"/>
            <w:vAlign w:val="center"/>
          </w:tcPr>
          <w:p w14:paraId="3D0A3BCD" w14:textId="77777777" w:rsidR="00977CFF" w:rsidRPr="0087632C" w:rsidRDefault="00977CFF" w:rsidP="00A04D50">
            <w:pPr>
              <w:jc w:val="center"/>
              <w:rPr>
                <w:sz w:val="22"/>
                <w:szCs w:val="22"/>
              </w:rPr>
            </w:pPr>
            <w:r w:rsidRPr="0087632C">
              <w:rPr>
                <w:sz w:val="22"/>
                <w:szCs w:val="22"/>
              </w:rPr>
              <w:t>n/a</w:t>
            </w:r>
          </w:p>
          <w:p w14:paraId="4CA4FCAA" w14:textId="77777777" w:rsidR="00977CFF" w:rsidRPr="0087632C" w:rsidRDefault="00977CFF" w:rsidP="00A04D50">
            <w:pPr>
              <w:jc w:val="center"/>
              <w:rPr>
                <w:sz w:val="22"/>
                <w:szCs w:val="22"/>
              </w:rPr>
            </w:pPr>
            <w:r w:rsidRPr="0087632C">
              <w:rPr>
                <w:sz w:val="22"/>
                <w:szCs w:val="22"/>
              </w:rPr>
              <w:t>(2026 m. II k.)</w:t>
            </w:r>
          </w:p>
        </w:tc>
      </w:tr>
      <w:tr w:rsidR="00977CFF" w:rsidRPr="0087632C" w14:paraId="61A2B32D" w14:textId="77777777" w:rsidTr="00A04D50">
        <w:trPr>
          <w:trHeight w:val="416"/>
        </w:trPr>
        <w:tc>
          <w:tcPr>
            <w:tcW w:w="3783" w:type="dxa"/>
          </w:tcPr>
          <w:p w14:paraId="2AFCFF78" w14:textId="77777777" w:rsidR="00977CFF" w:rsidRPr="0087632C" w:rsidRDefault="00977CFF" w:rsidP="00A04D50">
            <w:pPr>
              <w:jc w:val="center"/>
              <w:rPr>
                <w:sz w:val="22"/>
                <w:szCs w:val="22"/>
              </w:rPr>
            </w:pPr>
            <w:r w:rsidRPr="0087632C">
              <w:rPr>
                <w:sz w:val="22"/>
                <w:szCs w:val="22"/>
              </w:rPr>
              <w:t>Renovuotų daugiabučių namų plotas</w:t>
            </w:r>
          </w:p>
        </w:tc>
        <w:tc>
          <w:tcPr>
            <w:tcW w:w="2591" w:type="dxa"/>
          </w:tcPr>
          <w:p w14:paraId="46E155AA" w14:textId="77777777" w:rsidR="00977CFF" w:rsidRPr="0087632C" w:rsidRDefault="00977CFF" w:rsidP="00A04D50">
            <w:pPr>
              <w:jc w:val="center"/>
              <w:rPr>
                <w:sz w:val="22"/>
                <w:szCs w:val="22"/>
              </w:rPr>
            </w:pPr>
            <w:r w:rsidRPr="0087632C">
              <w:rPr>
                <w:sz w:val="22"/>
                <w:szCs w:val="22"/>
              </w:rPr>
              <w:t>P-02-001-06-04-01-22</w:t>
            </w:r>
          </w:p>
          <w:p w14:paraId="4DA04801" w14:textId="77777777" w:rsidR="00977CFF" w:rsidRPr="0087632C" w:rsidRDefault="00977CFF" w:rsidP="00A04D50">
            <w:pPr>
              <w:jc w:val="center"/>
              <w:rPr>
                <w:sz w:val="22"/>
                <w:szCs w:val="22"/>
              </w:rPr>
            </w:pPr>
            <w:r w:rsidRPr="0087632C">
              <w:rPr>
                <w:sz w:val="22"/>
                <w:szCs w:val="22"/>
              </w:rPr>
              <w:t>P.S.1.1054</w:t>
            </w:r>
          </w:p>
        </w:tc>
        <w:tc>
          <w:tcPr>
            <w:tcW w:w="1500" w:type="dxa"/>
          </w:tcPr>
          <w:p w14:paraId="18F721C3" w14:textId="77777777" w:rsidR="00977CFF" w:rsidRPr="0087632C" w:rsidRDefault="00977CFF" w:rsidP="00A04D50">
            <w:pPr>
              <w:jc w:val="center"/>
              <w:rPr>
                <w:sz w:val="22"/>
                <w:szCs w:val="22"/>
              </w:rPr>
            </w:pPr>
            <w:r w:rsidRPr="0087632C">
              <w:t>m²</w:t>
            </w:r>
          </w:p>
        </w:tc>
        <w:tc>
          <w:tcPr>
            <w:tcW w:w="2044" w:type="dxa"/>
          </w:tcPr>
          <w:p w14:paraId="5BD6EFAF" w14:textId="77777777" w:rsidR="00977CFF" w:rsidRPr="0087632C" w:rsidRDefault="00977CFF" w:rsidP="00A04D50">
            <w:pPr>
              <w:jc w:val="center"/>
              <w:rPr>
                <w:sz w:val="22"/>
                <w:szCs w:val="22"/>
              </w:rPr>
            </w:pPr>
            <w:r w:rsidRPr="0087632C">
              <w:rPr>
                <w:sz w:val="22"/>
                <w:szCs w:val="22"/>
              </w:rPr>
              <w:t>300.000</w:t>
            </w:r>
          </w:p>
          <w:p w14:paraId="5FB5EF1A" w14:textId="77777777" w:rsidR="00977CFF" w:rsidRPr="0087632C" w:rsidRDefault="00977CFF" w:rsidP="00A04D50">
            <w:pPr>
              <w:jc w:val="center"/>
              <w:rPr>
                <w:sz w:val="22"/>
                <w:szCs w:val="22"/>
              </w:rPr>
            </w:pPr>
            <w:r w:rsidRPr="0087632C">
              <w:rPr>
                <w:sz w:val="22"/>
                <w:szCs w:val="22"/>
              </w:rPr>
              <w:t>(2025 m. II k.)</w:t>
            </w:r>
          </w:p>
        </w:tc>
      </w:tr>
      <w:tr w:rsidR="00977CFF" w:rsidRPr="0087632C" w14:paraId="14CC3DA4" w14:textId="77777777" w:rsidTr="00A04D50">
        <w:trPr>
          <w:trHeight w:val="416"/>
        </w:trPr>
        <w:tc>
          <w:tcPr>
            <w:tcW w:w="3783" w:type="dxa"/>
          </w:tcPr>
          <w:p w14:paraId="39C0B36B" w14:textId="77777777" w:rsidR="00977CFF" w:rsidRPr="0087632C" w:rsidRDefault="00977CFF" w:rsidP="00A04D50">
            <w:pPr>
              <w:jc w:val="center"/>
              <w:rPr>
                <w:sz w:val="22"/>
                <w:szCs w:val="22"/>
              </w:rPr>
            </w:pPr>
            <w:r w:rsidRPr="0087632C">
              <w:rPr>
                <w:sz w:val="22"/>
                <w:szCs w:val="22"/>
              </w:rPr>
              <w:t>Renovuotų daugiabučių namų plotas</w:t>
            </w:r>
          </w:p>
        </w:tc>
        <w:tc>
          <w:tcPr>
            <w:tcW w:w="2591" w:type="dxa"/>
          </w:tcPr>
          <w:p w14:paraId="30AFE331" w14:textId="77777777" w:rsidR="00977CFF" w:rsidRPr="0087632C" w:rsidRDefault="00977CFF" w:rsidP="00A04D50">
            <w:pPr>
              <w:jc w:val="center"/>
              <w:rPr>
                <w:sz w:val="22"/>
                <w:szCs w:val="22"/>
              </w:rPr>
            </w:pPr>
            <w:r w:rsidRPr="0087632C">
              <w:rPr>
                <w:sz w:val="22"/>
                <w:szCs w:val="22"/>
              </w:rPr>
              <w:t>P-02-001-06-04-01-23</w:t>
            </w:r>
          </w:p>
          <w:p w14:paraId="66ABA80A" w14:textId="77777777" w:rsidR="00977CFF" w:rsidRPr="0087632C" w:rsidRDefault="00977CFF" w:rsidP="00A04D50">
            <w:pPr>
              <w:jc w:val="center"/>
              <w:rPr>
                <w:sz w:val="22"/>
                <w:szCs w:val="22"/>
              </w:rPr>
            </w:pPr>
            <w:r w:rsidRPr="0087632C">
              <w:rPr>
                <w:sz w:val="22"/>
                <w:szCs w:val="22"/>
              </w:rPr>
              <w:t>P.S.1.1054</w:t>
            </w:r>
          </w:p>
        </w:tc>
        <w:tc>
          <w:tcPr>
            <w:tcW w:w="1500" w:type="dxa"/>
          </w:tcPr>
          <w:p w14:paraId="625A6E48" w14:textId="77777777" w:rsidR="00977CFF" w:rsidRPr="0087632C" w:rsidRDefault="00977CFF" w:rsidP="00A04D50">
            <w:pPr>
              <w:jc w:val="center"/>
              <w:rPr>
                <w:sz w:val="22"/>
                <w:szCs w:val="22"/>
              </w:rPr>
            </w:pPr>
            <w:r w:rsidRPr="0087632C">
              <w:t>m²</w:t>
            </w:r>
          </w:p>
        </w:tc>
        <w:tc>
          <w:tcPr>
            <w:tcW w:w="2044" w:type="dxa"/>
          </w:tcPr>
          <w:p w14:paraId="4245BA84" w14:textId="77777777" w:rsidR="00977CFF" w:rsidRPr="0087632C" w:rsidRDefault="00977CFF" w:rsidP="00A04D50">
            <w:pPr>
              <w:jc w:val="center"/>
              <w:rPr>
                <w:sz w:val="22"/>
                <w:szCs w:val="22"/>
              </w:rPr>
            </w:pPr>
            <w:r w:rsidRPr="0087632C">
              <w:rPr>
                <w:sz w:val="22"/>
                <w:szCs w:val="22"/>
              </w:rPr>
              <w:t>880.000</w:t>
            </w:r>
          </w:p>
          <w:p w14:paraId="0811252F" w14:textId="77777777" w:rsidR="00977CFF" w:rsidRPr="0087632C" w:rsidRDefault="00977CFF" w:rsidP="00A04D50">
            <w:pPr>
              <w:jc w:val="center"/>
              <w:rPr>
                <w:sz w:val="22"/>
                <w:szCs w:val="22"/>
              </w:rPr>
            </w:pPr>
            <w:r w:rsidRPr="0087632C">
              <w:rPr>
                <w:sz w:val="22"/>
                <w:szCs w:val="22"/>
              </w:rPr>
              <w:t>(2026 m. II k.)</w:t>
            </w:r>
          </w:p>
        </w:tc>
      </w:tr>
      <w:tr w:rsidR="00977CFF" w:rsidRPr="0087632C" w14:paraId="13006BE3" w14:textId="77777777" w:rsidTr="00A04D50">
        <w:trPr>
          <w:trHeight w:val="416"/>
        </w:trPr>
        <w:tc>
          <w:tcPr>
            <w:tcW w:w="3783" w:type="dxa"/>
          </w:tcPr>
          <w:p w14:paraId="7A656D94" w14:textId="77777777" w:rsidR="00977CFF" w:rsidRPr="0087632C" w:rsidRDefault="00977CFF" w:rsidP="00A04D50">
            <w:pPr>
              <w:ind w:firstLine="29"/>
              <w:jc w:val="center"/>
              <w:rPr>
                <w:sz w:val="22"/>
                <w:szCs w:val="22"/>
              </w:rPr>
            </w:pPr>
            <w:r w:rsidRPr="0087632C">
              <w:rPr>
                <w:sz w:val="22"/>
                <w:szCs w:val="22"/>
              </w:rPr>
              <w:lastRenderedPageBreak/>
              <w:t>Renovuotų daugiabučių namų skaičius</w:t>
            </w:r>
          </w:p>
        </w:tc>
        <w:tc>
          <w:tcPr>
            <w:tcW w:w="2591" w:type="dxa"/>
          </w:tcPr>
          <w:p w14:paraId="2029BF07" w14:textId="77777777" w:rsidR="00977CFF" w:rsidRPr="0087632C" w:rsidRDefault="00977CFF" w:rsidP="00A04D50">
            <w:pPr>
              <w:jc w:val="center"/>
              <w:rPr>
                <w:sz w:val="22"/>
                <w:szCs w:val="22"/>
              </w:rPr>
            </w:pPr>
            <w:r w:rsidRPr="0087632C">
              <w:rPr>
                <w:sz w:val="22"/>
                <w:szCs w:val="22"/>
              </w:rPr>
              <w:t>P-02-001-06-04-01-24</w:t>
            </w:r>
          </w:p>
          <w:p w14:paraId="7C92378C" w14:textId="77777777" w:rsidR="00977CFF" w:rsidRPr="0087632C" w:rsidRDefault="00977CFF" w:rsidP="00A04D50">
            <w:pPr>
              <w:jc w:val="center"/>
              <w:rPr>
                <w:sz w:val="22"/>
                <w:szCs w:val="22"/>
              </w:rPr>
            </w:pPr>
            <w:r w:rsidRPr="0087632C">
              <w:rPr>
                <w:sz w:val="22"/>
                <w:szCs w:val="22"/>
              </w:rPr>
              <w:t>P.N.1.4000</w:t>
            </w:r>
          </w:p>
        </w:tc>
        <w:tc>
          <w:tcPr>
            <w:tcW w:w="1500" w:type="dxa"/>
          </w:tcPr>
          <w:p w14:paraId="1069E50E" w14:textId="77777777" w:rsidR="00977CFF" w:rsidRPr="0087632C" w:rsidRDefault="00977CFF" w:rsidP="00A04D50">
            <w:pPr>
              <w:jc w:val="center"/>
              <w:rPr>
                <w:sz w:val="22"/>
                <w:szCs w:val="22"/>
              </w:rPr>
            </w:pPr>
            <w:r w:rsidRPr="0087632C">
              <w:rPr>
                <w:sz w:val="22"/>
                <w:szCs w:val="22"/>
              </w:rPr>
              <w:t>vnt.</w:t>
            </w:r>
          </w:p>
        </w:tc>
        <w:tc>
          <w:tcPr>
            <w:tcW w:w="2044" w:type="dxa"/>
          </w:tcPr>
          <w:p w14:paraId="498512D7" w14:textId="77777777" w:rsidR="00977CFF" w:rsidRPr="0087632C" w:rsidRDefault="00977CFF" w:rsidP="00A04D50">
            <w:pPr>
              <w:jc w:val="center"/>
              <w:rPr>
                <w:sz w:val="22"/>
                <w:szCs w:val="22"/>
              </w:rPr>
            </w:pPr>
            <w:r w:rsidRPr="0087632C">
              <w:rPr>
                <w:sz w:val="22"/>
                <w:szCs w:val="22"/>
              </w:rPr>
              <w:t>518</w:t>
            </w:r>
          </w:p>
          <w:p w14:paraId="1130AA42" w14:textId="77777777" w:rsidR="00977CFF" w:rsidRPr="0087632C" w:rsidRDefault="00977CFF" w:rsidP="00A04D50">
            <w:pPr>
              <w:jc w:val="center"/>
              <w:rPr>
                <w:sz w:val="22"/>
                <w:szCs w:val="22"/>
              </w:rPr>
            </w:pPr>
            <w:r w:rsidRPr="0087632C">
              <w:rPr>
                <w:sz w:val="22"/>
                <w:szCs w:val="22"/>
              </w:rPr>
              <w:t>(2026 m. II k.)</w:t>
            </w:r>
          </w:p>
        </w:tc>
      </w:tr>
      <w:tr w:rsidR="00977CFF" w:rsidRPr="0087632C" w14:paraId="7A40DB26" w14:textId="77777777" w:rsidTr="00A04D50">
        <w:trPr>
          <w:trHeight w:val="416"/>
        </w:trPr>
        <w:tc>
          <w:tcPr>
            <w:tcW w:w="3783" w:type="dxa"/>
          </w:tcPr>
          <w:p w14:paraId="1237A900" w14:textId="77777777" w:rsidR="00977CFF" w:rsidRPr="0087632C" w:rsidRDefault="00977CFF" w:rsidP="00A04D50">
            <w:pPr>
              <w:jc w:val="center"/>
              <w:rPr>
                <w:sz w:val="22"/>
                <w:szCs w:val="22"/>
              </w:rPr>
            </w:pPr>
            <w:r w:rsidRPr="0087632C">
              <w:rPr>
                <w:sz w:val="22"/>
                <w:szCs w:val="24"/>
                <w:lang w:eastAsia="lt-LT"/>
              </w:rPr>
              <w:t>Renovuotų daugiabučių namų plotas</w:t>
            </w:r>
          </w:p>
        </w:tc>
        <w:tc>
          <w:tcPr>
            <w:tcW w:w="2591" w:type="dxa"/>
          </w:tcPr>
          <w:p w14:paraId="7C5B2E0D" w14:textId="77777777" w:rsidR="00977CFF" w:rsidRPr="0087632C" w:rsidRDefault="00977CFF" w:rsidP="00A04D50">
            <w:pPr>
              <w:jc w:val="center"/>
              <w:rPr>
                <w:sz w:val="22"/>
                <w:szCs w:val="24"/>
              </w:rPr>
            </w:pPr>
            <w:r w:rsidRPr="0087632C">
              <w:rPr>
                <w:sz w:val="22"/>
                <w:szCs w:val="24"/>
              </w:rPr>
              <w:t>P-02-001-06-04-01-49</w:t>
            </w:r>
          </w:p>
          <w:p w14:paraId="5102ACBF" w14:textId="77777777" w:rsidR="00977CFF" w:rsidRPr="0087632C" w:rsidRDefault="00977CFF" w:rsidP="00A04D50">
            <w:pPr>
              <w:jc w:val="center"/>
              <w:rPr>
                <w:sz w:val="22"/>
                <w:szCs w:val="22"/>
              </w:rPr>
            </w:pPr>
            <w:r w:rsidRPr="0087632C">
              <w:rPr>
                <w:sz w:val="22"/>
                <w:szCs w:val="24"/>
              </w:rPr>
              <w:t xml:space="preserve"> P.S.1.1210</w:t>
            </w:r>
          </w:p>
        </w:tc>
        <w:tc>
          <w:tcPr>
            <w:tcW w:w="1500" w:type="dxa"/>
          </w:tcPr>
          <w:p w14:paraId="6EA9F752" w14:textId="77777777" w:rsidR="00977CFF" w:rsidRPr="0087632C" w:rsidRDefault="00977CFF" w:rsidP="00A04D50">
            <w:pPr>
              <w:jc w:val="center"/>
              <w:rPr>
                <w:sz w:val="22"/>
                <w:szCs w:val="22"/>
              </w:rPr>
            </w:pPr>
            <w:r w:rsidRPr="0087632C">
              <w:rPr>
                <w:sz w:val="22"/>
                <w:szCs w:val="24"/>
                <w:lang w:eastAsia="lt-LT"/>
              </w:rPr>
              <w:t>m²</w:t>
            </w:r>
          </w:p>
        </w:tc>
        <w:tc>
          <w:tcPr>
            <w:tcW w:w="2044" w:type="dxa"/>
          </w:tcPr>
          <w:p w14:paraId="09820020" w14:textId="77777777" w:rsidR="00977CFF" w:rsidRPr="0087632C" w:rsidRDefault="00977CFF" w:rsidP="00A04D50">
            <w:pPr>
              <w:jc w:val="center"/>
              <w:rPr>
                <w:sz w:val="22"/>
                <w:szCs w:val="24"/>
                <w:lang w:eastAsia="lt-LT"/>
              </w:rPr>
            </w:pPr>
            <w:r w:rsidRPr="0087632C">
              <w:rPr>
                <w:sz w:val="22"/>
                <w:szCs w:val="24"/>
                <w:lang w:eastAsia="lt-LT"/>
              </w:rPr>
              <w:t>3</w:t>
            </w:r>
            <w:r>
              <w:rPr>
                <w:sz w:val="22"/>
                <w:szCs w:val="24"/>
                <w:lang w:eastAsia="lt-LT"/>
              </w:rPr>
              <w:t>4</w:t>
            </w:r>
            <w:r w:rsidRPr="0087632C">
              <w:rPr>
                <w:sz w:val="22"/>
                <w:szCs w:val="24"/>
                <w:lang w:eastAsia="lt-LT"/>
              </w:rPr>
              <w:t>6.000</w:t>
            </w:r>
          </w:p>
          <w:p w14:paraId="5B4B7E80" w14:textId="77777777" w:rsidR="00977CFF" w:rsidRPr="0087632C" w:rsidRDefault="00977CFF" w:rsidP="00A04D50">
            <w:pPr>
              <w:jc w:val="center"/>
              <w:rPr>
                <w:sz w:val="22"/>
                <w:szCs w:val="22"/>
              </w:rPr>
            </w:pPr>
            <w:r w:rsidRPr="0087632C">
              <w:rPr>
                <w:sz w:val="22"/>
                <w:szCs w:val="24"/>
                <w:lang w:eastAsia="lt-LT"/>
              </w:rPr>
              <w:t>(2026 m. II k.)</w:t>
            </w:r>
          </w:p>
        </w:tc>
      </w:tr>
      <w:tr w:rsidR="00977CFF" w:rsidRPr="0087632C" w14:paraId="6752780A" w14:textId="77777777" w:rsidTr="00A04D50">
        <w:trPr>
          <w:trHeight w:val="416"/>
        </w:trPr>
        <w:tc>
          <w:tcPr>
            <w:tcW w:w="3783" w:type="dxa"/>
          </w:tcPr>
          <w:p w14:paraId="25243B2A" w14:textId="77777777" w:rsidR="00977CFF" w:rsidRPr="0087632C" w:rsidRDefault="00977CFF" w:rsidP="00A04D50">
            <w:pPr>
              <w:jc w:val="center"/>
              <w:rPr>
                <w:sz w:val="22"/>
                <w:szCs w:val="22"/>
              </w:rPr>
            </w:pPr>
            <w:r w:rsidRPr="0087632C">
              <w:rPr>
                <w:sz w:val="22"/>
                <w:szCs w:val="22"/>
              </w:rPr>
              <w:t>Renovuotų daugiabučių namų skaičius</w:t>
            </w:r>
          </w:p>
        </w:tc>
        <w:tc>
          <w:tcPr>
            <w:tcW w:w="2591" w:type="dxa"/>
          </w:tcPr>
          <w:p w14:paraId="79FE858F" w14:textId="77777777" w:rsidR="00977CFF" w:rsidRPr="0087632C" w:rsidRDefault="00977CFF" w:rsidP="00A04D50">
            <w:pPr>
              <w:jc w:val="center"/>
              <w:rPr>
                <w:sz w:val="22"/>
                <w:szCs w:val="22"/>
              </w:rPr>
            </w:pPr>
            <w:r w:rsidRPr="0087632C">
              <w:rPr>
                <w:sz w:val="22"/>
                <w:szCs w:val="22"/>
              </w:rPr>
              <w:t>P-02-001-06-04-01-50</w:t>
            </w:r>
          </w:p>
          <w:p w14:paraId="3456ADD8" w14:textId="77777777" w:rsidR="00977CFF" w:rsidRPr="0087632C" w:rsidRDefault="00977CFF" w:rsidP="00A04D50">
            <w:pPr>
              <w:jc w:val="center"/>
              <w:rPr>
                <w:sz w:val="22"/>
                <w:szCs w:val="22"/>
              </w:rPr>
            </w:pPr>
            <w:r w:rsidRPr="0087632C">
              <w:rPr>
                <w:sz w:val="22"/>
                <w:szCs w:val="22"/>
              </w:rPr>
              <w:t>P.N.1.4000</w:t>
            </w:r>
          </w:p>
        </w:tc>
        <w:tc>
          <w:tcPr>
            <w:tcW w:w="1500" w:type="dxa"/>
          </w:tcPr>
          <w:p w14:paraId="7C580AB6" w14:textId="77777777" w:rsidR="00977CFF" w:rsidRPr="0087632C" w:rsidRDefault="00977CFF" w:rsidP="00A04D50">
            <w:pPr>
              <w:jc w:val="center"/>
              <w:rPr>
                <w:sz w:val="22"/>
                <w:szCs w:val="22"/>
              </w:rPr>
            </w:pPr>
            <w:r w:rsidRPr="0087632C">
              <w:rPr>
                <w:sz w:val="22"/>
                <w:szCs w:val="22"/>
              </w:rPr>
              <w:t>vnt.</w:t>
            </w:r>
          </w:p>
        </w:tc>
        <w:tc>
          <w:tcPr>
            <w:tcW w:w="2044" w:type="dxa"/>
          </w:tcPr>
          <w:p w14:paraId="589FE0C0" w14:textId="77777777" w:rsidR="00977CFF" w:rsidRPr="0087632C" w:rsidRDefault="00977CFF" w:rsidP="00A04D50">
            <w:pPr>
              <w:jc w:val="center"/>
              <w:rPr>
                <w:sz w:val="22"/>
                <w:szCs w:val="22"/>
              </w:rPr>
            </w:pPr>
            <w:r>
              <w:rPr>
                <w:sz w:val="22"/>
                <w:szCs w:val="22"/>
              </w:rPr>
              <w:t>20</w:t>
            </w:r>
            <w:r w:rsidRPr="0087632C">
              <w:rPr>
                <w:sz w:val="22"/>
                <w:szCs w:val="22"/>
              </w:rPr>
              <w:t>0</w:t>
            </w:r>
          </w:p>
          <w:p w14:paraId="087E10AD" w14:textId="77777777" w:rsidR="00977CFF" w:rsidRPr="0087632C" w:rsidRDefault="00977CFF" w:rsidP="00A04D50">
            <w:pPr>
              <w:jc w:val="center"/>
              <w:rPr>
                <w:sz w:val="22"/>
                <w:szCs w:val="22"/>
              </w:rPr>
            </w:pPr>
            <w:r w:rsidRPr="0087632C">
              <w:rPr>
                <w:sz w:val="22"/>
                <w:szCs w:val="22"/>
              </w:rPr>
              <w:t>(2026 m. II k.)</w:t>
            </w:r>
          </w:p>
        </w:tc>
      </w:tr>
    </w:tbl>
    <w:p w14:paraId="61D40480" w14:textId="77777777" w:rsidR="00977CFF" w:rsidRDefault="00977CFF" w:rsidP="00977CFF">
      <w:pPr>
        <w:tabs>
          <w:tab w:val="left" w:pos="426"/>
          <w:tab w:val="left" w:pos="851"/>
        </w:tabs>
        <w:ind w:left="167"/>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993"/>
        <w:gridCol w:w="842"/>
        <w:gridCol w:w="718"/>
        <w:gridCol w:w="850"/>
        <w:gridCol w:w="709"/>
        <w:gridCol w:w="709"/>
        <w:gridCol w:w="567"/>
        <w:gridCol w:w="567"/>
        <w:gridCol w:w="567"/>
        <w:gridCol w:w="710"/>
        <w:gridCol w:w="707"/>
        <w:gridCol w:w="850"/>
      </w:tblGrid>
      <w:tr w:rsidR="00977CFF" w:rsidRPr="0087632C" w14:paraId="2934DFD8" w14:textId="77777777" w:rsidTr="00A04D50">
        <w:tc>
          <w:tcPr>
            <w:tcW w:w="1129" w:type="dxa"/>
            <w:vAlign w:val="center"/>
          </w:tcPr>
          <w:p w14:paraId="4C6A0E77" w14:textId="77777777" w:rsidR="00977CFF" w:rsidRPr="00063741" w:rsidRDefault="00977CFF" w:rsidP="00A04D50">
            <w:pPr>
              <w:jc w:val="center"/>
              <w:rPr>
                <w:b/>
                <w:sz w:val="18"/>
                <w:szCs w:val="18"/>
              </w:rPr>
            </w:pPr>
            <w:r w:rsidRPr="00063741">
              <w:rPr>
                <w:b/>
                <w:sz w:val="18"/>
                <w:szCs w:val="18"/>
              </w:rPr>
              <w:t xml:space="preserve">Veiklos ar </w:t>
            </w:r>
            <w:proofErr w:type="spellStart"/>
            <w:r w:rsidRPr="00063741">
              <w:rPr>
                <w:b/>
                <w:sz w:val="18"/>
                <w:szCs w:val="18"/>
              </w:rPr>
              <w:t>poveiklės</w:t>
            </w:r>
            <w:proofErr w:type="spellEnd"/>
            <w:r w:rsidRPr="00063741">
              <w:rPr>
                <w:b/>
                <w:sz w:val="18"/>
                <w:szCs w:val="18"/>
              </w:rPr>
              <w:t xml:space="preserve"> pavadinimas</w:t>
            </w:r>
          </w:p>
        </w:tc>
        <w:tc>
          <w:tcPr>
            <w:tcW w:w="993" w:type="dxa"/>
            <w:vAlign w:val="center"/>
          </w:tcPr>
          <w:p w14:paraId="1BB9D136" w14:textId="77777777" w:rsidR="00977CFF" w:rsidRPr="00063741" w:rsidRDefault="00977CFF" w:rsidP="00A04D50">
            <w:pPr>
              <w:jc w:val="center"/>
              <w:rPr>
                <w:b/>
                <w:sz w:val="18"/>
                <w:szCs w:val="18"/>
              </w:rPr>
            </w:pPr>
            <w:r w:rsidRPr="00063741">
              <w:rPr>
                <w:b/>
                <w:sz w:val="18"/>
                <w:szCs w:val="18"/>
              </w:rPr>
              <w:t>Finansavimo šaltinis</w:t>
            </w:r>
          </w:p>
        </w:tc>
        <w:tc>
          <w:tcPr>
            <w:tcW w:w="842" w:type="dxa"/>
            <w:vAlign w:val="center"/>
          </w:tcPr>
          <w:p w14:paraId="429BC043" w14:textId="77777777" w:rsidR="00977CFF" w:rsidRPr="00063741" w:rsidRDefault="00977CFF" w:rsidP="00A04D50">
            <w:pPr>
              <w:jc w:val="center"/>
              <w:rPr>
                <w:b/>
                <w:sz w:val="18"/>
                <w:szCs w:val="18"/>
              </w:rPr>
            </w:pPr>
            <w:r w:rsidRPr="00C0130B">
              <w:rPr>
                <w:b/>
                <w:sz w:val="18"/>
                <w:szCs w:val="18"/>
              </w:rPr>
              <w:t>Prioritetas ar komponentas</w:t>
            </w:r>
          </w:p>
        </w:tc>
        <w:tc>
          <w:tcPr>
            <w:tcW w:w="718" w:type="dxa"/>
            <w:vAlign w:val="center"/>
          </w:tcPr>
          <w:p w14:paraId="6C2B944B" w14:textId="77777777" w:rsidR="00977CFF" w:rsidRPr="00063741" w:rsidRDefault="00977CFF" w:rsidP="00A04D50">
            <w:pPr>
              <w:jc w:val="center"/>
              <w:rPr>
                <w:b/>
                <w:sz w:val="18"/>
                <w:szCs w:val="18"/>
              </w:rPr>
            </w:pPr>
            <w:r w:rsidRPr="00C0130B">
              <w:rPr>
                <w:b/>
                <w:sz w:val="18"/>
                <w:szCs w:val="18"/>
              </w:rPr>
              <w:t>Uždavinys ar priemonė</w:t>
            </w:r>
          </w:p>
        </w:tc>
        <w:tc>
          <w:tcPr>
            <w:tcW w:w="850" w:type="dxa"/>
            <w:vAlign w:val="center"/>
          </w:tcPr>
          <w:p w14:paraId="5EE4E5CC" w14:textId="77777777" w:rsidR="00977CFF" w:rsidRPr="00063741" w:rsidRDefault="00977CFF" w:rsidP="00A04D50">
            <w:pPr>
              <w:jc w:val="center"/>
              <w:rPr>
                <w:b/>
                <w:sz w:val="18"/>
                <w:szCs w:val="18"/>
              </w:rPr>
            </w:pPr>
            <w:r w:rsidRPr="00C0130B">
              <w:rPr>
                <w:b/>
                <w:sz w:val="18"/>
                <w:szCs w:val="18"/>
              </w:rPr>
              <w:t xml:space="preserve">Veikla ar </w:t>
            </w:r>
            <w:proofErr w:type="spellStart"/>
            <w:r w:rsidRPr="00C0130B">
              <w:rPr>
                <w:b/>
                <w:sz w:val="18"/>
                <w:szCs w:val="18"/>
              </w:rPr>
              <w:t>papriemonė</w:t>
            </w:r>
            <w:proofErr w:type="spellEnd"/>
          </w:p>
        </w:tc>
        <w:tc>
          <w:tcPr>
            <w:tcW w:w="709" w:type="dxa"/>
            <w:vAlign w:val="center"/>
          </w:tcPr>
          <w:p w14:paraId="0E50BA53" w14:textId="77777777" w:rsidR="00977CFF" w:rsidRPr="00063741" w:rsidRDefault="00977CFF" w:rsidP="00A04D50">
            <w:pPr>
              <w:jc w:val="center"/>
              <w:rPr>
                <w:b/>
                <w:sz w:val="18"/>
                <w:szCs w:val="18"/>
              </w:rPr>
            </w:pPr>
            <w:r w:rsidRPr="00063741">
              <w:rPr>
                <w:b/>
                <w:sz w:val="18"/>
                <w:szCs w:val="18"/>
              </w:rPr>
              <w:t>Intervencinės priemonės kodas</w:t>
            </w:r>
          </w:p>
        </w:tc>
        <w:tc>
          <w:tcPr>
            <w:tcW w:w="709" w:type="dxa"/>
            <w:vAlign w:val="center"/>
          </w:tcPr>
          <w:p w14:paraId="4A08B541" w14:textId="77777777" w:rsidR="00977CFF" w:rsidRPr="00C0130B" w:rsidRDefault="00977CFF" w:rsidP="00A04D50">
            <w:pPr>
              <w:jc w:val="center"/>
              <w:rPr>
                <w:b/>
                <w:sz w:val="18"/>
                <w:szCs w:val="18"/>
              </w:rPr>
            </w:pPr>
            <w:r w:rsidRPr="00063741">
              <w:rPr>
                <w:b/>
                <w:sz w:val="18"/>
                <w:szCs w:val="18"/>
              </w:rPr>
              <w:t xml:space="preserve">Regionas, kuriam priskiriama veikla ar </w:t>
            </w:r>
            <w:proofErr w:type="spellStart"/>
            <w:r w:rsidRPr="00063741">
              <w:rPr>
                <w:b/>
                <w:sz w:val="18"/>
                <w:szCs w:val="18"/>
              </w:rPr>
              <w:t>poveiklė</w:t>
            </w:r>
            <w:proofErr w:type="spellEnd"/>
          </w:p>
        </w:tc>
        <w:tc>
          <w:tcPr>
            <w:tcW w:w="567" w:type="dxa"/>
            <w:vAlign w:val="center"/>
          </w:tcPr>
          <w:p w14:paraId="4B1E53CE" w14:textId="77777777" w:rsidR="00977CFF" w:rsidRPr="00063741" w:rsidRDefault="00977CFF" w:rsidP="00A04D50">
            <w:pPr>
              <w:jc w:val="center"/>
              <w:rPr>
                <w:b/>
                <w:sz w:val="18"/>
                <w:szCs w:val="18"/>
              </w:rPr>
            </w:pPr>
            <w:r w:rsidRPr="00C0130B">
              <w:rPr>
                <w:b/>
                <w:sz w:val="18"/>
                <w:szCs w:val="18"/>
              </w:rPr>
              <w:t>Paramos formos kodas</w:t>
            </w:r>
          </w:p>
        </w:tc>
        <w:tc>
          <w:tcPr>
            <w:tcW w:w="567" w:type="dxa"/>
            <w:vAlign w:val="center"/>
          </w:tcPr>
          <w:p w14:paraId="6581F3D4" w14:textId="77777777" w:rsidR="00977CFF" w:rsidRPr="00063741" w:rsidRDefault="00977CFF" w:rsidP="00A04D50">
            <w:pPr>
              <w:jc w:val="center"/>
              <w:rPr>
                <w:b/>
                <w:sz w:val="18"/>
                <w:szCs w:val="18"/>
              </w:rPr>
            </w:pPr>
            <w:r w:rsidRPr="00C0130B">
              <w:rPr>
                <w:b/>
                <w:sz w:val="18"/>
                <w:szCs w:val="18"/>
              </w:rPr>
              <w:t>Pagrindinės teritorinės srities kodas (-ai)</w:t>
            </w:r>
          </w:p>
        </w:tc>
        <w:tc>
          <w:tcPr>
            <w:tcW w:w="567" w:type="dxa"/>
            <w:vAlign w:val="center"/>
          </w:tcPr>
          <w:p w14:paraId="4573FEBB" w14:textId="77777777" w:rsidR="00977CFF" w:rsidRPr="00C0130B" w:rsidRDefault="00977CFF" w:rsidP="00A04D50">
            <w:pPr>
              <w:jc w:val="center"/>
              <w:rPr>
                <w:b/>
                <w:sz w:val="18"/>
                <w:szCs w:val="18"/>
              </w:rPr>
            </w:pPr>
            <w:r w:rsidRPr="00C0130B">
              <w:rPr>
                <w:b/>
                <w:sz w:val="18"/>
                <w:szCs w:val="18"/>
              </w:rPr>
              <w:t xml:space="preserve">Ekonominės veiklos kodas </w:t>
            </w:r>
          </w:p>
          <w:p w14:paraId="0E00294C" w14:textId="77777777" w:rsidR="00977CFF" w:rsidRPr="00C0130B" w:rsidRDefault="00977CFF" w:rsidP="00A04D50">
            <w:pPr>
              <w:jc w:val="center"/>
              <w:rPr>
                <w:b/>
                <w:sz w:val="18"/>
                <w:szCs w:val="18"/>
              </w:rPr>
            </w:pPr>
            <w:r w:rsidRPr="00C0130B">
              <w:rPr>
                <w:b/>
                <w:sz w:val="18"/>
                <w:szCs w:val="18"/>
              </w:rPr>
              <w:t>(-ai)</w:t>
            </w:r>
          </w:p>
          <w:p w14:paraId="373D0886" w14:textId="77777777" w:rsidR="00977CFF" w:rsidRPr="00C0130B" w:rsidRDefault="00977CFF" w:rsidP="00A04D50">
            <w:pPr>
              <w:jc w:val="center"/>
              <w:rPr>
                <w:b/>
                <w:sz w:val="18"/>
                <w:szCs w:val="18"/>
              </w:rPr>
            </w:pPr>
          </w:p>
        </w:tc>
        <w:tc>
          <w:tcPr>
            <w:tcW w:w="710" w:type="dxa"/>
            <w:vAlign w:val="center"/>
          </w:tcPr>
          <w:p w14:paraId="3B7CD432" w14:textId="77777777" w:rsidR="00977CFF" w:rsidRPr="00C0130B" w:rsidRDefault="00977CFF" w:rsidP="00A04D50">
            <w:pPr>
              <w:jc w:val="center"/>
              <w:rPr>
                <w:b/>
                <w:sz w:val="18"/>
                <w:szCs w:val="18"/>
              </w:rPr>
            </w:pPr>
            <w:r w:rsidRPr="00C0130B">
              <w:rPr>
                <w:b/>
                <w:sz w:val="18"/>
                <w:szCs w:val="18"/>
              </w:rPr>
              <w:t>„Europos socialinio fondo +“ (toliau – ESF+) antrinių temų kodai</w:t>
            </w:r>
          </w:p>
        </w:tc>
        <w:tc>
          <w:tcPr>
            <w:tcW w:w="707" w:type="dxa"/>
            <w:vAlign w:val="center"/>
          </w:tcPr>
          <w:p w14:paraId="3EE561FF" w14:textId="77777777" w:rsidR="00977CFF" w:rsidRPr="00C0130B" w:rsidRDefault="00977CFF" w:rsidP="00A04D50">
            <w:pPr>
              <w:jc w:val="center"/>
              <w:rPr>
                <w:b/>
                <w:sz w:val="18"/>
                <w:szCs w:val="18"/>
              </w:rPr>
            </w:pPr>
            <w:r w:rsidRPr="00C0130B">
              <w:rPr>
                <w:b/>
                <w:sz w:val="18"/>
                <w:szCs w:val="18"/>
              </w:rPr>
              <w:t>Lyčių lygybės matmens kodas</w:t>
            </w:r>
          </w:p>
        </w:tc>
        <w:tc>
          <w:tcPr>
            <w:tcW w:w="850" w:type="dxa"/>
            <w:vAlign w:val="center"/>
          </w:tcPr>
          <w:p w14:paraId="00ED59B1" w14:textId="77777777" w:rsidR="00977CFF" w:rsidRPr="00063741" w:rsidRDefault="00977CFF" w:rsidP="00A04D50">
            <w:pPr>
              <w:jc w:val="center"/>
              <w:rPr>
                <w:b/>
                <w:sz w:val="18"/>
                <w:szCs w:val="18"/>
              </w:rPr>
            </w:pPr>
            <w:r w:rsidRPr="00063741">
              <w:rPr>
                <w:b/>
                <w:sz w:val="18"/>
                <w:szCs w:val="18"/>
              </w:rPr>
              <w:t>Nepanaudotos Ekonomikos gaivinimo ir atsparumo didinimo priemonės lėšos</w:t>
            </w:r>
          </w:p>
          <w:p w14:paraId="2C969DEA" w14:textId="77777777" w:rsidR="00977CFF" w:rsidRPr="00C0130B" w:rsidRDefault="00977CFF" w:rsidP="00A04D50">
            <w:pPr>
              <w:jc w:val="center"/>
              <w:rPr>
                <w:b/>
                <w:sz w:val="18"/>
                <w:szCs w:val="18"/>
              </w:rPr>
            </w:pPr>
            <w:r w:rsidRPr="00063741">
              <w:rPr>
                <w:b/>
                <w:sz w:val="18"/>
                <w:szCs w:val="18"/>
              </w:rPr>
              <w:t>(Taip / Ne)</w:t>
            </w:r>
          </w:p>
        </w:tc>
      </w:tr>
      <w:tr w:rsidR="00977CFF" w:rsidRPr="0087632C" w14:paraId="17AAB406" w14:textId="77777777" w:rsidTr="00A04D50">
        <w:trPr>
          <w:trHeight w:val="278"/>
        </w:trPr>
        <w:tc>
          <w:tcPr>
            <w:tcW w:w="1129" w:type="dxa"/>
            <w:tcMar>
              <w:left w:w="28" w:type="dxa"/>
              <w:right w:w="28" w:type="dxa"/>
            </w:tcMar>
          </w:tcPr>
          <w:p w14:paraId="6C7C2B88" w14:textId="77777777" w:rsidR="00977CFF" w:rsidRPr="00C0130B" w:rsidRDefault="00977CFF" w:rsidP="00A04D50">
            <w:pPr>
              <w:jc w:val="center"/>
              <w:rPr>
                <w:b/>
                <w:sz w:val="18"/>
                <w:szCs w:val="18"/>
              </w:rPr>
            </w:pPr>
            <w:r>
              <w:rPr>
                <w:sz w:val="16"/>
                <w:szCs w:val="16"/>
              </w:rPr>
              <w:t xml:space="preserve">2.9. Dotacijos daugiabučių namų atnaujinimo (modernizavimo) projektams įgyvendinti nuo 2026 II </w:t>
            </w:r>
            <w:proofErr w:type="spellStart"/>
            <w:r>
              <w:rPr>
                <w:sz w:val="16"/>
                <w:szCs w:val="16"/>
              </w:rPr>
              <w:t>pusm</w:t>
            </w:r>
            <w:proofErr w:type="spellEnd"/>
            <w:r>
              <w:rPr>
                <w:sz w:val="16"/>
                <w:szCs w:val="16"/>
              </w:rPr>
              <w:t>.</w:t>
            </w:r>
          </w:p>
        </w:tc>
        <w:tc>
          <w:tcPr>
            <w:tcW w:w="993" w:type="dxa"/>
            <w:tcMar>
              <w:left w:w="28" w:type="dxa"/>
              <w:right w:w="28" w:type="dxa"/>
            </w:tcMar>
          </w:tcPr>
          <w:p w14:paraId="729F0297" w14:textId="77777777" w:rsidR="00977CFF" w:rsidRPr="00C0130B" w:rsidRDefault="00977CFF" w:rsidP="00A04D50">
            <w:pPr>
              <w:jc w:val="center"/>
              <w:rPr>
                <w:bCs/>
                <w:sz w:val="18"/>
                <w:szCs w:val="18"/>
              </w:rPr>
            </w:pPr>
            <w:r w:rsidRPr="00C0130B">
              <w:rPr>
                <w:bCs/>
                <w:sz w:val="18"/>
                <w:szCs w:val="18"/>
              </w:rPr>
              <w:t xml:space="preserve">Nepanaudotos EGADP lėšos </w:t>
            </w:r>
          </w:p>
        </w:tc>
        <w:tc>
          <w:tcPr>
            <w:tcW w:w="842" w:type="dxa"/>
            <w:tcMar>
              <w:left w:w="28" w:type="dxa"/>
              <w:right w:w="28" w:type="dxa"/>
            </w:tcMar>
          </w:tcPr>
          <w:p w14:paraId="59335EF4" w14:textId="77777777" w:rsidR="00977CFF" w:rsidRPr="00C0130B" w:rsidRDefault="00977CFF" w:rsidP="00A04D50">
            <w:pPr>
              <w:jc w:val="center"/>
              <w:rPr>
                <w:bCs/>
                <w:sz w:val="18"/>
                <w:szCs w:val="18"/>
              </w:rPr>
            </w:pPr>
            <w:r w:rsidRPr="00C0130B">
              <w:rPr>
                <w:bCs/>
                <w:sz w:val="18"/>
                <w:szCs w:val="18"/>
              </w:rPr>
              <w:t>-</w:t>
            </w:r>
          </w:p>
        </w:tc>
        <w:tc>
          <w:tcPr>
            <w:tcW w:w="718" w:type="dxa"/>
            <w:tcMar>
              <w:left w:w="28" w:type="dxa"/>
              <w:right w:w="28" w:type="dxa"/>
            </w:tcMar>
          </w:tcPr>
          <w:p w14:paraId="22CE9979" w14:textId="77777777" w:rsidR="00977CFF" w:rsidRPr="00C0130B" w:rsidRDefault="00977CFF" w:rsidP="00A04D50">
            <w:pPr>
              <w:jc w:val="center"/>
              <w:rPr>
                <w:bCs/>
                <w:sz w:val="18"/>
                <w:szCs w:val="18"/>
              </w:rPr>
            </w:pPr>
            <w:r w:rsidRPr="00C0130B">
              <w:rPr>
                <w:bCs/>
                <w:sz w:val="18"/>
                <w:szCs w:val="18"/>
              </w:rPr>
              <w:t>-</w:t>
            </w:r>
          </w:p>
        </w:tc>
        <w:tc>
          <w:tcPr>
            <w:tcW w:w="850" w:type="dxa"/>
            <w:tcMar>
              <w:left w:w="28" w:type="dxa"/>
              <w:right w:w="28" w:type="dxa"/>
            </w:tcMar>
          </w:tcPr>
          <w:p w14:paraId="6AE280D6" w14:textId="77777777" w:rsidR="00977CFF" w:rsidRPr="00C0130B" w:rsidRDefault="00977CFF" w:rsidP="00A04D50">
            <w:pPr>
              <w:jc w:val="center"/>
              <w:rPr>
                <w:bCs/>
                <w:sz w:val="18"/>
                <w:szCs w:val="18"/>
              </w:rPr>
            </w:pPr>
            <w:r w:rsidRPr="00C0130B">
              <w:rPr>
                <w:bCs/>
                <w:sz w:val="18"/>
                <w:szCs w:val="18"/>
              </w:rPr>
              <w:t>-</w:t>
            </w:r>
          </w:p>
        </w:tc>
        <w:tc>
          <w:tcPr>
            <w:tcW w:w="709" w:type="dxa"/>
            <w:tcMar>
              <w:left w:w="28" w:type="dxa"/>
              <w:right w:w="28" w:type="dxa"/>
            </w:tcMar>
          </w:tcPr>
          <w:p w14:paraId="0E756F55" w14:textId="77777777" w:rsidR="00977CFF" w:rsidRPr="00C0130B" w:rsidRDefault="00977CFF" w:rsidP="00A04D50">
            <w:pPr>
              <w:jc w:val="center"/>
              <w:rPr>
                <w:bCs/>
                <w:sz w:val="18"/>
                <w:szCs w:val="18"/>
              </w:rPr>
            </w:pPr>
            <w:r w:rsidRPr="00C0130B">
              <w:rPr>
                <w:bCs/>
                <w:sz w:val="18"/>
                <w:szCs w:val="18"/>
              </w:rPr>
              <w:t>-</w:t>
            </w:r>
          </w:p>
        </w:tc>
        <w:tc>
          <w:tcPr>
            <w:tcW w:w="709" w:type="dxa"/>
            <w:tcMar>
              <w:left w:w="28" w:type="dxa"/>
              <w:right w:w="28" w:type="dxa"/>
            </w:tcMar>
          </w:tcPr>
          <w:p w14:paraId="4A3CBE69" w14:textId="77777777" w:rsidR="00977CFF" w:rsidRPr="00C0130B" w:rsidRDefault="00977CFF" w:rsidP="00A04D50">
            <w:pPr>
              <w:jc w:val="center"/>
              <w:rPr>
                <w:bCs/>
                <w:sz w:val="18"/>
                <w:szCs w:val="18"/>
              </w:rPr>
            </w:pPr>
            <w:r w:rsidRPr="00C0130B">
              <w:rPr>
                <w:bCs/>
                <w:sz w:val="18"/>
                <w:szCs w:val="18"/>
              </w:rPr>
              <w:t>-</w:t>
            </w:r>
          </w:p>
        </w:tc>
        <w:tc>
          <w:tcPr>
            <w:tcW w:w="567" w:type="dxa"/>
            <w:tcMar>
              <w:left w:w="28" w:type="dxa"/>
              <w:right w:w="28" w:type="dxa"/>
            </w:tcMar>
          </w:tcPr>
          <w:p w14:paraId="17619445" w14:textId="77777777" w:rsidR="00977CFF" w:rsidRPr="00C0130B" w:rsidRDefault="00977CFF" w:rsidP="00A04D50">
            <w:pPr>
              <w:jc w:val="center"/>
              <w:rPr>
                <w:bCs/>
                <w:sz w:val="18"/>
                <w:szCs w:val="18"/>
              </w:rPr>
            </w:pPr>
            <w:r w:rsidRPr="00C0130B">
              <w:rPr>
                <w:bCs/>
                <w:sz w:val="18"/>
                <w:szCs w:val="18"/>
              </w:rPr>
              <w:t>-</w:t>
            </w:r>
          </w:p>
        </w:tc>
        <w:tc>
          <w:tcPr>
            <w:tcW w:w="567" w:type="dxa"/>
            <w:tcMar>
              <w:left w:w="28" w:type="dxa"/>
              <w:right w:w="28" w:type="dxa"/>
            </w:tcMar>
          </w:tcPr>
          <w:p w14:paraId="1581D18B" w14:textId="77777777" w:rsidR="00977CFF" w:rsidRPr="00C0130B" w:rsidRDefault="00977CFF" w:rsidP="00A04D50">
            <w:pPr>
              <w:jc w:val="center"/>
              <w:rPr>
                <w:bCs/>
                <w:sz w:val="18"/>
                <w:szCs w:val="18"/>
              </w:rPr>
            </w:pPr>
            <w:r w:rsidRPr="00C0130B">
              <w:rPr>
                <w:bCs/>
                <w:sz w:val="18"/>
                <w:szCs w:val="18"/>
              </w:rPr>
              <w:t>-</w:t>
            </w:r>
          </w:p>
        </w:tc>
        <w:tc>
          <w:tcPr>
            <w:tcW w:w="567" w:type="dxa"/>
            <w:tcMar>
              <w:left w:w="28" w:type="dxa"/>
              <w:right w:w="28" w:type="dxa"/>
            </w:tcMar>
          </w:tcPr>
          <w:p w14:paraId="305076FF" w14:textId="77777777" w:rsidR="00977CFF" w:rsidRPr="00C0130B" w:rsidRDefault="00977CFF" w:rsidP="00A04D50">
            <w:pPr>
              <w:jc w:val="center"/>
              <w:rPr>
                <w:bCs/>
                <w:sz w:val="18"/>
                <w:szCs w:val="18"/>
              </w:rPr>
            </w:pPr>
            <w:r w:rsidRPr="00C0130B">
              <w:rPr>
                <w:bCs/>
                <w:sz w:val="18"/>
                <w:szCs w:val="18"/>
              </w:rPr>
              <w:t>-</w:t>
            </w:r>
          </w:p>
        </w:tc>
        <w:tc>
          <w:tcPr>
            <w:tcW w:w="710" w:type="dxa"/>
            <w:tcMar>
              <w:left w:w="28" w:type="dxa"/>
              <w:right w:w="28" w:type="dxa"/>
            </w:tcMar>
          </w:tcPr>
          <w:p w14:paraId="19F1E2A4" w14:textId="77777777" w:rsidR="00977CFF" w:rsidRPr="00C0130B" w:rsidRDefault="00977CFF" w:rsidP="00A04D50">
            <w:pPr>
              <w:jc w:val="center"/>
              <w:rPr>
                <w:bCs/>
                <w:sz w:val="18"/>
                <w:szCs w:val="18"/>
              </w:rPr>
            </w:pPr>
            <w:r w:rsidRPr="00C0130B">
              <w:rPr>
                <w:bCs/>
                <w:sz w:val="18"/>
                <w:szCs w:val="18"/>
              </w:rPr>
              <w:t>-</w:t>
            </w:r>
          </w:p>
        </w:tc>
        <w:tc>
          <w:tcPr>
            <w:tcW w:w="707" w:type="dxa"/>
            <w:tcMar>
              <w:left w:w="28" w:type="dxa"/>
              <w:right w:w="28" w:type="dxa"/>
            </w:tcMar>
          </w:tcPr>
          <w:p w14:paraId="6F90646C" w14:textId="77777777" w:rsidR="00977CFF" w:rsidRPr="00C0130B" w:rsidRDefault="00977CFF" w:rsidP="00A04D50">
            <w:pPr>
              <w:jc w:val="center"/>
              <w:rPr>
                <w:bCs/>
                <w:sz w:val="18"/>
                <w:szCs w:val="18"/>
              </w:rPr>
            </w:pPr>
            <w:r w:rsidRPr="00C0130B">
              <w:rPr>
                <w:bCs/>
                <w:sz w:val="18"/>
                <w:szCs w:val="18"/>
              </w:rPr>
              <w:t>-</w:t>
            </w:r>
          </w:p>
        </w:tc>
        <w:tc>
          <w:tcPr>
            <w:tcW w:w="850" w:type="dxa"/>
          </w:tcPr>
          <w:p w14:paraId="116981F1" w14:textId="77777777" w:rsidR="00977CFF" w:rsidRPr="00C0130B" w:rsidRDefault="00977CFF" w:rsidP="00A04D50">
            <w:pPr>
              <w:jc w:val="center"/>
              <w:rPr>
                <w:bCs/>
                <w:sz w:val="18"/>
                <w:szCs w:val="18"/>
              </w:rPr>
            </w:pPr>
            <w:r w:rsidRPr="00C0130B">
              <w:rPr>
                <w:bCs/>
                <w:sz w:val="18"/>
                <w:szCs w:val="18"/>
              </w:rPr>
              <w:t>TAIP</w:t>
            </w:r>
          </w:p>
        </w:tc>
      </w:tr>
    </w:tbl>
    <w:p w14:paraId="0AC909DF" w14:textId="77777777" w:rsidR="00977CFF" w:rsidRDefault="00977CFF" w:rsidP="00977CFF">
      <w:pPr>
        <w:tabs>
          <w:tab w:val="left" w:pos="426"/>
          <w:tab w:val="left" w:pos="851"/>
        </w:tabs>
        <w:ind w:left="167"/>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2410"/>
        <w:gridCol w:w="1500"/>
        <w:gridCol w:w="2044"/>
      </w:tblGrid>
      <w:tr w:rsidR="00977CFF" w:rsidRPr="0087632C" w14:paraId="1D05A329" w14:textId="77777777" w:rsidTr="00384D84">
        <w:trPr>
          <w:trHeight w:val="405"/>
        </w:trPr>
        <w:tc>
          <w:tcPr>
            <w:tcW w:w="3964" w:type="dxa"/>
            <w:vAlign w:val="center"/>
          </w:tcPr>
          <w:p w14:paraId="5D8C729F" w14:textId="77777777" w:rsidR="00977CFF" w:rsidRPr="0087632C" w:rsidRDefault="00977CFF" w:rsidP="00A04D50">
            <w:pPr>
              <w:jc w:val="center"/>
              <w:rPr>
                <w:sz w:val="22"/>
                <w:szCs w:val="22"/>
              </w:rPr>
            </w:pPr>
            <w:r w:rsidRPr="0087632C">
              <w:rPr>
                <w:sz w:val="22"/>
                <w:szCs w:val="22"/>
              </w:rPr>
              <w:t>Rodiklio pavadinimas</w:t>
            </w:r>
          </w:p>
        </w:tc>
        <w:tc>
          <w:tcPr>
            <w:tcW w:w="2410" w:type="dxa"/>
            <w:vAlign w:val="center"/>
          </w:tcPr>
          <w:p w14:paraId="701629F5" w14:textId="77777777" w:rsidR="00977CFF" w:rsidRPr="0087632C" w:rsidRDefault="00977CFF" w:rsidP="00A04D50">
            <w:pPr>
              <w:jc w:val="center"/>
              <w:rPr>
                <w:sz w:val="22"/>
                <w:szCs w:val="22"/>
              </w:rPr>
            </w:pPr>
            <w:r w:rsidRPr="0087632C">
              <w:rPr>
                <w:sz w:val="22"/>
                <w:szCs w:val="22"/>
              </w:rPr>
              <w:t>Rodiklio kodas</w:t>
            </w:r>
          </w:p>
        </w:tc>
        <w:tc>
          <w:tcPr>
            <w:tcW w:w="1500" w:type="dxa"/>
            <w:vAlign w:val="center"/>
          </w:tcPr>
          <w:p w14:paraId="1D5480EF" w14:textId="77777777" w:rsidR="00977CFF" w:rsidRPr="0087632C" w:rsidRDefault="00977CFF" w:rsidP="00A04D50">
            <w:pPr>
              <w:jc w:val="center"/>
              <w:rPr>
                <w:sz w:val="22"/>
                <w:szCs w:val="22"/>
              </w:rPr>
            </w:pPr>
            <w:r w:rsidRPr="0087632C">
              <w:rPr>
                <w:sz w:val="22"/>
                <w:szCs w:val="22"/>
              </w:rPr>
              <w:t>Matavimo vienetai</w:t>
            </w:r>
          </w:p>
        </w:tc>
        <w:tc>
          <w:tcPr>
            <w:tcW w:w="2044" w:type="dxa"/>
            <w:vAlign w:val="center"/>
          </w:tcPr>
          <w:p w14:paraId="4DE31E13" w14:textId="77777777" w:rsidR="00977CFF" w:rsidRPr="0087632C" w:rsidRDefault="00977CFF" w:rsidP="00A04D50">
            <w:pPr>
              <w:jc w:val="center"/>
              <w:rPr>
                <w:sz w:val="22"/>
                <w:szCs w:val="22"/>
              </w:rPr>
            </w:pPr>
            <w:r w:rsidRPr="0087632C">
              <w:rPr>
                <w:sz w:val="22"/>
                <w:szCs w:val="22"/>
              </w:rPr>
              <w:t>Siektina reikšmė ir pasiekimo data</w:t>
            </w:r>
          </w:p>
        </w:tc>
      </w:tr>
      <w:tr w:rsidR="00977CFF" w:rsidRPr="0087632C" w14:paraId="2473A859" w14:textId="77777777" w:rsidTr="00384D84">
        <w:trPr>
          <w:trHeight w:val="98"/>
        </w:trPr>
        <w:tc>
          <w:tcPr>
            <w:tcW w:w="3964" w:type="dxa"/>
            <w:tcBorders>
              <w:left w:val="single" w:sz="4" w:space="0" w:color="auto"/>
            </w:tcBorders>
          </w:tcPr>
          <w:p w14:paraId="7C5110B7" w14:textId="6CC5A3FE" w:rsidR="00977CFF" w:rsidRPr="008A62C7" w:rsidRDefault="00977CFF" w:rsidP="00A04D50">
            <w:pPr>
              <w:jc w:val="center"/>
              <w:rPr>
                <w:color w:val="000000" w:themeColor="text1"/>
                <w:sz w:val="22"/>
                <w:szCs w:val="22"/>
              </w:rPr>
            </w:pPr>
            <w:r w:rsidRPr="008A62C7">
              <w:rPr>
                <w:color w:val="000000" w:themeColor="text1"/>
                <w:sz w:val="22"/>
                <w:szCs w:val="22"/>
              </w:rPr>
              <w:t>Per metus sutaupytas pirminės energijos suvartojimo kiekis</w:t>
            </w:r>
          </w:p>
        </w:tc>
        <w:tc>
          <w:tcPr>
            <w:tcW w:w="2410" w:type="dxa"/>
            <w:vAlign w:val="center"/>
          </w:tcPr>
          <w:p w14:paraId="4CFB3EDB" w14:textId="77777777" w:rsidR="00977CFF" w:rsidRPr="008A62C7" w:rsidRDefault="00977CFF" w:rsidP="00A04D50">
            <w:pPr>
              <w:jc w:val="center"/>
              <w:rPr>
                <w:color w:val="000000" w:themeColor="text1"/>
                <w:sz w:val="22"/>
                <w:szCs w:val="22"/>
              </w:rPr>
            </w:pPr>
            <w:r w:rsidRPr="008A62C7">
              <w:rPr>
                <w:color w:val="000000" w:themeColor="text1"/>
                <w:sz w:val="22"/>
                <w:szCs w:val="22"/>
              </w:rPr>
              <w:t>R-02-001-06-04-01-57</w:t>
            </w:r>
          </w:p>
        </w:tc>
        <w:tc>
          <w:tcPr>
            <w:tcW w:w="1500" w:type="dxa"/>
          </w:tcPr>
          <w:p w14:paraId="5DA7337E" w14:textId="77777777" w:rsidR="00977CFF" w:rsidRPr="008A62C7" w:rsidRDefault="00977CFF" w:rsidP="00A04D50">
            <w:pPr>
              <w:jc w:val="center"/>
              <w:rPr>
                <w:color w:val="000000" w:themeColor="text1"/>
                <w:sz w:val="22"/>
                <w:szCs w:val="22"/>
              </w:rPr>
            </w:pPr>
            <w:r w:rsidRPr="008A62C7">
              <w:rPr>
                <w:color w:val="000000" w:themeColor="text1"/>
                <w:sz w:val="22"/>
                <w:szCs w:val="22"/>
              </w:rPr>
              <w:t>MWh per metus</w:t>
            </w:r>
          </w:p>
        </w:tc>
        <w:tc>
          <w:tcPr>
            <w:tcW w:w="2044" w:type="dxa"/>
            <w:vAlign w:val="center"/>
          </w:tcPr>
          <w:p w14:paraId="726F641A" w14:textId="77777777" w:rsidR="00977CFF" w:rsidRPr="008A62C7" w:rsidRDefault="00977CFF" w:rsidP="00A04D50">
            <w:pPr>
              <w:jc w:val="center"/>
              <w:rPr>
                <w:color w:val="000000" w:themeColor="text1"/>
                <w:sz w:val="22"/>
                <w:szCs w:val="22"/>
              </w:rPr>
            </w:pPr>
            <w:r w:rsidRPr="008A62C7">
              <w:rPr>
                <w:color w:val="000000" w:themeColor="text1"/>
                <w:sz w:val="22"/>
                <w:szCs w:val="22"/>
              </w:rPr>
              <w:t>n/a</w:t>
            </w:r>
          </w:p>
          <w:p w14:paraId="366038E6" w14:textId="77777777" w:rsidR="00977CFF" w:rsidRPr="008A62C7" w:rsidRDefault="00977CFF" w:rsidP="00A04D50">
            <w:pPr>
              <w:jc w:val="center"/>
              <w:rPr>
                <w:color w:val="000000" w:themeColor="text1"/>
                <w:sz w:val="22"/>
                <w:szCs w:val="22"/>
              </w:rPr>
            </w:pPr>
            <w:r w:rsidRPr="008A62C7">
              <w:rPr>
                <w:color w:val="000000" w:themeColor="text1"/>
                <w:sz w:val="22"/>
                <w:szCs w:val="22"/>
              </w:rPr>
              <w:t>(2026 m. IV k.)</w:t>
            </w:r>
          </w:p>
        </w:tc>
      </w:tr>
      <w:tr w:rsidR="00977CFF" w:rsidRPr="0087632C" w14:paraId="771720F2" w14:textId="77777777" w:rsidTr="00384D84">
        <w:trPr>
          <w:trHeight w:val="405"/>
        </w:trPr>
        <w:tc>
          <w:tcPr>
            <w:tcW w:w="3964" w:type="dxa"/>
            <w:vAlign w:val="center"/>
          </w:tcPr>
          <w:p w14:paraId="040E1B2E" w14:textId="57FB975F" w:rsidR="00977CFF" w:rsidRPr="008A62C7" w:rsidRDefault="00977CFF" w:rsidP="00A04D50">
            <w:pPr>
              <w:jc w:val="center"/>
              <w:rPr>
                <w:color w:val="000000" w:themeColor="text1"/>
                <w:sz w:val="22"/>
                <w:szCs w:val="22"/>
              </w:rPr>
            </w:pPr>
            <w:r w:rsidRPr="008A62C7">
              <w:rPr>
                <w:color w:val="000000" w:themeColor="text1"/>
                <w:sz w:val="22"/>
                <w:szCs w:val="22"/>
              </w:rPr>
              <w:t>Renovuotų daugiabučių namų plotas, m²</w:t>
            </w:r>
          </w:p>
        </w:tc>
        <w:tc>
          <w:tcPr>
            <w:tcW w:w="2410" w:type="dxa"/>
            <w:vAlign w:val="center"/>
          </w:tcPr>
          <w:p w14:paraId="2C3553B5" w14:textId="77777777" w:rsidR="00977CFF" w:rsidRPr="008A62C7" w:rsidRDefault="00977CFF" w:rsidP="00A04D50">
            <w:pPr>
              <w:jc w:val="center"/>
              <w:rPr>
                <w:color w:val="000000" w:themeColor="text1"/>
                <w:sz w:val="22"/>
                <w:szCs w:val="22"/>
              </w:rPr>
            </w:pPr>
            <w:r w:rsidRPr="008A62C7">
              <w:rPr>
                <w:color w:val="000000" w:themeColor="text1"/>
                <w:sz w:val="22"/>
                <w:szCs w:val="22"/>
              </w:rPr>
              <w:t>P-02-001-06-04-01-58</w:t>
            </w:r>
          </w:p>
        </w:tc>
        <w:tc>
          <w:tcPr>
            <w:tcW w:w="1500" w:type="dxa"/>
          </w:tcPr>
          <w:p w14:paraId="14D90FBD" w14:textId="77777777" w:rsidR="00977CFF" w:rsidRPr="008A62C7" w:rsidRDefault="00977CFF" w:rsidP="00A04D50">
            <w:pPr>
              <w:jc w:val="center"/>
              <w:rPr>
                <w:color w:val="000000" w:themeColor="text1"/>
                <w:sz w:val="22"/>
                <w:szCs w:val="22"/>
              </w:rPr>
            </w:pPr>
            <w:r w:rsidRPr="008A62C7">
              <w:rPr>
                <w:color w:val="000000" w:themeColor="text1"/>
              </w:rPr>
              <w:t>m²</w:t>
            </w:r>
          </w:p>
        </w:tc>
        <w:tc>
          <w:tcPr>
            <w:tcW w:w="2044" w:type="dxa"/>
            <w:vAlign w:val="center"/>
          </w:tcPr>
          <w:p w14:paraId="663D75FD" w14:textId="77777777" w:rsidR="00977CFF" w:rsidRPr="008A62C7" w:rsidRDefault="00977CFF" w:rsidP="00A04D50">
            <w:pPr>
              <w:jc w:val="center"/>
              <w:rPr>
                <w:color w:val="000000" w:themeColor="text1"/>
                <w:sz w:val="22"/>
                <w:szCs w:val="22"/>
              </w:rPr>
            </w:pPr>
            <w:r w:rsidRPr="008A62C7">
              <w:rPr>
                <w:color w:val="000000" w:themeColor="text1"/>
                <w:sz w:val="22"/>
                <w:szCs w:val="22"/>
              </w:rPr>
              <w:t>272.000</w:t>
            </w:r>
          </w:p>
          <w:p w14:paraId="5EE44AD1" w14:textId="77777777" w:rsidR="00977CFF" w:rsidRPr="008A62C7" w:rsidRDefault="00977CFF" w:rsidP="00A04D50">
            <w:pPr>
              <w:jc w:val="center"/>
              <w:rPr>
                <w:color w:val="000000" w:themeColor="text1"/>
                <w:sz w:val="22"/>
                <w:szCs w:val="22"/>
              </w:rPr>
            </w:pPr>
            <w:r w:rsidRPr="008A62C7">
              <w:rPr>
                <w:color w:val="000000" w:themeColor="text1"/>
                <w:sz w:val="22"/>
                <w:szCs w:val="22"/>
              </w:rPr>
              <w:t>(2026 m. IV k.)</w:t>
            </w:r>
          </w:p>
        </w:tc>
      </w:tr>
      <w:tr w:rsidR="00977CFF" w:rsidRPr="0087632C" w14:paraId="0118822C" w14:textId="77777777" w:rsidTr="00384D84">
        <w:trPr>
          <w:trHeight w:val="405"/>
        </w:trPr>
        <w:tc>
          <w:tcPr>
            <w:tcW w:w="3964" w:type="dxa"/>
            <w:vAlign w:val="center"/>
          </w:tcPr>
          <w:p w14:paraId="4D57C8C4" w14:textId="0D03200D" w:rsidR="00977CFF" w:rsidRPr="008A62C7" w:rsidRDefault="00977CFF" w:rsidP="00A04D50">
            <w:pPr>
              <w:jc w:val="center"/>
              <w:rPr>
                <w:color w:val="000000" w:themeColor="text1"/>
                <w:sz w:val="22"/>
                <w:szCs w:val="22"/>
              </w:rPr>
            </w:pPr>
            <w:r w:rsidRPr="008A62C7">
              <w:rPr>
                <w:color w:val="000000" w:themeColor="text1"/>
                <w:sz w:val="22"/>
                <w:szCs w:val="22"/>
              </w:rPr>
              <w:t>Renovuotų daugiabučių skaičius, vnt.</w:t>
            </w:r>
          </w:p>
        </w:tc>
        <w:tc>
          <w:tcPr>
            <w:tcW w:w="2410" w:type="dxa"/>
            <w:vAlign w:val="center"/>
          </w:tcPr>
          <w:p w14:paraId="3BBDF3ED" w14:textId="77777777" w:rsidR="00977CFF" w:rsidRPr="008A62C7" w:rsidRDefault="00977CFF" w:rsidP="00A04D50">
            <w:pPr>
              <w:jc w:val="center"/>
              <w:rPr>
                <w:color w:val="000000" w:themeColor="text1"/>
                <w:sz w:val="22"/>
                <w:szCs w:val="22"/>
              </w:rPr>
            </w:pPr>
            <w:r w:rsidRPr="008A62C7">
              <w:rPr>
                <w:color w:val="000000" w:themeColor="text1"/>
                <w:sz w:val="22"/>
                <w:szCs w:val="22"/>
              </w:rPr>
              <w:t>P-02-001-06-04-01-59</w:t>
            </w:r>
          </w:p>
        </w:tc>
        <w:tc>
          <w:tcPr>
            <w:tcW w:w="1500" w:type="dxa"/>
          </w:tcPr>
          <w:p w14:paraId="01439415" w14:textId="77777777" w:rsidR="00977CFF" w:rsidRPr="008A62C7" w:rsidRDefault="00977CFF" w:rsidP="00A04D50">
            <w:pPr>
              <w:jc w:val="center"/>
              <w:rPr>
                <w:color w:val="000000" w:themeColor="text1"/>
                <w:sz w:val="22"/>
                <w:szCs w:val="22"/>
              </w:rPr>
            </w:pPr>
            <w:r w:rsidRPr="008A62C7">
              <w:rPr>
                <w:color w:val="000000" w:themeColor="text1"/>
                <w:sz w:val="22"/>
                <w:szCs w:val="22"/>
              </w:rPr>
              <w:t>vnt.</w:t>
            </w:r>
          </w:p>
        </w:tc>
        <w:tc>
          <w:tcPr>
            <w:tcW w:w="2044" w:type="dxa"/>
            <w:vAlign w:val="center"/>
          </w:tcPr>
          <w:p w14:paraId="189499F6" w14:textId="77777777" w:rsidR="00977CFF" w:rsidRPr="008A62C7" w:rsidRDefault="00977CFF" w:rsidP="00A04D50">
            <w:pPr>
              <w:jc w:val="center"/>
              <w:rPr>
                <w:color w:val="000000" w:themeColor="text1"/>
                <w:sz w:val="22"/>
                <w:szCs w:val="22"/>
              </w:rPr>
            </w:pPr>
            <w:r w:rsidRPr="008A62C7">
              <w:rPr>
                <w:color w:val="000000" w:themeColor="text1"/>
                <w:sz w:val="22"/>
                <w:szCs w:val="22"/>
              </w:rPr>
              <w:t>160</w:t>
            </w:r>
          </w:p>
          <w:p w14:paraId="17E32BEB" w14:textId="77777777" w:rsidR="00977CFF" w:rsidRPr="008A62C7" w:rsidRDefault="00977CFF" w:rsidP="00A04D50">
            <w:pPr>
              <w:jc w:val="center"/>
              <w:rPr>
                <w:color w:val="000000" w:themeColor="text1"/>
                <w:sz w:val="22"/>
                <w:szCs w:val="22"/>
              </w:rPr>
            </w:pPr>
            <w:r w:rsidRPr="008A62C7">
              <w:rPr>
                <w:color w:val="000000" w:themeColor="text1"/>
                <w:sz w:val="22"/>
                <w:szCs w:val="22"/>
              </w:rPr>
              <w:t>(2026 m. IV k.)</w:t>
            </w:r>
          </w:p>
        </w:tc>
      </w:tr>
    </w:tbl>
    <w:p w14:paraId="244678C3" w14:textId="77777777" w:rsidR="00977CFF" w:rsidRDefault="00977CFF" w:rsidP="00977CFF">
      <w:pPr>
        <w:tabs>
          <w:tab w:val="left" w:pos="426"/>
          <w:tab w:val="left" w:pos="851"/>
        </w:tabs>
        <w:ind w:left="167"/>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3"/>
      </w:tblGrid>
      <w:tr w:rsidR="00977CFF" w:rsidRPr="009C69BC" w14:paraId="3F26638F" w14:textId="77777777" w:rsidTr="00A04D50">
        <w:trPr>
          <w:trHeight w:val="298"/>
        </w:trPr>
        <w:tc>
          <w:tcPr>
            <w:tcW w:w="15127" w:type="dxa"/>
            <w:tcBorders>
              <w:top w:val="single" w:sz="4" w:space="0" w:color="auto"/>
              <w:left w:val="single" w:sz="4" w:space="0" w:color="auto"/>
              <w:bottom w:val="single" w:sz="4" w:space="0" w:color="auto"/>
              <w:right w:val="single" w:sz="4" w:space="0" w:color="auto"/>
            </w:tcBorders>
            <w:hideMark/>
          </w:tcPr>
          <w:p w14:paraId="3E939776" w14:textId="77777777" w:rsidR="00977CFF" w:rsidRPr="009C69BC" w:rsidRDefault="00977CFF" w:rsidP="00A04D50">
            <w:pPr>
              <w:jc w:val="both"/>
              <w:rPr>
                <w:sz w:val="22"/>
                <w:szCs w:val="24"/>
              </w:rPr>
            </w:pPr>
            <w:r w:rsidRPr="009C69BC">
              <w:rPr>
                <w:spacing w:val="-6"/>
                <w:sz w:val="22"/>
              </w:rPr>
              <w:t>Aplinkos ministerijos stebėsenos rodiklių aprašymo kortelės (3 priedas)</w:t>
            </w:r>
          </w:p>
        </w:tc>
      </w:tr>
      <w:tr w:rsidR="00977CFF" w:rsidRPr="009C69BC" w14:paraId="5313A334" w14:textId="77777777" w:rsidTr="00A04D50">
        <w:trPr>
          <w:trHeight w:val="315"/>
        </w:trPr>
        <w:tc>
          <w:tcPr>
            <w:tcW w:w="15127" w:type="dxa"/>
            <w:tcBorders>
              <w:top w:val="single" w:sz="4" w:space="0" w:color="auto"/>
              <w:left w:val="single" w:sz="4" w:space="0" w:color="auto"/>
              <w:bottom w:val="single" w:sz="4" w:space="0" w:color="auto"/>
              <w:right w:val="single" w:sz="4" w:space="0" w:color="auto"/>
            </w:tcBorders>
            <w:hideMark/>
          </w:tcPr>
          <w:p w14:paraId="3EC628AF" w14:textId="77777777" w:rsidR="00977CFF" w:rsidRPr="009C69BC" w:rsidRDefault="00977CFF" w:rsidP="00A04D50">
            <w:pPr>
              <w:rPr>
                <w:sz w:val="22"/>
              </w:rPr>
            </w:pPr>
            <w:r w:rsidRPr="009C69BC">
              <w:rPr>
                <w:sz w:val="22"/>
              </w:rPr>
              <w:t>https://am.lrv.lt/lt/administracine-informacija/planavimo-dokumentai/pazangos-priemones/skatinti-pastatu-renovacija-1/</w:t>
            </w:r>
          </w:p>
        </w:tc>
      </w:tr>
    </w:tbl>
    <w:p w14:paraId="3368F5BB" w14:textId="0E996EFE" w:rsidR="00977CFF" w:rsidRDefault="00977CFF" w:rsidP="00977CFF">
      <w:pPr>
        <w:tabs>
          <w:tab w:val="left" w:pos="426"/>
          <w:tab w:val="left" w:pos="851"/>
        </w:tabs>
        <w:ind w:left="167"/>
        <w:jc w:val="both"/>
        <w:rPr>
          <w:szCs w:val="24"/>
        </w:rPr>
      </w:pPr>
    </w:p>
    <w:p w14:paraId="5CA7D9BA" w14:textId="53D0627E" w:rsidR="00977CFF" w:rsidRPr="002E3FEC" w:rsidRDefault="00977CFF" w:rsidP="002E3FEC">
      <w:pPr>
        <w:pStyle w:val="Sraopastraipa"/>
        <w:numPr>
          <w:ilvl w:val="1"/>
          <w:numId w:val="17"/>
        </w:numPr>
        <w:ind w:left="0" w:firstLine="709"/>
        <w:jc w:val="both"/>
        <w:rPr>
          <w:color w:val="000000" w:themeColor="text1"/>
          <w:szCs w:val="24"/>
        </w:rPr>
      </w:pPr>
      <w:r w:rsidRPr="002E3FEC">
        <w:rPr>
          <w:color w:val="000000" w:themeColor="text1"/>
          <w:szCs w:val="24"/>
        </w:rPr>
        <w:t>Pakeičiu 1.1.1 papunktį ir jį išdėstau taip:</w:t>
      </w:r>
    </w:p>
    <w:p w14:paraId="2E58A9C2" w14:textId="2F43CBE2" w:rsidR="00977CFF" w:rsidRPr="00384D84" w:rsidRDefault="00384D84" w:rsidP="004C6CDE">
      <w:pPr>
        <w:tabs>
          <w:tab w:val="left" w:pos="851"/>
        </w:tabs>
        <w:ind w:firstLine="709"/>
        <w:contextualSpacing/>
        <w:jc w:val="both"/>
        <w:rPr>
          <w:rFonts w:eastAsia="Calibri"/>
          <w:szCs w:val="24"/>
        </w:rPr>
      </w:pPr>
      <w:r>
        <w:rPr>
          <w:rFonts w:eastAsia="Calibri"/>
          <w:szCs w:val="24"/>
        </w:rPr>
        <w:t>„</w:t>
      </w:r>
      <w:r w:rsidR="00977CFF" w:rsidRPr="00384D84">
        <w:rPr>
          <w:rFonts w:eastAsia="Calibri"/>
          <w:szCs w:val="24"/>
        </w:rPr>
        <w:t>1.1.1.  Dvidešimtosios Lietuvos Respublikos Vyriausybės programa, kuriai pritarta 2025 m. rugsėjo 25 d. Lietuvos Respublikos Seimo nutarimu Nr. XV-439 „Dėl Dvidešimtosios Lietuvos Respublikos Vyriausybės programos“;</w:t>
      </w:r>
      <w:r>
        <w:rPr>
          <w:rFonts w:eastAsia="Calibri"/>
          <w:szCs w:val="24"/>
        </w:rPr>
        <w:t>“</w:t>
      </w:r>
    </w:p>
    <w:p w14:paraId="1A75549D" w14:textId="0FF282EB" w:rsidR="00977CFF" w:rsidRPr="00BC783A" w:rsidRDefault="00977CFF" w:rsidP="00BC783A">
      <w:pPr>
        <w:pStyle w:val="Sraopastraipa"/>
        <w:numPr>
          <w:ilvl w:val="1"/>
          <w:numId w:val="17"/>
        </w:numPr>
        <w:ind w:left="0" w:firstLine="709"/>
        <w:jc w:val="both"/>
        <w:rPr>
          <w:color w:val="000000" w:themeColor="text1"/>
          <w:szCs w:val="24"/>
        </w:rPr>
      </w:pPr>
      <w:r w:rsidRPr="00BC783A">
        <w:rPr>
          <w:color w:val="000000" w:themeColor="text1"/>
          <w:szCs w:val="24"/>
        </w:rPr>
        <w:t>Pakeičiu 1.1.10 papunktį ir jį išdėstau taip:</w:t>
      </w:r>
    </w:p>
    <w:p w14:paraId="223BDC69" w14:textId="06F43E2B" w:rsidR="00977CFF" w:rsidRDefault="00384D84" w:rsidP="00384D84">
      <w:pPr>
        <w:tabs>
          <w:tab w:val="left" w:pos="851"/>
        </w:tabs>
        <w:ind w:firstLine="709"/>
        <w:contextualSpacing/>
        <w:jc w:val="both"/>
        <w:rPr>
          <w:rFonts w:eastAsia="Calibri"/>
          <w:szCs w:val="24"/>
        </w:rPr>
      </w:pPr>
      <w:r>
        <w:rPr>
          <w:rFonts w:eastAsia="Calibri"/>
          <w:szCs w:val="24"/>
        </w:rPr>
        <w:t>„</w:t>
      </w:r>
      <w:r w:rsidR="00977CFF" w:rsidRPr="0087632C">
        <w:rPr>
          <w:rFonts w:eastAsia="Calibri"/>
          <w:szCs w:val="24"/>
        </w:rPr>
        <w:t xml:space="preserve">1.1.10. 2021 m. liepos 28 d. Tarybos įgyvendinimo sprendimas Nr. </w:t>
      </w:r>
      <w:r w:rsidRPr="004C6CDE">
        <w:rPr>
          <w:rFonts w:eastAsia="Calibri"/>
          <w:szCs w:val="24"/>
        </w:rPr>
        <w:t>(ES)</w:t>
      </w:r>
      <w:r w:rsidRPr="00384D84">
        <w:rPr>
          <w:rFonts w:eastAsia="Calibri"/>
          <w:szCs w:val="24"/>
        </w:rPr>
        <w:t xml:space="preserve"> </w:t>
      </w:r>
      <w:r w:rsidRPr="004C6CDE">
        <w:rPr>
          <w:rFonts w:eastAsia="Calibri"/>
          <w:szCs w:val="24"/>
        </w:rPr>
        <w:t>ST 10477/21 INIT</w:t>
      </w:r>
      <w:r w:rsidRPr="0087632C">
        <w:rPr>
          <w:rFonts w:eastAsia="Calibri"/>
          <w:szCs w:val="24"/>
        </w:rPr>
        <w:t xml:space="preserve"> </w:t>
      </w:r>
      <w:r w:rsidR="00977CFF" w:rsidRPr="0087632C">
        <w:rPr>
          <w:rFonts w:eastAsia="Calibri"/>
          <w:szCs w:val="24"/>
        </w:rPr>
        <w:t>dėl Lietuvos ekonomikos gaivinimo ir atsparumo didinimo plano įvertinimo patvirtinimo.</w:t>
      </w:r>
      <w:r>
        <w:rPr>
          <w:rFonts w:eastAsia="Calibri"/>
          <w:szCs w:val="24"/>
        </w:rPr>
        <w:t>“</w:t>
      </w:r>
    </w:p>
    <w:p w14:paraId="6D8365A9" w14:textId="6301AD6B" w:rsidR="00977CFF" w:rsidRPr="00BC783A" w:rsidRDefault="00977CFF" w:rsidP="00BC783A">
      <w:pPr>
        <w:pStyle w:val="Sraopastraipa"/>
        <w:numPr>
          <w:ilvl w:val="1"/>
          <w:numId w:val="17"/>
        </w:numPr>
        <w:ind w:left="0" w:firstLine="709"/>
        <w:jc w:val="both"/>
        <w:rPr>
          <w:color w:val="000000" w:themeColor="text1"/>
          <w:szCs w:val="24"/>
        </w:rPr>
      </w:pPr>
      <w:r w:rsidRPr="00BC783A">
        <w:rPr>
          <w:color w:val="000000" w:themeColor="text1"/>
          <w:szCs w:val="24"/>
        </w:rPr>
        <w:t>Papildau 1.1.11 papunkčiu:</w:t>
      </w:r>
    </w:p>
    <w:p w14:paraId="64DFE31A" w14:textId="4CA32B1D" w:rsidR="00977CFF" w:rsidRPr="0087632C" w:rsidRDefault="00384D84" w:rsidP="004C6CDE">
      <w:pPr>
        <w:tabs>
          <w:tab w:val="left" w:pos="851"/>
        </w:tabs>
        <w:ind w:firstLine="709"/>
        <w:contextualSpacing/>
        <w:jc w:val="both"/>
        <w:rPr>
          <w:rFonts w:eastAsia="Calibri"/>
          <w:szCs w:val="24"/>
        </w:rPr>
      </w:pPr>
      <w:r>
        <w:rPr>
          <w:rFonts w:eastAsia="Calibri"/>
          <w:szCs w:val="24"/>
        </w:rPr>
        <w:t>„</w:t>
      </w:r>
      <w:r w:rsidR="00977CFF" w:rsidRPr="008264DB">
        <w:rPr>
          <w:rFonts w:eastAsia="Calibri"/>
          <w:szCs w:val="24"/>
        </w:rPr>
        <w:t xml:space="preserve">1.1.11. 2025 m. birželio </w:t>
      </w:r>
      <w:r>
        <w:rPr>
          <w:rFonts w:eastAsia="Calibri"/>
          <w:szCs w:val="24"/>
        </w:rPr>
        <w:t>17</w:t>
      </w:r>
      <w:r w:rsidRPr="008264DB">
        <w:rPr>
          <w:rFonts w:eastAsia="Calibri"/>
          <w:szCs w:val="24"/>
        </w:rPr>
        <w:t xml:space="preserve"> </w:t>
      </w:r>
      <w:r w:rsidR="00977CFF" w:rsidRPr="008264DB">
        <w:rPr>
          <w:rFonts w:eastAsia="Calibri"/>
          <w:szCs w:val="24"/>
        </w:rPr>
        <w:t xml:space="preserve">d. Tarybos įgyvendinimo sprendimas Nr. </w:t>
      </w:r>
      <w:r>
        <w:rPr>
          <w:rFonts w:eastAsia="Calibri"/>
          <w:szCs w:val="24"/>
        </w:rPr>
        <w:t>(ES)</w:t>
      </w:r>
      <w:r w:rsidR="004C6CDE">
        <w:rPr>
          <w:rFonts w:eastAsia="Calibri"/>
          <w:szCs w:val="24"/>
        </w:rPr>
        <w:t xml:space="preserve"> </w:t>
      </w:r>
      <w:r w:rsidR="00977CFF" w:rsidRPr="008264DB">
        <w:rPr>
          <w:rFonts w:eastAsia="Calibri"/>
          <w:szCs w:val="24"/>
        </w:rPr>
        <w:t>ST 9588</w:t>
      </w:r>
      <w:r w:rsidR="004C6CDE">
        <w:rPr>
          <w:rFonts w:eastAsia="Calibri"/>
          <w:szCs w:val="24"/>
        </w:rPr>
        <w:t>/</w:t>
      </w:r>
      <w:r w:rsidR="00977CFF" w:rsidRPr="008264DB">
        <w:rPr>
          <w:rFonts w:eastAsia="Calibri"/>
          <w:szCs w:val="24"/>
        </w:rPr>
        <w:t>25 ADD 1, kuriuo iš dalies keičiamas 2021 m. liepos 28 d. Įgyvendinimo sprendimas</w:t>
      </w:r>
      <w:r w:rsidR="004C6CDE" w:rsidRPr="004C6CDE">
        <w:rPr>
          <w:rFonts w:eastAsia="Calibri"/>
          <w:szCs w:val="24"/>
        </w:rPr>
        <w:t xml:space="preserve"> Nr. (ES) ST 10477/21 INIT </w:t>
      </w:r>
      <w:r w:rsidR="00977CFF" w:rsidRPr="008264DB">
        <w:rPr>
          <w:rFonts w:eastAsia="Calibri"/>
          <w:szCs w:val="24"/>
        </w:rPr>
        <w:t>dėl Lietuvos ekonomikos gaivinimo ir atsparumo didinimo plano įvertinimo patvirtinimo.</w:t>
      </w:r>
      <w:r>
        <w:rPr>
          <w:rFonts w:eastAsia="Calibri"/>
          <w:szCs w:val="24"/>
        </w:rPr>
        <w:t>“</w:t>
      </w:r>
    </w:p>
    <w:p w14:paraId="7C184D0F" w14:textId="08D44DC2" w:rsidR="00977CFF" w:rsidRPr="00BC783A" w:rsidRDefault="00977CFF" w:rsidP="00BC783A">
      <w:pPr>
        <w:pStyle w:val="Sraopastraipa"/>
        <w:numPr>
          <w:ilvl w:val="1"/>
          <w:numId w:val="17"/>
        </w:numPr>
        <w:ind w:left="0" w:firstLine="709"/>
        <w:jc w:val="both"/>
        <w:rPr>
          <w:color w:val="000000" w:themeColor="text1"/>
          <w:szCs w:val="24"/>
        </w:rPr>
      </w:pPr>
      <w:r w:rsidRPr="00BC783A">
        <w:rPr>
          <w:color w:val="000000" w:themeColor="text1"/>
          <w:szCs w:val="24"/>
        </w:rPr>
        <w:t>Pakeičiu 1.2.5 papunktį ir jį išdėstau taip:</w:t>
      </w:r>
    </w:p>
    <w:p w14:paraId="4B5138E0" w14:textId="4F0553F6" w:rsidR="00977CFF" w:rsidRPr="004C6CDE" w:rsidRDefault="004C6CDE" w:rsidP="004C6CDE">
      <w:pPr>
        <w:tabs>
          <w:tab w:val="left" w:pos="851"/>
        </w:tabs>
        <w:ind w:firstLine="709"/>
        <w:contextualSpacing/>
        <w:jc w:val="both"/>
        <w:rPr>
          <w:rFonts w:eastAsia="Calibri"/>
          <w:szCs w:val="24"/>
        </w:rPr>
      </w:pPr>
      <w:r>
        <w:rPr>
          <w:rFonts w:eastAsia="Calibri"/>
          <w:szCs w:val="24"/>
        </w:rPr>
        <w:lastRenderedPageBreak/>
        <w:t>„</w:t>
      </w:r>
      <w:r w:rsidR="00977CFF" w:rsidRPr="004C6CDE">
        <w:rPr>
          <w:rFonts w:eastAsia="Calibri"/>
          <w:szCs w:val="24"/>
        </w:rPr>
        <w:t xml:space="preserve">1.2.5. Nereikšmingos (de </w:t>
      </w:r>
      <w:proofErr w:type="spellStart"/>
      <w:r w:rsidR="00977CFF" w:rsidRPr="004C6CDE">
        <w:rPr>
          <w:rFonts w:eastAsia="Calibri"/>
          <w:szCs w:val="24"/>
        </w:rPr>
        <w:t>minimis</w:t>
      </w:r>
      <w:proofErr w:type="spellEnd"/>
      <w:r w:rsidR="00977CFF" w:rsidRPr="004C6CDE">
        <w:rPr>
          <w:rFonts w:eastAsia="Calibri"/>
          <w:szCs w:val="24"/>
        </w:rPr>
        <w:t>) pagalbos, tenkančios ūkinę veiklą vykdančiam buto ar kitos patalpos savininkui, įgyvendinančiam daugiabučio namo atnaujinimo (modernizavimo) projektą, apskaičiavimo tvarkos aprašas, patvirtintas  Lietuvos Respublikos aplinkos ministerijos Aplinkos projektų valdymo agentūros direktoriaus 2024 m. spalio 2 d. įsakymu Nr. T1-384 „Dėl procedūrų vadovo pakeitimo“;</w:t>
      </w:r>
      <w:r>
        <w:rPr>
          <w:rFonts w:eastAsia="Calibri"/>
          <w:szCs w:val="24"/>
        </w:rPr>
        <w:t>“</w:t>
      </w:r>
    </w:p>
    <w:p w14:paraId="05FFD01B" w14:textId="35A2218C" w:rsidR="00977CFF" w:rsidRPr="00BC783A" w:rsidRDefault="004C6CDE" w:rsidP="00BC783A">
      <w:pPr>
        <w:pStyle w:val="Sraopastraipa"/>
        <w:numPr>
          <w:ilvl w:val="1"/>
          <w:numId w:val="17"/>
        </w:numPr>
        <w:ind w:left="0" w:firstLine="709"/>
        <w:jc w:val="both"/>
        <w:rPr>
          <w:color w:val="000000" w:themeColor="text1"/>
          <w:szCs w:val="24"/>
        </w:rPr>
      </w:pPr>
      <w:r>
        <w:rPr>
          <w:color w:val="000000" w:themeColor="text1"/>
          <w:szCs w:val="24"/>
        </w:rPr>
        <w:t>Pakeičiu</w:t>
      </w:r>
      <w:r w:rsidRPr="00BC783A">
        <w:rPr>
          <w:color w:val="000000" w:themeColor="text1"/>
          <w:szCs w:val="24"/>
        </w:rPr>
        <w:t xml:space="preserve"> </w:t>
      </w:r>
      <w:r w:rsidR="00977CFF" w:rsidRPr="00BC783A">
        <w:rPr>
          <w:color w:val="000000" w:themeColor="text1"/>
          <w:szCs w:val="24"/>
        </w:rPr>
        <w:t xml:space="preserve">2.7 </w:t>
      </w:r>
      <w:r>
        <w:rPr>
          <w:color w:val="000000" w:themeColor="text1"/>
          <w:szCs w:val="24"/>
        </w:rPr>
        <w:t>papunktį</w:t>
      </w:r>
      <w:r w:rsidRPr="00BC783A">
        <w:rPr>
          <w:color w:val="000000" w:themeColor="text1"/>
          <w:szCs w:val="24"/>
        </w:rPr>
        <w:t xml:space="preserve"> </w:t>
      </w:r>
      <w:r w:rsidR="00977CFF" w:rsidRPr="00BC783A">
        <w:rPr>
          <w:color w:val="000000" w:themeColor="text1"/>
          <w:szCs w:val="24"/>
        </w:rPr>
        <w:t>ir jį išdėstau taip:</w:t>
      </w:r>
    </w:p>
    <w:p w14:paraId="41DF5069" w14:textId="0068A741" w:rsidR="00977CFF" w:rsidRPr="00536BDA" w:rsidRDefault="004C6CDE" w:rsidP="004C6CDE">
      <w:pPr>
        <w:tabs>
          <w:tab w:val="left" w:pos="873"/>
        </w:tabs>
        <w:ind w:firstLine="709"/>
        <w:contextualSpacing/>
        <w:jc w:val="both"/>
        <w:rPr>
          <w:rFonts w:eastAsia="Calibri"/>
          <w:szCs w:val="24"/>
        </w:rPr>
      </w:pPr>
      <w:r>
        <w:rPr>
          <w:rFonts w:eastAsia="Calibri"/>
          <w:szCs w:val="24"/>
        </w:rPr>
        <w:t>„</w:t>
      </w:r>
      <w:r w:rsidR="00977CFF" w:rsidRPr="0087632C">
        <w:rPr>
          <w:rFonts w:eastAsia="Calibri"/>
          <w:szCs w:val="24"/>
        </w:rPr>
        <w:t>2.7. Projekto trečiųjų šalių daugiabučių namų atnaujinimo (modernizavimo) projektai įgyvendinami vadovaujantis 1.2.1, 1.2.3–1.2.5 papunkčiuose išvardytais teisės aktais.</w:t>
      </w:r>
      <w:r w:rsidR="00977CFF">
        <w:rPr>
          <w:rFonts w:eastAsia="Calibri"/>
          <w:szCs w:val="24"/>
        </w:rPr>
        <w:t xml:space="preserve"> </w:t>
      </w:r>
      <w:r w:rsidR="00977CFF" w:rsidRPr="00536BDA">
        <w:rPr>
          <w:rFonts w:eastAsia="Calibri"/>
          <w:szCs w:val="24"/>
        </w:rPr>
        <w:t>Projekto trečiųjų šalių daugiabučių namų atnaujinimo projektams, kuriems išlaidos apmokėtos ne iš EGDAP ar nepanaudotų EGDAP lėšų, netaikomi PAFT reikalavimai.</w:t>
      </w:r>
      <w:r>
        <w:rPr>
          <w:rFonts w:eastAsia="Calibri"/>
          <w:szCs w:val="24"/>
        </w:rPr>
        <w:t>“</w:t>
      </w:r>
    </w:p>
    <w:p w14:paraId="2F1C9341" w14:textId="69815279" w:rsidR="00977CFF" w:rsidRPr="00BC783A" w:rsidRDefault="004C6CDE" w:rsidP="00BC783A">
      <w:pPr>
        <w:pStyle w:val="Sraopastraipa"/>
        <w:numPr>
          <w:ilvl w:val="1"/>
          <w:numId w:val="17"/>
        </w:numPr>
        <w:ind w:left="0" w:firstLine="709"/>
        <w:jc w:val="both"/>
        <w:rPr>
          <w:color w:val="000000" w:themeColor="text1"/>
          <w:szCs w:val="24"/>
        </w:rPr>
      </w:pPr>
      <w:r>
        <w:rPr>
          <w:color w:val="000000" w:themeColor="text1"/>
          <w:szCs w:val="24"/>
        </w:rPr>
        <w:t>Pakeičiu</w:t>
      </w:r>
      <w:r w:rsidRPr="00BC783A">
        <w:rPr>
          <w:color w:val="000000" w:themeColor="text1"/>
          <w:szCs w:val="24"/>
        </w:rPr>
        <w:t xml:space="preserve"> </w:t>
      </w:r>
      <w:r w:rsidR="00977CFF" w:rsidRPr="00BC783A">
        <w:rPr>
          <w:color w:val="000000" w:themeColor="text1"/>
          <w:szCs w:val="24"/>
        </w:rPr>
        <w:t xml:space="preserve">2.10 </w:t>
      </w:r>
      <w:r>
        <w:rPr>
          <w:color w:val="000000" w:themeColor="text1"/>
          <w:szCs w:val="24"/>
        </w:rPr>
        <w:t xml:space="preserve">papunktį </w:t>
      </w:r>
      <w:r w:rsidR="00977CFF" w:rsidRPr="00BC783A">
        <w:rPr>
          <w:color w:val="000000" w:themeColor="text1"/>
          <w:szCs w:val="24"/>
        </w:rPr>
        <w:t>ir jį išdėstau taip:</w:t>
      </w:r>
    </w:p>
    <w:p w14:paraId="7649E68C" w14:textId="2145DE13" w:rsidR="00977CFF" w:rsidRPr="00536BDA" w:rsidRDefault="004C6CDE" w:rsidP="004C6CDE">
      <w:pPr>
        <w:tabs>
          <w:tab w:val="left" w:pos="873"/>
        </w:tabs>
        <w:ind w:firstLine="709"/>
        <w:contextualSpacing/>
        <w:jc w:val="both"/>
        <w:rPr>
          <w:rFonts w:eastAsia="Calibri"/>
          <w:szCs w:val="24"/>
        </w:rPr>
      </w:pPr>
      <w:r>
        <w:rPr>
          <w:rFonts w:eastAsia="Calibri"/>
          <w:szCs w:val="24"/>
        </w:rPr>
        <w:t>„</w:t>
      </w:r>
      <w:r w:rsidR="00977CFF" w:rsidRPr="00536BDA">
        <w:rPr>
          <w:rFonts w:eastAsia="Calibri"/>
          <w:szCs w:val="24"/>
        </w:rPr>
        <w:t>2.10. Projekto veiklos turi būti įgyvendintos iki 2026 m. birželio 1 d. Stebėsenos rodiklių reikšmės ir pasiekimo terminai nurodyti 2 lentelėje.</w:t>
      </w:r>
      <w:r>
        <w:rPr>
          <w:rFonts w:eastAsia="Calibri"/>
          <w:szCs w:val="24"/>
        </w:rPr>
        <w:t xml:space="preserve"> </w:t>
      </w:r>
      <w:r w:rsidRPr="004C6CDE">
        <w:rPr>
          <w:rFonts w:eastAsia="Calibri"/>
          <w:szCs w:val="24"/>
        </w:rPr>
        <w:t>Projekto vykdytojas siekia visų rodiklių ir jų reikšmių nurodytų šioje lentelėje.</w:t>
      </w:r>
      <w:r>
        <w:rPr>
          <w:rFonts w:eastAsia="Calibri"/>
          <w:szCs w:val="24"/>
        </w:rPr>
        <w:t>“</w:t>
      </w:r>
    </w:p>
    <w:p w14:paraId="0C1E8312" w14:textId="18F67AA0" w:rsidR="00977CFF" w:rsidRPr="00BC783A" w:rsidRDefault="004C6CDE" w:rsidP="00BC783A">
      <w:pPr>
        <w:pStyle w:val="Sraopastraipa"/>
        <w:numPr>
          <w:ilvl w:val="1"/>
          <w:numId w:val="17"/>
        </w:numPr>
        <w:ind w:left="0" w:firstLine="709"/>
        <w:jc w:val="both"/>
        <w:rPr>
          <w:color w:val="000000" w:themeColor="text1"/>
          <w:szCs w:val="24"/>
        </w:rPr>
      </w:pPr>
      <w:r>
        <w:rPr>
          <w:color w:val="000000" w:themeColor="text1"/>
          <w:szCs w:val="24"/>
        </w:rPr>
        <w:t>Pakeičiu</w:t>
      </w:r>
      <w:r w:rsidRPr="00BC783A">
        <w:rPr>
          <w:color w:val="000000" w:themeColor="text1"/>
          <w:szCs w:val="24"/>
        </w:rPr>
        <w:t xml:space="preserve"> </w:t>
      </w:r>
      <w:r w:rsidR="00977CFF" w:rsidRPr="00BC783A">
        <w:rPr>
          <w:color w:val="000000" w:themeColor="text1"/>
          <w:szCs w:val="24"/>
        </w:rPr>
        <w:t xml:space="preserve">2.12 </w:t>
      </w:r>
      <w:r>
        <w:rPr>
          <w:color w:val="000000" w:themeColor="text1"/>
          <w:szCs w:val="24"/>
        </w:rPr>
        <w:t>papunktį</w:t>
      </w:r>
      <w:r w:rsidRPr="00BC783A">
        <w:rPr>
          <w:color w:val="000000" w:themeColor="text1"/>
          <w:szCs w:val="24"/>
        </w:rPr>
        <w:t xml:space="preserve"> </w:t>
      </w:r>
      <w:r w:rsidR="00977CFF" w:rsidRPr="00BC783A">
        <w:rPr>
          <w:color w:val="000000" w:themeColor="text1"/>
          <w:szCs w:val="24"/>
        </w:rPr>
        <w:t>ir jį išdėstau taip:</w:t>
      </w:r>
    </w:p>
    <w:p w14:paraId="099706E9" w14:textId="082C73BA" w:rsidR="00977CFF" w:rsidRPr="0087632C" w:rsidRDefault="004C6CDE" w:rsidP="004C6CDE">
      <w:pPr>
        <w:tabs>
          <w:tab w:val="left" w:pos="873"/>
        </w:tabs>
        <w:ind w:firstLine="709"/>
        <w:contextualSpacing/>
        <w:jc w:val="both"/>
        <w:rPr>
          <w:rFonts w:eastAsia="Calibri"/>
          <w:szCs w:val="24"/>
        </w:rPr>
      </w:pPr>
      <w:r>
        <w:rPr>
          <w:rFonts w:eastAsia="Calibri"/>
          <w:szCs w:val="24"/>
        </w:rPr>
        <w:t>„</w:t>
      </w:r>
      <w:r w:rsidR="00977CFF" w:rsidRPr="00536BDA">
        <w:rPr>
          <w:rFonts w:eastAsia="Calibri"/>
          <w:szCs w:val="24"/>
        </w:rPr>
        <w:t>2.12. Projekto tiesioginėms ir netiesioginėms veikloms įgyvendinti iki 2026 m. birželio 1 d. skiriama iki 347 623 294,00 (</w:t>
      </w:r>
      <w:r w:rsidRPr="004C6CDE">
        <w:rPr>
          <w:rFonts w:eastAsia="Calibri"/>
          <w:szCs w:val="24"/>
        </w:rPr>
        <w:t>trijų šimtų keturiasdešimt septynių milijonų šešių dvidešimt trijų tūkstančių dviejų šimtų devyniasdešimt keturių</w:t>
      </w:r>
      <w:r w:rsidR="00977CFF" w:rsidRPr="00536BDA">
        <w:rPr>
          <w:rFonts w:eastAsia="Calibri"/>
          <w:szCs w:val="24"/>
        </w:rPr>
        <w:t>) eurų, iš jų 287 291 979,00 (</w:t>
      </w:r>
      <w:r w:rsidR="00C96230" w:rsidRPr="00C96230">
        <w:rPr>
          <w:rFonts w:eastAsia="Calibri"/>
          <w:szCs w:val="24"/>
        </w:rPr>
        <w:t>du šimtai aštuoniasdešimt septyni milijonai du šimtai devyniasdešimt vienas tūkstantis devyni šimtai septyniasdešimt devyni</w:t>
      </w:r>
      <w:r w:rsidR="00977CFF" w:rsidRPr="00536BDA">
        <w:rPr>
          <w:rFonts w:eastAsia="Calibri"/>
          <w:szCs w:val="24"/>
        </w:rPr>
        <w:t>) eurai – Ekonomikos gaivinimo ir atsparumo didinimo priemonės lėšos (iš jų 82 563 602,00 (</w:t>
      </w:r>
      <w:r w:rsidR="00C96230" w:rsidRPr="00C96230">
        <w:rPr>
          <w:rFonts w:eastAsia="Calibri"/>
          <w:szCs w:val="24"/>
        </w:rPr>
        <w:t xml:space="preserve">aštuoniasdešimt du milijonai penki šimtai šešiasdešimt trys tūkstančiai </w:t>
      </w:r>
      <w:r w:rsidR="00977CFF" w:rsidRPr="00536BDA">
        <w:rPr>
          <w:rFonts w:eastAsia="Calibri"/>
          <w:szCs w:val="24"/>
        </w:rPr>
        <w:t xml:space="preserve">šeši šimtai du) eurai – </w:t>
      </w:r>
      <w:proofErr w:type="spellStart"/>
      <w:r w:rsidR="00977CFF" w:rsidRPr="00536BDA">
        <w:rPr>
          <w:rFonts w:eastAsia="Calibri"/>
          <w:szCs w:val="24"/>
        </w:rPr>
        <w:t>REPowerEU</w:t>
      </w:r>
      <w:proofErr w:type="spellEnd"/>
      <w:r w:rsidR="00977CFF" w:rsidRPr="00536BDA">
        <w:rPr>
          <w:rFonts w:eastAsia="Calibri"/>
          <w:szCs w:val="24"/>
        </w:rPr>
        <w:t xml:space="preserve"> lėšos),  60 331 315,00 (</w:t>
      </w:r>
      <w:r w:rsidR="00C96230" w:rsidRPr="00C96230">
        <w:rPr>
          <w:rFonts w:eastAsia="Calibri"/>
          <w:szCs w:val="24"/>
        </w:rPr>
        <w:t>šešiasdešimt milijonų trys šimtai trisdešimt vienas tūkstantis trys šimtai penkiolika</w:t>
      </w:r>
      <w:r w:rsidR="00977CFF" w:rsidRPr="00536BDA">
        <w:rPr>
          <w:rFonts w:eastAsia="Calibri"/>
          <w:szCs w:val="24"/>
        </w:rPr>
        <w:t>) eurų – valstybės biudžeto lėšos netinkamam PVM finansuoti. Iki 2026 m. birželio 1 d. neužbaigtų projektų veikloms įgyvendinti</w:t>
      </w:r>
      <w:r w:rsidR="00977CFF">
        <w:rPr>
          <w:rFonts w:eastAsia="Calibri"/>
          <w:szCs w:val="24"/>
        </w:rPr>
        <w:t xml:space="preserve"> v</w:t>
      </w:r>
      <w:r w:rsidR="00977CFF" w:rsidRPr="00F93F35">
        <w:rPr>
          <w:rFonts w:eastAsia="Calibri"/>
          <w:szCs w:val="24"/>
        </w:rPr>
        <w:t>adovaujantis PAFT 72</w:t>
      </w:r>
      <w:r w:rsidR="00977CFF" w:rsidRPr="004C6CDE">
        <w:rPr>
          <w:rFonts w:eastAsia="Calibri"/>
          <w:szCs w:val="24"/>
        </w:rPr>
        <w:t>1</w:t>
      </w:r>
      <w:r w:rsidR="00977CFF" w:rsidRPr="00F93F35">
        <w:rPr>
          <w:rFonts w:eastAsia="Calibri"/>
          <w:szCs w:val="24"/>
        </w:rPr>
        <w:t xml:space="preserve"> punktu</w:t>
      </w:r>
      <w:r w:rsidR="00977CFF">
        <w:rPr>
          <w:rFonts w:eastAsia="Calibri"/>
          <w:szCs w:val="24"/>
        </w:rPr>
        <w:t xml:space="preserve"> finansavimas skiriamas iš </w:t>
      </w:r>
      <w:r w:rsidR="00977CFF" w:rsidRPr="00F93F35">
        <w:rPr>
          <w:rFonts w:eastAsia="Calibri"/>
          <w:szCs w:val="24"/>
        </w:rPr>
        <w:t xml:space="preserve">nepanaudotų </w:t>
      </w:r>
      <w:r w:rsidR="00C96230">
        <w:rPr>
          <w:rFonts w:eastAsia="Calibri"/>
          <w:szCs w:val="24"/>
        </w:rPr>
        <w:t>E</w:t>
      </w:r>
      <w:r w:rsidR="00977CFF" w:rsidRPr="00F93F35">
        <w:rPr>
          <w:rFonts w:eastAsia="Calibri"/>
          <w:szCs w:val="24"/>
        </w:rPr>
        <w:t xml:space="preserve">konomikos gaivinimo ir atsparumo didinimo priemonės lėšų </w:t>
      </w:r>
      <w:r w:rsidR="00977CFF">
        <w:rPr>
          <w:rFonts w:eastAsia="Calibri"/>
          <w:szCs w:val="24"/>
        </w:rPr>
        <w:t>ir tam numatoma</w:t>
      </w:r>
      <w:r w:rsidR="00977CFF" w:rsidRPr="00F93F35">
        <w:rPr>
          <w:rFonts w:eastAsia="Calibri"/>
          <w:szCs w:val="24"/>
        </w:rPr>
        <w:t xml:space="preserve"> </w:t>
      </w:r>
      <w:r w:rsidR="00977CFF">
        <w:rPr>
          <w:rFonts w:eastAsia="Calibri"/>
          <w:szCs w:val="24"/>
        </w:rPr>
        <w:t xml:space="preserve">skirti </w:t>
      </w:r>
      <w:r w:rsidR="00977CFF" w:rsidRPr="00F93F35">
        <w:rPr>
          <w:rFonts w:eastAsia="Calibri"/>
          <w:szCs w:val="24"/>
        </w:rPr>
        <w:t xml:space="preserve">iki </w:t>
      </w:r>
      <w:r w:rsidR="00977CFF" w:rsidRPr="00AC3E17">
        <w:rPr>
          <w:rFonts w:eastAsia="Calibri"/>
          <w:szCs w:val="24"/>
        </w:rPr>
        <w:t>57 455 302,00 (penkiasdešimt septynių milijonų keturių šimtų penkiasdešimt penkių tūkstančių trys šimtai dviejų)</w:t>
      </w:r>
      <w:r w:rsidR="00977CFF">
        <w:rPr>
          <w:rFonts w:eastAsia="Calibri"/>
          <w:szCs w:val="24"/>
        </w:rPr>
        <w:t xml:space="preserve"> </w:t>
      </w:r>
      <w:r w:rsidR="00977CFF" w:rsidRPr="00F93F35">
        <w:rPr>
          <w:rFonts w:eastAsia="Calibri"/>
          <w:szCs w:val="24"/>
        </w:rPr>
        <w:t>eur</w:t>
      </w:r>
      <w:r w:rsidR="00977CFF">
        <w:rPr>
          <w:rFonts w:eastAsia="Calibri"/>
          <w:szCs w:val="24"/>
        </w:rPr>
        <w:t>ų</w:t>
      </w:r>
      <w:r w:rsidR="00977CFF" w:rsidRPr="00F93F35">
        <w:rPr>
          <w:rFonts w:eastAsia="Calibri"/>
          <w:szCs w:val="24"/>
        </w:rPr>
        <w:t>.</w:t>
      </w:r>
      <w:r w:rsidR="00977CFF">
        <w:rPr>
          <w:rFonts w:eastAsia="Calibri"/>
          <w:szCs w:val="24"/>
        </w:rPr>
        <w:t xml:space="preserve"> Užbaigus projektų įgyvendinimą, </w:t>
      </w:r>
      <w:r w:rsidR="00977CFF" w:rsidRPr="008D5C47">
        <w:rPr>
          <w:rFonts w:eastAsia="Calibri"/>
          <w:szCs w:val="24"/>
        </w:rPr>
        <w:t xml:space="preserve">likusi nekompensuotų kredito bendrųjų metinių palūkanų dalis kompensuojama </w:t>
      </w:r>
      <w:r w:rsidR="00C96230">
        <w:rPr>
          <w:rFonts w:eastAsia="Calibri"/>
          <w:szCs w:val="24"/>
        </w:rPr>
        <w:t>valstybės biudžeto</w:t>
      </w:r>
      <w:r w:rsidR="00C96230" w:rsidRPr="008D5C47">
        <w:rPr>
          <w:rFonts w:eastAsia="Calibri"/>
          <w:szCs w:val="24"/>
        </w:rPr>
        <w:t xml:space="preserve"> </w:t>
      </w:r>
      <w:r w:rsidR="00977CFF" w:rsidRPr="008D5C47">
        <w:rPr>
          <w:rFonts w:eastAsia="Calibri"/>
          <w:szCs w:val="24"/>
        </w:rPr>
        <w:t xml:space="preserve">lėšomis, kurias administruoja </w:t>
      </w:r>
      <w:r w:rsidR="00C96230">
        <w:rPr>
          <w:rFonts w:eastAsia="Calibri"/>
          <w:szCs w:val="24"/>
        </w:rPr>
        <w:t>projekto vykdytojas</w:t>
      </w:r>
      <w:r w:rsidR="00977CFF" w:rsidRPr="008D5C47">
        <w:rPr>
          <w:rFonts w:eastAsia="Calibri"/>
          <w:szCs w:val="24"/>
        </w:rPr>
        <w:t>.</w:t>
      </w:r>
      <w:r>
        <w:rPr>
          <w:rFonts w:eastAsia="Calibri"/>
          <w:szCs w:val="24"/>
        </w:rPr>
        <w:t>“</w:t>
      </w:r>
    </w:p>
    <w:p w14:paraId="01F0C30F" w14:textId="2C60643D" w:rsidR="00977CFF" w:rsidRPr="00BC783A" w:rsidRDefault="00977CFF" w:rsidP="00BC783A">
      <w:pPr>
        <w:pStyle w:val="Sraopastraipa"/>
        <w:numPr>
          <w:ilvl w:val="1"/>
          <w:numId w:val="17"/>
        </w:numPr>
        <w:ind w:left="0" w:firstLine="709"/>
        <w:jc w:val="both"/>
        <w:rPr>
          <w:color w:val="000000" w:themeColor="text1"/>
          <w:szCs w:val="24"/>
        </w:rPr>
      </w:pPr>
      <w:r w:rsidRPr="00BC783A">
        <w:rPr>
          <w:color w:val="000000" w:themeColor="text1"/>
          <w:szCs w:val="24"/>
        </w:rPr>
        <w:t xml:space="preserve">Pakeičiu 8.3 </w:t>
      </w:r>
      <w:r w:rsidR="00C96230">
        <w:rPr>
          <w:color w:val="000000" w:themeColor="text1"/>
          <w:szCs w:val="24"/>
        </w:rPr>
        <w:t xml:space="preserve">papunktį </w:t>
      </w:r>
      <w:r w:rsidRPr="00BC783A">
        <w:rPr>
          <w:color w:val="000000" w:themeColor="text1"/>
          <w:szCs w:val="24"/>
        </w:rPr>
        <w:t>ir jį išdėstau taip:</w:t>
      </w:r>
    </w:p>
    <w:p w14:paraId="0C77C296" w14:textId="50525D6D" w:rsidR="00977CFF" w:rsidRPr="00C96230" w:rsidRDefault="00C96230" w:rsidP="00C96230">
      <w:pPr>
        <w:tabs>
          <w:tab w:val="left" w:pos="873"/>
        </w:tabs>
        <w:ind w:firstLine="709"/>
        <w:contextualSpacing/>
        <w:jc w:val="both"/>
        <w:rPr>
          <w:rFonts w:eastAsia="Calibri"/>
          <w:szCs w:val="24"/>
        </w:rPr>
      </w:pPr>
      <w:r>
        <w:rPr>
          <w:rFonts w:eastAsia="Calibri"/>
          <w:szCs w:val="24"/>
        </w:rPr>
        <w:t>„</w:t>
      </w:r>
      <w:r w:rsidR="00977CFF" w:rsidRPr="00C96230">
        <w:rPr>
          <w:rFonts w:eastAsia="Calibri"/>
          <w:szCs w:val="24"/>
        </w:rPr>
        <w:t xml:space="preserve">8.3. De </w:t>
      </w:r>
      <w:proofErr w:type="spellStart"/>
      <w:r w:rsidR="00977CFF" w:rsidRPr="00C96230">
        <w:rPr>
          <w:rFonts w:eastAsia="Calibri"/>
          <w:szCs w:val="24"/>
        </w:rPr>
        <w:t>minimis</w:t>
      </w:r>
      <w:proofErr w:type="spellEnd"/>
      <w:r w:rsidR="00977CFF" w:rsidRPr="00C96230">
        <w:rPr>
          <w:rFonts w:eastAsia="Calibri"/>
          <w:szCs w:val="24"/>
        </w:rPr>
        <w:t xml:space="preserve"> pagalba bus teikiama vadovaujantis Nereikšmingos (de </w:t>
      </w:r>
      <w:proofErr w:type="spellStart"/>
      <w:r w:rsidR="00977CFF" w:rsidRPr="00C96230">
        <w:rPr>
          <w:rFonts w:eastAsia="Calibri"/>
          <w:szCs w:val="24"/>
        </w:rPr>
        <w:t>minimis</w:t>
      </w:r>
      <w:proofErr w:type="spellEnd"/>
      <w:r w:rsidR="00977CFF" w:rsidRPr="00C96230">
        <w:rPr>
          <w:rFonts w:eastAsia="Calibri"/>
          <w:szCs w:val="24"/>
        </w:rPr>
        <w:t>) pagalbos, tenkančios ūkinę veiklą vykdančiam buto ar kitos patalpos savininkui, įgyvendinančiam daugiabučio namo atnaujinimo (modernizavimo) projektą, apskaičiavimo tvarkos apraše, nustatyta tvarka.</w:t>
      </w:r>
      <w:r>
        <w:rPr>
          <w:rFonts w:eastAsia="Calibri"/>
          <w:szCs w:val="24"/>
        </w:rPr>
        <w:t>“</w:t>
      </w:r>
    </w:p>
    <w:p w14:paraId="6970A772" w14:textId="02D6F96A" w:rsidR="00977CFF" w:rsidRPr="00293445" w:rsidRDefault="00977CFF" w:rsidP="00913C69">
      <w:pPr>
        <w:pStyle w:val="Sraopastraipa"/>
        <w:numPr>
          <w:ilvl w:val="1"/>
          <w:numId w:val="17"/>
        </w:numPr>
        <w:tabs>
          <w:tab w:val="left" w:pos="1701"/>
        </w:tabs>
        <w:ind w:left="0" w:firstLine="709"/>
        <w:jc w:val="both"/>
        <w:rPr>
          <w:color w:val="000000" w:themeColor="text1"/>
          <w:szCs w:val="24"/>
        </w:rPr>
      </w:pPr>
      <w:r w:rsidRPr="00293445">
        <w:rPr>
          <w:color w:val="000000" w:themeColor="text1"/>
          <w:szCs w:val="24"/>
        </w:rPr>
        <w:t xml:space="preserve">Pakeičiu 13.3 </w:t>
      </w:r>
      <w:r w:rsidR="00C96230">
        <w:rPr>
          <w:color w:val="000000" w:themeColor="text1"/>
          <w:szCs w:val="24"/>
        </w:rPr>
        <w:t xml:space="preserve">papunktį </w:t>
      </w:r>
      <w:r w:rsidRPr="00293445">
        <w:rPr>
          <w:color w:val="000000" w:themeColor="text1"/>
          <w:szCs w:val="24"/>
        </w:rPr>
        <w:t>ir jį išdėstau taip:</w:t>
      </w:r>
    </w:p>
    <w:p w14:paraId="21D49EAB" w14:textId="0C2B10AE" w:rsidR="00977CFF" w:rsidRPr="0087632C" w:rsidRDefault="00C96230" w:rsidP="00C96230">
      <w:pPr>
        <w:tabs>
          <w:tab w:val="left" w:pos="873"/>
        </w:tabs>
        <w:ind w:firstLine="709"/>
        <w:contextualSpacing/>
        <w:jc w:val="both"/>
        <w:rPr>
          <w:rFonts w:eastAsia="Calibri"/>
          <w:szCs w:val="24"/>
        </w:rPr>
      </w:pPr>
      <w:r>
        <w:rPr>
          <w:rFonts w:eastAsia="Calibri"/>
          <w:szCs w:val="24"/>
        </w:rPr>
        <w:t>„</w:t>
      </w:r>
      <w:r w:rsidR="00977CFF" w:rsidRPr="00536BDA">
        <w:rPr>
          <w:rFonts w:eastAsia="Calibri"/>
          <w:szCs w:val="24"/>
        </w:rPr>
        <w:t xml:space="preserve">13.3. Projektų veiklos negali būti finansuotos ar finansuojamos iš kitų Lietuvos Respublikos valstybės biudžeto ir (arba) savivaldybių biudžetų, kitų piniginių išteklių, kuriais disponuoja valstybė ir (ar) savivaldybės, Europos Sąjungos (toliau – ES) investicijų fondų, kitų ES finansinės paramos priemonių ar kitos tarptautinės paramos lėšų ir kurioms apmokėti skyrus ES investicijų fondų lėšų jos būtų pripažintos tinkamomis finansuoti ir (arba) už jas būtų sumokėta daugiau nei vieną kartą, įskaitant </w:t>
      </w:r>
      <w:r w:rsidR="00977CFF" w:rsidRPr="00C96230">
        <w:rPr>
          <w:rFonts w:eastAsia="Calibri"/>
          <w:szCs w:val="24"/>
        </w:rPr>
        <w:t xml:space="preserve">de </w:t>
      </w:r>
      <w:proofErr w:type="spellStart"/>
      <w:r w:rsidR="00977CFF" w:rsidRPr="00C96230">
        <w:rPr>
          <w:rFonts w:eastAsia="Calibri"/>
          <w:szCs w:val="24"/>
        </w:rPr>
        <w:t>minimis</w:t>
      </w:r>
      <w:proofErr w:type="spellEnd"/>
      <w:r w:rsidR="00977CFF" w:rsidRPr="00536BDA">
        <w:rPr>
          <w:rFonts w:eastAsia="Calibri"/>
          <w:szCs w:val="24"/>
        </w:rPr>
        <w:t xml:space="preserve"> pagalbą.</w:t>
      </w:r>
      <w:r w:rsidR="00977CFF">
        <w:rPr>
          <w:rFonts w:eastAsia="Calibri"/>
          <w:szCs w:val="24"/>
        </w:rPr>
        <w:t xml:space="preserve"> Šis reikalavimas netaikomas kai vadovaujantis PAFT </w:t>
      </w:r>
      <w:r w:rsidR="00977CFF" w:rsidRPr="00B541D3">
        <w:rPr>
          <w:rFonts w:eastAsia="Calibri"/>
          <w:szCs w:val="24"/>
        </w:rPr>
        <w:t>57</w:t>
      </w:r>
      <w:r w:rsidR="00977CFF" w:rsidRPr="00C96230">
        <w:rPr>
          <w:rFonts w:eastAsia="Calibri"/>
          <w:szCs w:val="24"/>
          <w:vertAlign w:val="superscript"/>
        </w:rPr>
        <w:t>1</w:t>
      </w:r>
      <w:r w:rsidR="00977CFF">
        <w:rPr>
          <w:rFonts w:eastAsia="Calibri"/>
          <w:szCs w:val="24"/>
        </w:rPr>
        <w:t xml:space="preserve"> punktu</w:t>
      </w:r>
      <w:r w:rsidR="00977CFF" w:rsidRPr="00B541D3">
        <w:rPr>
          <w:rFonts w:eastAsia="Calibri"/>
          <w:szCs w:val="24"/>
        </w:rPr>
        <w:t xml:space="preserve"> stebėsenos rodiklių tarpinės ir siektinos reikšmių pasiekimas finansuojamas kitų nei</w:t>
      </w:r>
      <w:r w:rsidR="006C6825">
        <w:rPr>
          <w:rFonts w:eastAsia="Calibri"/>
          <w:szCs w:val="24"/>
        </w:rPr>
        <w:t xml:space="preserve"> Ekonomikos gaivinimo ir atsparumo didinimo</w:t>
      </w:r>
      <w:r w:rsidR="00977CFF" w:rsidRPr="00B541D3">
        <w:rPr>
          <w:rFonts w:eastAsia="Calibri"/>
          <w:szCs w:val="24"/>
        </w:rPr>
        <w:t xml:space="preserve"> </w:t>
      </w:r>
      <w:r w:rsidR="006C6825">
        <w:rPr>
          <w:rFonts w:eastAsia="Calibri"/>
          <w:szCs w:val="24"/>
        </w:rPr>
        <w:t>p</w:t>
      </w:r>
      <w:r w:rsidR="00977CFF" w:rsidRPr="00B541D3">
        <w:rPr>
          <w:rFonts w:eastAsia="Calibri"/>
          <w:szCs w:val="24"/>
        </w:rPr>
        <w:t>lano „Naujos kartos Lietuva“ finansavimo šaltinių lėšomis ir, pritarus vadovaujančiajai institucijai, tok</w:t>
      </w:r>
      <w:r w:rsidR="00977CFF">
        <w:rPr>
          <w:rFonts w:eastAsia="Calibri"/>
          <w:szCs w:val="24"/>
        </w:rPr>
        <w:t>s</w:t>
      </w:r>
      <w:r w:rsidR="00977CFF" w:rsidRPr="00B541D3">
        <w:rPr>
          <w:rFonts w:eastAsia="Calibri"/>
          <w:szCs w:val="24"/>
        </w:rPr>
        <w:t xml:space="preserve"> stebėsenos rodiklių tarpinės ir siektinos reikšmių pasiekim</w:t>
      </w:r>
      <w:r w:rsidR="00977CFF">
        <w:rPr>
          <w:rFonts w:eastAsia="Calibri"/>
          <w:szCs w:val="24"/>
        </w:rPr>
        <w:t>as</w:t>
      </w:r>
      <w:r w:rsidR="00977CFF" w:rsidRPr="00B541D3">
        <w:rPr>
          <w:rFonts w:eastAsia="Calibri"/>
          <w:szCs w:val="24"/>
        </w:rPr>
        <w:t xml:space="preserve"> įtraukt</w:t>
      </w:r>
      <w:r w:rsidR="00977CFF">
        <w:rPr>
          <w:rFonts w:eastAsia="Calibri"/>
          <w:szCs w:val="24"/>
        </w:rPr>
        <w:t>as</w:t>
      </w:r>
      <w:r w:rsidR="00977CFF" w:rsidRPr="00B541D3">
        <w:rPr>
          <w:rFonts w:eastAsia="Calibri"/>
          <w:szCs w:val="24"/>
        </w:rPr>
        <w:t xml:space="preserve"> į Planą „Naujos kartos Lietuva“</w:t>
      </w:r>
      <w:r w:rsidR="00977CFF">
        <w:rPr>
          <w:rFonts w:eastAsia="Calibri"/>
          <w:szCs w:val="24"/>
        </w:rPr>
        <w:t xml:space="preserve"> </w:t>
      </w:r>
      <w:r w:rsidR="00977CFF" w:rsidRPr="00B541D3">
        <w:rPr>
          <w:rFonts w:eastAsia="Calibri"/>
          <w:szCs w:val="24"/>
        </w:rPr>
        <w:t>E</w:t>
      </w:r>
      <w:r w:rsidR="006C6825">
        <w:rPr>
          <w:rFonts w:eastAsia="Calibri"/>
          <w:szCs w:val="24"/>
        </w:rPr>
        <w:t xml:space="preserve">uropos </w:t>
      </w:r>
      <w:r w:rsidR="00977CFF" w:rsidRPr="00B541D3">
        <w:rPr>
          <w:rFonts w:eastAsia="Calibri"/>
          <w:szCs w:val="24"/>
        </w:rPr>
        <w:t>K</w:t>
      </w:r>
      <w:r w:rsidR="006C6825">
        <w:rPr>
          <w:rFonts w:eastAsia="Calibri"/>
          <w:szCs w:val="24"/>
        </w:rPr>
        <w:t>omisijos</w:t>
      </w:r>
      <w:r w:rsidR="00977CFF" w:rsidRPr="00B541D3">
        <w:rPr>
          <w:rFonts w:eastAsia="Calibri"/>
          <w:szCs w:val="24"/>
        </w:rPr>
        <w:t xml:space="preserve"> Sprendim</w:t>
      </w:r>
      <w:r w:rsidR="00977CFF">
        <w:rPr>
          <w:rFonts w:eastAsia="Calibri"/>
          <w:szCs w:val="24"/>
        </w:rPr>
        <w:t>u</w:t>
      </w:r>
      <w:r w:rsidR="00977CFF" w:rsidRPr="00B541D3">
        <w:rPr>
          <w:rFonts w:eastAsia="Calibri"/>
          <w:szCs w:val="24"/>
        </w:rPr>
        <w:t xml:space="preserve"> dėl Plano „Naujos kartos Lietuva“ patvirtinimo pakeitimo.</w:t>
      </w:r>
      <w:r>
        <w:rPr>
          <w:rFonts w:eastAsia="Calibri"/>
          <w:szCs w:val="24"/>
        </w:rPr>
        <w:t>“</w:t>
      </w:r>
    </w:p>
    <w:p w14:paraId="2167EAF9" w14:textId="35EBD2B3" w:rsidR="00022077" w:rsidRPr="006131FE" w:rsidRDefault="00022077" w:rsidP="006131FE">
      <w:pPr>
        <w:pStyle w:val="Sraopastraipa"/>
        <w:numPr>
          <w:ilvl w:val="0"/>
          <w:numId w:val="17"/>
        </w:numPr>
        <w:tabs>
          <w:tab w:val="left" w:pos="1134"/>
        </w:tabs>
        <w:ind w:left="0" w:firstLine="709"/>
        <w:jc w:val="both"/>
        <w:rPr>
          <w:rFonts w:eastAsia="Calibri"/>
          <w:szCs w:val="24"/>
        </w:rPr>
      </w:pPr>
      <w:r w:rsidRPr="006131FE">
        <w:rPr>
          <w:rFonts w:eastAsia="Calibri"/>
          <w:szCs w:val="24"/>
        </w:rPr>
        <w:t xml:space="preserve">Pakeičiu nurodytu įsakymu patvirtintą Plėtros programos pažangos priemonės Nr. 02-001-06-04-01 „Skatinti pastatų renovaciją“ 2 veiklos „Dotacijos atnaujinti (modernizuoti) pastatus“ 2.2 </w:t>
      </w:r>
      <w:proofErr w:type="spellStart"/>
      <w:r w:rsidRPr="006131FE">
        <w:rPr>
          <w:rFonts w:eastAsia="Calibri"/>
          <w:szCs w:val="24"/>
        </w:rPr>
        <w:t>poveiklės</w:t>
      </w:r>
      <w:proofErr w:type="spellEnd"/>
      <w:r w:rsidRPr="006131FE">
        <w:rPr>
          <w:rFonts w:eastAsia="Calibri"/>
          <w:szCs w:val="24"/>
        </w:rPr>
        <w:t xml:space="preserve"> „Dotacijos bandomiesiems daugiabučių ir viešųjų pastatų atnaujinimo (modernizavimo) naudojant skydus projektams įgyvendinti“ </w:t>
      </w:r>
      <w:r w:rsidR="006C6825" w:rsidRPr="006C6825">
        <w:rPr>
          <w:rFonts w:eastAsia="Calibri"/>
          <w:szCs w:val="24"/>
        </w:rPr>
        <w:t xml:space="preserve">ir 2.8 </w:t>
      </w:r>
      <w:proofErr w:type="spellStart"/>
      <w:r w:rsidR="006C6825" w:rsidRPr="006C6825">
        <w:rPr>
          <w:rFonts w:eastAsia="Calibri"/>
          <w:szCs w:val="24"/>
        </w:rPr>
        <w:t>poveiklės</w:t>
      </w:r>
      <w:proofErr w:type="spellEnd"/>
      <w:r w:rsidR="006C6825" w:rsidRPr="006C6825">
        <w:rPr>
          <w:rFonts w:eastAsia="Calibri"/>
          <w:szCs w:val="24"/>
        </w:rPr>
        <w:t xml:space="preserve"> „Dotacijos bandomųjų daugiabučių ir viešųjų pastatų atnaujinimo (modernizavimo) naudojant skydus rangos darbams“ </w:t>
      </w:r>
      <w:r w:rsidRPr="006131FE">
        <w:rPr>
          <w:rFonts w:eastAsia="Calibri"/>
          <w:szCs w:val="24"/>
        </w:rPr>
        <w:t>projektų finansavimo sąlygų aprašą: </w:t>
      </w:r>
    </w:p>
    <w:p w14:paraId="2AAE1751" w14:textId="203354B2" w:rsidR="00022077" w:rsidRPr="006D450C" w:rsidRDefault="00022077" w:rsidP="002E57CD">
      <w:pPr>
        <w:pStyle w:val="Sraopastraipa"/>
        <w:numPr>
          <w:ilvl w:val="1"/>
          <w:numId w:val="17"/>
        </w:numPr>
        <w:ind w:left="0" w:firstLine="709"/>
        <w:jc w:val="both"/>
        <w:rPr>
          <w:color w:val="000000" w:themeColor="text1"/>
          <w:szCs w:val="24"/>
        </w:rPr>
      </w:pPr>
      <w:r w:rsidRPr="006D450C">
        <w:rPr>
          <w:color w:val="000000" w:themeColor="text1"/>
          <w:szCs w:val="24"/>
        </w:rPr>
        <w:lastRenderedPageBreak/>
        <w:t>Pakeičiu lentelę „V</w:t>
      </w:r>
      <w:r w:rsidR="002F1B0C" w:rsidRPr="006D450C">
        <w:rPr>
          <w:color w:val="000000" w:themeColor="text1"/>
          <w:szCs w:val="24"/>
        </w:rPr>
        <w:t xml:space="preserve">eiklos ar </w:t>
      </w:r>
      <w:proofErr w:type="spellStart"/>
      <w:r w:rsidR="002F1B0C" w:rsidRPr="006D450C">
        <w:rPr>
          <w:color w:val="000000" w:themeColor="text1"/>
          <w:szCs w:val="24"/>
        </w:rPr>
        <w:t>poveiklės</w:t>
      </w:r>
      <w:proofErr w:type="spellEnd"/>
      <w:r w:rsidR="002F1B0C" w:rsidRPr="006D450C">
        <w:rPr>
          <w:color w:val="000000" w:themeColor="text1"/>
          <w:szCs w:val="24"/>
        </w:rPr>
        <w:t>, kurioms nustatomos projektų finansavimo sąlygos</w:t>
      </w:r>
      <w:r w:rsidRPr="006D450C">
        <w:rPr>
          <w:color w:val="000000" w:themeColor="text1"/>
          <w:szCs w:val="24"/>
        </w:rPr>
        <w:t>“ ir ją išdėstau taip:</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737"/>
        <w:gridCol w:w="689"/>
        <w:gridCol w:w="851"/>
        <w:gridCol w:w="708"/>
        <w:gridCol w:w="851"/>
        <w:gridCol w:w="709"/>
        <w:gridCol w:w="567"/>
        <w:gridCol w:w="567"/>
        <w:gridCol w:w="709"/>
        <w:gridCol w:w="708"/>
        <w:gridCol w:w="842"/>
      </w:tblGrid>
      <w:tr w:rsidR="00022077" w14:paraId="5AF99F29" w14:textId="77777777" w:rsidTr="00A07EB0">
        <w:tc>
          <w:tcPr>
            <w:tcW w:w="9918" w:type="dxa"/>
            <w:gridSpan w:val="13"/>
            <w:vAlign w:val="center"/>
          </w:tcPr>
          <w:p w14:paraId="73C1557D" w14:textId="77777777" w:rsidR="00022077" w:rsidRDefault="00022077" w:rsidP="00A07EB0">
            <w:pPr>
              <w:jc w:val="center"/>
              <w:rPr>
                <w:b/>
                <w:sz w:val="22"/>
                <w:szCs w:val="22"/>
              </w:rPr>
            </w:pPr>
            <w:r>
              <w:rPr>
                <w:b/>
                <w:sz w:val="22"/>
                <w:szCs w:val="22"/>
              </w:rPr>
              <w:t>VEIKLOS AR POVEIKLĖS, KURIOMS NUSTATOMOS PROJEKTŲ FINANSAVIMO SĄLYGOS</w:t>
            </w:r>
          </w:p>
        </w:tc>
      </w:tr>
      <w:tr w:rsidR="00022077" w14:paraId="58619B74" w14:textId="77777777" w:rsidTr="00A07EB0">
        <w:tc>
          <w:tcPr>
            <w:tcW w:w="988" w:type="dxa"/>
            <w:vAlign w:val="center"/>
          </w:tcPr>
          <w:p w14:paraId="355BC063" w14:textId="77777777" w:rsidR="00022077" w:rsidRPr="00A81FF3" w:rsidRDefault="00022077" w:rsidP="00A07EB0">
            <w:pPr>
              <w:jc w:val="center"/>
              <w:rPr>
                <w:b/>
                <w:sz w:val="18"/>
                <w:szCs w:val="18"/>
              </w:rPr>
            </w:pPr>
            <w:r w:rsidRPr="00A81FF3">
              <w:rPr>
                <w:b/>
                <w:sz w:val="18"/>
                <w:szCs w:val="18"/>
              </w:rPr>
              <w:t xml:space="preserve">Veiklos ar </w:t>
            </w:r>
            <w:proofErr w:type="spellStart"/>
            <w:r w:rsidRPr="00A81FF3">
              <w:rPr>
                <w:b/>
                <w:sz w:val="18"/>
                <w:szCs w:val="18"/>
              </w:rPr>
              <w:t>poveiklės</w:t>
            </w:r>
            <w:proofErr w:type="spellEnd"/>
            <w:r w:rsidRPr="00A81FF3">
              <w:rPr>
                <w:b/>
                <w:sz w:val="18"/>
                <w:szCs w:val="18"/>
              </w:rPr>
              <w:t xml:space="preserve"> pavadinimas</w:t>
            </w:r>
          </w:p>
        </w:tc>
        <w:tc>
          <w:tcPr>
            <w:tcW w:w="992" w:type="dxa"/>
            <w:vAlign w:val="center"/>
          </w:tcPr>
          <w:p w14:paraId="1BF05D4D" w14:textId="77777777" w:rsidR="00022077" w:rsidRPr="00A81FF3" w:rsidRDefault="00022077" w:rsidP="00A07EB0">
            <w:pPr>
              <w:jc w:val="center"/>
              <w:rPr>
                <w:b/>
                <w:sz w:val="18"/>
                <w:szCs w:val="18"/>
              </w:rPr>
            </w:pPr>
            <w:r w:rsidRPr="00A81FF3">
              <w:rPr>
                <w:b/>
                <w:sz w:val="18"/>
                <w:szCs w:val="18"/>
              </w:rPr>
              <w:t>Finansavimo šaltinis</w:t>
            </w:r>
          </w:p>
        </w:tc>
        <w:tc>
          <w:tcPr>
            <w:tcW w:w="737" w:type="dxa"/>
            <w:vAlign w:val="center"/>
          </w:tcPr>
          <w:p w14:paraId="6F380373" w14:textId="77777777" w:rsidR="00022077" w:rsidRPr="00A81FF3" w:rsidRDefault="00022077" w:rsidP="00A07EB0">
            <w:pPr>
              <w:jc w:val="center"/>
              <w:rPr>
                <w:b/>
                <w:sz w:val="18"/>
                <w:szCs w:val="18"/>
              </w:rPr>
            </w:pPr>
            <w:r w:rsidRPr="00A81FF3">
              <w:rPr>
                <w:b/>
                <w:bCs/>
                <w:sz w:val="18"/>
                <w:szCs w:val="18"/>
              </w:rPr>
              <w:t>Prioritetas ar komponentas</w:t>
            </w:r>
          </w:p>
        </w:tc>
        <w:tc>
          <w:tcPr>
            <w:tcW w:w="689" w:type="dxa"/>
            <w:vAlign w:val="center"/>
          </w:tcPr>
          <w:p w14:paraId="52E9409F" w14:textId="77777777" w:rsidR="00022077" w:rsidRPr="00A81FF3" w:rsidRDefault="00022077" w:rsidP="00A07EB0">
            <w:pPr>
              <w:jc w:val="center"/>
              <w:rPr>
                <w:b/>
                <w:sz w:val="18"/>
                <w:szCs w:val="18"/>
              </w:rPr>
            </w:pPr>
            <w:r w:rsidRPr="00A81FF3">
              <w:rPr>
                <w:b/>
                <w:bCs/>
                <w:sz w:val="18"/>
                <w:szCs w:val="18"/>
              </w:rPr>
              <w:t>Uždavinys ar priemonė</w:t>
            </w:r>
          </w:p>
        </w:tc>
        <w:tc>
          <w:tcPr>
            <w:tcW w:w="851" w:type="dxa"/>
            <w:vAlign w:val="center"/>
          </w:tcPr>
          <w:p w14:paraId="5960F8B0" w14:textId="77777777" w:rsidR="00022077" w:rsidRPr="00A81FF3" w:rsidRDefault="00022077" w:rsidP="00A07EB0">
            <w:pPr>
              <w:jc w:val="center"/>
              <w:rPr>
                <w:b/>
                <w:sz w:val="18"/>
                <w:szCs w:val="18"/>
              </w:rPr>
            </w:pPr>
            <w:r w:rsidRPr="00A81FF3">
              <w:rPr>
                <w:b/>
                <w:bCs/>
                <w:sz w:val="18"/>
                <w:szCs w:val="18"/>
              </w:rPr>
              <w:t xml:space="preserve">Veikla ar </w:t>
            </w:r>
            <w:proofErr w:type="spellStart"/>
            <w:r w:rsidRPr="00A81FF3">
              <w:rPr>
                <w:b/>
                <w:bCs/>
                <w:sz w:val="18"/>
                <w:szCs w:val="18"/>
              </w:rPr>
              <w:t>papriemonė</w:t>
            </w:r>
            <w:proofErr w:type="spellEnd"/>
          </w:p>
        </w:tc>
        <w:tc>
          <w:tcPr>
            <w:tcW w:w="708" w:type="dxa"/>
            <w:vAlign w:val="center"/>
          </w:tcPr>
          <w:p w14:paraId="78316B79" w14:textId="77777777" w:rsidR="00022077" w:rsidRPr="00A81FF3" w:rsidRDefault="00022077" w:rsidP="00A07EB0">
            <w:pPr>
              <w:jc w:val="center"/>
              <w:rPr>
                <w:b/>
                <w:sz w:val="18"/>
                <w:szCs w:val="18"/>
              </w:rPr>
            </w:pPr>
            <w:r w:rsidRPr="00A81FF3">
              <w:rPr>
                <w:b/>
                <w:sz w:val="18"/>
                <w:szCs w:val="18"/>
              </w:rPr>
              <w:t>Intervencinės priemonės kodas</w:t>
            </w:r>
          </w:p>
        </w:tc>
        <w:tc>
          <w:tcPr>
            <w:tcW w:w="851" w:type="dxa"/>
            <w:vAlign w:val="center"/>
          </w:tcPr>
          <w:p w14:paraId="1AF5049C" w14:textId="77777777" w:rsidR="00022077" w:rsidRPr="00A81FF3" w:rsidRDefault="00022077" w:rsidP="00A07EB0">
            <w:pPr>
              <w:jc w:val="center"/>
              <w:rPr>
                <w:b/>
                <w:bCs/>
                <w:sz w:val="18"/>
                <w:szCs w:val="18"/>
              </w:rPr>
            </w:pPr>
            <w:r w:rsidRPr="00A81FF3">
              <w:rPr>
                <w:b/>
                <w:sz w:val="18"/>
                <w:szCs w:val="18"/>
              </w:rPr>
              <w:t xml:space="preserve">Regionas, kuriam priskiriama veikla ar </w:t>
            </w:r>
            <w:proofErr w:type="spellStart"/>
            <w:r w:rsidRPr="00A81FF3">
              <w:rPr>
                <w:b/>
                <w:sz w:val="18"/>
                <w:szCs w:val="18"/>
              </w:rPr>
              <w:t>poveiklė</w:t>
            </w:r>
            <w:proofErr w:type="spellEnd"/>
          </w:p>
        </w:tc>
        <w:tc>
          <w:tcPr>
            <w:tcW w:w="709" w:type="dxa"/>
            <w:vAlign w:val="center"/>
          </w:tcPr>
          <w:p w14:paraId="44BE8DB1" w14:textId="77777777" w:rsidR="00022077" w:rsidRPr="00A81FF3" w:rsidRDefault="00022077" w:rsidP="00A07EB0">
            <w:pPr>
              <w:jc w:val="center"/>
              <w:rPr>
                <w:b/>
                <w:sz w:val="18"/>
                <w:szCs w:val="18"/>
              </w:rPr>
            </w:pPr>
            <w:r w:rsidRPr="00A81FF3">
              <w:rPr>
                <w:b/>
                <w:bCs/>
                <w:sz w:val="18"/>
                <w:szCs w:val="18"/>
              </w:rPr>
              <w:t>Paramos formos kodas</w:t>
            </w:r>
          </w:p>
        </w:tc>
        <w:tc>
          <w:tcPr>
            <w:tcW w:w="567" w:type="dxa"/>
            <w:vAlign w:val="center"/>
          </w:tcPr>
          <w:p w14:paraId="5D4EA1E8" w14:textId="77777777" w:rsidR="00022077" w:rsidRPr="00A81FF3" w:rsidRDefault="00022077" w:rsidP="00A07EB0">
            <w:pPr>
              <w:jc w:val="center"/>
              <w:rPr>
                <w:b/>
                <w:sz w:val="18"/>
                <w:szCs w:val="18"/>
              </w:rPr>
            </w:pPr>
            <w:r w:rsidRPr="00A81FF3">
              <w:rPr>
                <w:b/>
                <w:bCs/>
                <w:sz w:val="18"/>
                <w:szCs w:val="18"/>
              </w:rPr>
              <w:t>Pagrindinės teritorinės srities kodas (-ai)</w:t>
            </w:r>
          </w:p>
        </w:tc>
        <w:tc>
          <w:tcPr>
            <w:tcW w:w="567" w:type="dxa"/>
            <w:vAlign w:val="center"/>
          </w:tcPr>
          <w:p w14:paraId="2CA61C9F" w14:textId="77777777" w:rsidR="00022077" w:rsidRPr="00A81FF3" w:rsidRDefault="00022077" w:rsidP="00A07EB0">
            <w:pPr>
              <w:jc w:val="center"/>
              <w:rPr>
                <w:b/>
                <w:bCs/>
                <w:sz w:val="18"/>
                <w:szCs w:val="18"/>
              </w:rPr>
            </w:pPr>
            <w:r w:rsidRPr="00A81FF3">
              <w:rPr>
                <w:b/>
                <w:bCs/>
                <w:sz w:val="18"/>
                <w:szCs w:val="18"/>
              </w:rPr>
              <w:t xml:space="preserve">Ekonominės veiklos kodas </w:t>
            </w:r>
          </w:p>
          <w:p w14:paraId="7BA4C358" w14:textId="77777777" w:rsidR="00022077" w:rsidRPr="00A81FF3" w:rsidRDefault="00022077" w:rsidP="00A07EB0">
            <w:pPr>
              <w:jc w:val="center"/>
              <w:rPr>
                <w:b/>
                <w:sz w:val="18"/>
                <w:szCs w:val="18"/>
              </w:rPr>
            </w:pPr>
            <w:r w:rsidRPr="00A81FF3">
              <w:rPr>
                <w:b/>
                <w:bCs/>
                <w:sz w:val="18"/>
                <w:szCs w:val="18"/>
              </w:rPr>
              <w:t>(-ai)</w:t>
            </w:r>
          </w:p>
        </w:tc>
        <w:tc>
          <w:tcPr>
            <w:tcW w:w="709" w:type="dxa"/>
            <w:vAlign w:val="center"/>
          </w:tcPr>
          <w:p w14:paraId="7AE70106" w14:textId="77777777" w:rsidR="00022077" w:rsidRPr="00A81FF3" w:rsidRDefault="00022077" w:rsidP="00A07EB0">
            <w:pPr>
              <w:jc w:val="center"/>
              <w:rPr>
                <w:b/>
                <w:bCs/>
                <w:sz w:val="18"/>
                <w:szCs w:val="18"/>
              </w:rPr>
            </w:pPr>
            <w:r w:rsidRPr="00A81FF3">
              <w:rPr>
                <w:b/>
                <w:bCs/>
                <w:sz w:val="18"/>
                <w:szCs w:val="18"/>
              </w:rPr>
              <w:t>„Europos socialinio fondo +“ (toliau – ESF+) antrinių temų kodai</w:t>
            </w:r>
          </w:p>
        </w:tc>
        <w:tc>
          <w:tcPr>
            <w:tcW w:w="708" w:type="dxa"/>
            <w:vAlign w:val="center"/>
          </w:tcPr>
          <w:p w14:paraId="0B1F3F57" w14:textId="77777777" w:rsidR="00022077" w:rsidRPr="00A81FF3" w:rsidRDefault="00022077" w:rsidP="00A07EB0">
            <w:pPr>
              <w:jc w:val="center"/>
              <w:rPr>
                <w:b/>
                <w:bCs/>
                <w:sz w:val="18"/>
                <w:szCs w:val="18"/>
              </w:rPr>
            </w:pPr>
            <w:r w:rsidRPr="00A81FF3">
              <w:rPr>
                <w:b/>
                <w:bCs/>
                <w:sz w:val="18"/>
                <w:szCs w:val="18"/>
              </w:rPr>
              <w:t>Lyčių lygybės matmens kodas</w:t>
            </w:r>
          </w:p>
        </w:tc>
        <w:tc>
          <w:tcPr>
            <w:tcW w:w="842" w:type="dxa"/>
            <w:vAlign w:val="center"/>
          </w:tcPr>
          <w:p w14:paraId="48CD9F55" w14:textId="77777777" w:rsidR="00022077" w:rsidRPr="00A81FF3" w:rsidRDefault="00022077" w:rsidP="00A07EB0">
            <w:pPr>
              <w:jc w:val="center"/>
              <w:rPr>
                <w:b/>
                <w:sz w:val="18"/>
                <w:szCs w:val="18"/>
              </w:rPr>
            </w:pPr>
            <w:r w:rsidRPr="00A81FF3">
              <w:rPr>
                <w:b/>
                <w:sz w:val="18"/>
                <w:szCs w:val="18"/>
              </w:rPr>
              <w:t>Nepanaudotos Ekonomikos gaivinimo ir atsparumo didinimo priemonės lėšos</w:t>
            </w:r>
          </w:p>
          <w:p w14:paraId="13665899" w14:textId="77777777" w:rsidR="00022077" w:rsidRPr="00A81FF3" w:rsidRDefault="00022077" w:rsidP="00A07EB0">
            <w:pPr>
              <w:jc w:val="center"/>
              <w:rPr>
                <w:b/>
                <w:bCs/>
                <w:sz w:val="18"/>
                <w:szCs w:val="18"/>
              </w:rPr>
            </w:pPr>
            <w:r w:rsidRPr="00A81FF3">
              <w:rPr>
                <w:b/>
                <w:sz w:val="18"/>
                <w:szCs w:val="18"/>
              </w:rPr>
              <w:t>(Taip / Ne)</w:t>
            </w:r>
          </w:p>
        </w:tc>
      </w:tr>
      <w:tr w:rsidR="00022077" w14:paraId="50911753" w14:textId="77777777" w:rsidTr="00A07EB0">
        <w:trPr>
          <w:trHeight w:val="278"/>
        </w:trPr>
        <w:tc>
          <w:tcPr>
            <w:tcW w:w="988" w:type="dxa"/>
            <w:tcMar>
              <w:left w:w="28" w:type="dxa"/>
              <w:right w:w="28" w:type="dxa"/>
            </w:tcMar>
          </w:tcPr>
          <w:p w14:paraId="3395A1FC" w14:textId="77777777" w:rsidR="00022077" w:rsidRDefault="00022077" w:rsidP="00A07EB0">
            <w:pPr>
              <w:ind w:firstLine="48"/>
              <w:jc w:val="center"/>
              <w:rPr>
                <w:sz w:val="16"/>
              </w:rPr>
            </w:pPr>
            <w:r>
              <w:rPr>
                <w:sz w:val="16"/>
              </w:rPr>
              <w:t>2.2.  „Dotacijos bandomiesiems daugiabučių ir viešųjų pastatų atnaujinimo (modernizavimo) naudojant skydus projektams įgyvendinti“</w:t>
            </w:r>
          </w:p>
        </w:tc>
        <w:tc>
          <w:tcPr>
            <w:tcW w:w="992" w:type="dxa"/>
            <w:tcMar>
              <w:left w:w="28" w:type="dxa"/>
              <w:right w:w="28" w:type="dxa"/>
            </w:tcMar>
          </w:tcPr>
          <w:p w14:paraId="0E740928" w14:textId="0532274F" w:rsidR="00022077" w:rsidRPr="00B57AE5" w:rsidRDefault="00022077" w:rsidP="00A07EB0">
            <w:pPr>
              <w:jc w:val="center"/>
              <w:rPr>
                <w:b/>
                <w:bCs/>
                <w:i/>
                <w:iCs/>
                <w:sz w:val="16"/>
              </w:rPr>
            </w:pPr>
            <w:r w:rsidRPr="00B57AE5">
              <w:rPr>
                <w:sz w:val="16"/>
              </w:rPr>
              <w:t>Ekonomikos gaivinimo ir atsparumo didinimo priemonės</w:t>
            </w:r>
            <w:r w:rsidR="006C6825">
              <w:rPr>
                <w:sz w:val="16"/>
              </w:rPr>
              <w:t xml:space="preserve"> (toliau – EGADP)</w:t>
            </w:r>
            <w:r w:rsidRPr="00B57AE5">
              <w:rPr>
                <w:sz w:val="16"/>
              </w:rPr>
              <w:t xml:space="preserve"> ir valstybės biudžeto lėšos netinkamam PVM finansuoti</w:t>
            </w:r>
          </w:p>
        </w:tc>
        <w:tc>
          <w:tcPr>
            <w:tcW w:w="737" w:type="dxa"/>
            <w:tcMar>
              <w:left w:w="28" w:type="dxa"/>
              <w:right w:w="28" w:type="dxa"/>
            </w:tcMar>
          </w:tcPr>
          <w:p w14:paraId="148FF762" w14:textId="77777777" w:rsidR="00022077" w:rsidRDefault="00022077" w:rsidP="00A07EB0">
            <w:pPr>
              <w:jc w:val="center"/>
              <w:rPr>
                <w:i/>
                <w:iCs/>
                <w:sz w:val="16"/>
              </w:rPr>
            </w:pPr>
            <w:r>
              <w:rPr>
                <w:sz w:val="16"/>
              </w:rPr>
              <w:t>H. 2</w:t>
            </w:r>
          </w:p>
        </w:tc>
        <w:tc>
          <w:tcPr>
            <w:tcW w:w="689" w:type="dxa"/>
            <w:tcMar>
              <w:left w:w="28" w:type="dxa"/>
              <w:right w:w="28" w:type="dxa"/>
            </w:tcMar>
          </w:tcPr>
          <w:p w14:paraId="721238C0" w14:textId="77777777" w:rsidR="00022077" w:rsidRDefault="00022077" w:rsidP="00A07EB0">
            <w:pPr>
              <w:jc w:val="center"/>
              <w:rPr>
                <w:sz w:val="16"/>
              </w:rPr>
            </w:pPr>
            <w:r>
              <w:rPr>
                <w:sz w:val="16"/>
              </w:rPr>
              <w:t>H.1.1.</w:t>
            </w:r>
          </w:p>
        </w:tc>
        <w:tc>
          <w:tcPr>
            <w:tcW w:w="851" w:type="dxa"/>
            <w:tcMar>
              <w:left w:w="28" w:type="dxa"/>
              <w:right w:w="28" w:type="dxa"/>
            </w:tcMar>
          </w:tcPr>
          <w:p w14:paraId="401808E6" w14:textId="77777777" w:rsidR="00022077" w:rsidRDefault="00022077" w:rsidP="00A07EB0">
            <w:pPr>
              <w:jc w:val="center"/>
              <w:rPr>
                <w:i/>
                <w:iCs/>
                <w:sz w:val="16"/>
              </w:rPr>
            </w:pPr>
            <w:r>
              <w:rPr>
                <w:sz w:val="16"/>
              </w:rPr>
              <w:t>H.1.1.1.</w:t>
            </w:r>
          </w:p>
        </w:tc>
        <w:tc>
          <w:tcPr>
            <w:tcW w:w="708" w:type="dxa"/>
            <w:tcMar>
              <w:left w:w="28" w:type="dxa"/>
              <w:right w:w="28" w:type="dxa"/>
            </w:tcMar>
          </w:tcPr>
          <w:p w14:paraId="751A2FCD" w14:textId="77777777" w:rsidR="00022077" w:rsidRDefault="00022077" w:rsidP="00A07EB0">
            <w:pPr>
              <w:jc w:val="center"/>
              <w:rPr>
                <w:sz w:val="16"/>
              </w:rPr>
            </w:pPr>
            <w:r>
              <w:rPr>
                <w:sz w:val="16"/>
              </w:rPr>
              <w:t>025a</w:t>
            </w:r>
          </w:p>
          <w:p w14:paraId="08A8B9EC" w14:textId="77777777" w:rsidR="00022077" w:rsidRDefault="00022077" w:rsidP="00A07EB0">
            <w:pPr>
              <w:jc w:val="center"/>
              <w:rPr>
                <w:sz w:val="16"/>
              </w:rPr>
            </w:pPr>
            <w:r>
              <w:rPr>
                <w:sz w:val="16"/>
              </w:rPr>
              <w:t>026a</w:t>
            </w:r>
          </w:p>
        </w:tc>
        <w:tc>
          <w:tcPr>
            <w:tcW w:w="851" w:type="dxa"/>
            <w:tcMar>
              <w:left w:w="28" w:type="dxa"/>
              <w:right w:w="28" w:type="dxa"/>
            </w:tcMar>
          </w:tcPr>
          <w:p w14:paraId="4BF13C52" w14:textId="77777777" w:rsidR="00022077" w:rsidRDefault="00022077" w:rsidP="00A07EB0">
            <w:pPr>
              <w:jc w:val="center"/>
              <w:rPr>
                <w:i/>
                <w:iCs/>
                <w:sz w:val="16"/>
              </w:rPr>
            </w:pPr>
            <w:r>
              <w:rPr>
                <w:sz w:val="16"/>
              </w:rPr>
              <w:t>-</w:t>
            </w:r>
          </w:p>
        </w:tc>
        <w:tc>
          <w:tcPr>
            <w:tcW w:w="709" w:type="dxa"/>
            <w:tcMar>
              <w:left w:w="28" w:type="dxa"/>
              <w:right w:w="28" w:type="dxa"/>
            </w:tcMar>
          </w:tcPr>
          <w:p w14:paraId="00A3E85D" w14:textId="77777777" w:rsidR="00022077" w:rsidRDefault="00022077" w:rsidP="00A07EB0">
            <w:pPr>
              <w:jc w:val="center"/>
              <w:rPr>
                <w:i/>
                <w:iCs/>
                <w:sz w:val="16"/>
              </w:rPr>
            </w:pPr>
            <w:r>
              <w:rPr>
                <w:b/>
                <w:bCs/>
                <w:sz w:val="16"/>
              </w:rPr>
              <w:t>-</w:t>
            </w:r>
          </w:p>
        </w:tc>
        <w:tc>
          <w:tcPr>
            <w:tcW w:w="567" w:type="dxa"/>
            <w:tcMar>
              <w:left w:w="28" w:type="dxa"/>
              <w:right w:w="28" w:type="dxa"/>
            </w:tcMar>
          </w:tcPr>
          <w:p w14:paraId="2B15F1B5" w14:textId="77777777" w:rsidR="00022077" w:rsidRDefault="00022077" w:rsidP="00A07EB0">
            <w:pPr>
              <w:jc w:val="center"/>
              <w:rPr>
                <w:sz w:val="16"/>
              </w:rPr>
            </w:pPr>
            <w:r>
              <w:rPr>
                <w:b/>
                <w:bCs/>
                <w:sz w:val="16"/>
              </w:rPr>
              <w:t>-</w:t>
            </w:r>
          </w:p>
        </w:tc>
        <w:tc>
          <w:tcPr>
            <w:tcW w:w="567" w:type="dxa"/>
            <w:tcMar>
              <w:left w:w="28" w:type="dxa"/>
              <w:right w:w="28" w:type="dxa"/>
            </w:tcMar>
          </w:tcPr>
          <w:p w14:paraId="03E66FE5" w14:textId="77777777" w:rsidR="00022077" w:rsidRDefault="00022077" w:rsidP="00A07EB0">
            <w:pPr>
              <w:jc w:val="center"/>
              <w:rPr>
                <w:sz w:val="16"/>
              </w:rPr>
            </w:pPr>
            <w:r>
              <w:rPr>
                <w:b/>
                <w:bCs/>
                <w:sz w:val="16"/>
              </w:rPr>
              <w:t>-</w:t>
            </w:r>
          </w:p>
        </w:tc>
        <w:tc>
          <w:tcPr>
            <w:tcW w:w="709" w:type="dxa"/>
            <w:tcMar>
              <w:left w:w="28" w:type="dxa"/>
              <w:right w:w="28" w:type="dxa"/>
            </w:tcMar>
          </w:tcPr>
          <w:p w14:paraId="3A5F5994" w14:textId="77777777" w:rsidR="00022077" w:rsidRDefault="00022077" w:rsidP="00A07EB0">
            <w:pPr>
              <w:jc w:val="center"/>
              <w:rPr>
                <w:i/>
                <w:iCs/>
                <w:sz w:val="16"/>
              </w:rPr>
            </w:pPr>
            <w:r>
              <w:rPr>
                <w:sz w:val="16"/>
              </w:rPr>
              <w:t>-</w:t>
            </w:r>
          </w:p>
        </w:tc>
        <w:tc>
          <w:tcPr>
            <w:tcW w:w="708" w:type="dxa"/>
            <w:tcMar>
              <w:left w:w="28" w:type="dxa"/>
              <w:right w:w="28" w:type="dxa"/>
            </w:tcMar>
          </w:tcPr>
          <w:p w14:paraId="76FC597E" w14:textId="77777777" w:rsidR="00022077" w:rsidRDefault="00022077" w:rsidP="00A07EB0">
            <w:pPr>
              <w:jc w:val="center"/>
              <w:rPr>
                <w:i/>
                <w:iCs/>
                <w:sz w:val="16"/>
              </w:rPr>
            </w:pPr>
            <w:r>
              <w:rPr>
                <w:sz w:val="16"/>
              </w:rPr>
              <w:t>-</w:t>
            </w:r>
          </w:p>
        </w:tc>
        <w:tc>
          <w:tcPr>
            <w:tcW w:w="842" w:type="dxa"/>
          </w:tcPr>
          <w:p w14:paraId="4A022D4F" w14:textId="77777777" w:rsidR="00022077" w:rsidRDefault="00022077" w:rsidP="00A07EB0">
            <w:pPr>
              <w:jc w:val="center"/>
              <w:rPr>
                <w:i/>
                <w:iCs/>
                <w:sz w:val="16"/>
              </w:rPr>
            </w:pPr>
            <w:r>
              <w:rPr>
                <w:sz w:val="16"/>
              </w:rPr>
              <w:t>NE</w:t>
            </w:r>
          </w:p>
        </w:tc>
      </w:tr>
    </w:tbl>
    <w:p w14:paraId="6938AD02" w14:textId="77777777" w:rsidR="00022077" w:rsidRDefault="00022077" w:rsidP="00022077">
      <w:pPr>
        <w:ind w:firstLine="720"/>
        <w:jc w:val="both"/>
        <w:rPr>
          <w:color w:val="000000" w:themeColor="text1"/>
          <w:szCs w:val="24"/>
        </w:rPr>
      </w:pPr>
    </w:p>
    <w:tbl>
      <w:tblPr>
        <w:tblpPr w:leftFromText="180" w:rightFromText="180" w:vertAnchor="text" w:horzAnchor="margin" w:tblpY="-39"/>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2449"/>
        <w:gridCol w:w="1134"/>
        <w:gridCol w:w="2087"/>
      </w:tblGrid>
      <w:tr w:rsidR="00022077" w14:paraId="455C1316" w14:textId="77777777" w:rsidTr="00A07EB0">
        <w:trPr>
          <w:trHeight w:val="405"/>
        </w:trPr>
        <w:tc>
          <w:tcPr>
            <w:tcW w:w="4248" w:type="dxa"/>
            <w:vAlign w:val="center"/>
          </w:tcPr>
          <w:p w14:paraId="3E52081C" w14:textId="77777777" w:rsidR="00022077" w:rsidRPr="009379B9" w:rsidRDefault="00022077" w:rsidP="00A07EB0">
            <w:pPr>
              <w:jc w:val="center"/>
              <w:rPr>
                <w:sz w:val="22"/>
                <w:szCs w:val="22"/>
              </w:rPr>
            </w:pPr>
            <w:r w:rsidRPr="009379B9">
              <w:rPr>
                <w:sz w:val="22"/>
                <w:szCs w:val="22"/>
              </w:rPr>
              <w:t>Rodiklio pavadinimas</w:t>
            </w:r>
          </w:p>
        </w:tc>
        <w:tc>
          <w:tcPr>
            <w:tcW w:w="2449" w:type="dxa"/>
            <w:vAlign w:val="center"/>
          </w:tcPr>
          <w:p w14:paraId="6C0DE09A" w14:textId="77777777" w:rsidR="00022077" w:rsidRPr="009379B9" w:rsidRDefault="00022077" w:rsidP="00A07EB0">
            <w:pPr>
              <w:jc w:val="center"/>
              <w:rPr>
                <w:sz w:val="22"/>
                <w:szCs w:val="22"/>
              </w:rPr>
            </w:pPr>
            <w:r w:rsidRPr="009379B9">
              <w:rPr>
                <w:sz w:val="22"/>
                <w:szCs w:val="22"/>
              </w:rPr>
              <w:t>Rodiklio kodas</w:t>
            </w:r>
          </w:p>
        </w:tc>
        <w:tc>
          <w:tcPr>
            <w:tcW w:w="1134" w:type="dxa"/>
            <w:vAlign w:val="center"/>
          </w:tcPr>
          <w:p w14:paraId="6B6E6A41" w14:textId="77777777" w:rsidR="00022077" w:rsidRPr="009379B9" w:rsidRDefault="00022077" w:rsidP="00A07EB0">
            <w:pPr>
              <w:jc w:val="center"/>
              <w:rPr>
                <w:sz w:val="22"/>
                <w:szCs w:val="22"/>
              </w:rPr>
            </w:pPr>
            <w:r w:rsidRPr="009379B9">
              <w:rPr>
                <w:sz w:val="22"/>
                <w:szCs w:val="22"/>
              </w:rPr>
              <w:t>Matavimo vienetai</w:t>
            </w:r>
          </w:p>
        </w:tc>
        <w:tc>
          <w:tcPr>
            <w:tcW w:w="2087" w:type="dxa"/>
            <w:vAlign w:val="center"/>
          </w:tcPr>
          <w:p w14:paraId="05EF38A0" w14:textId="77777777" w:rsidR="00022077" w:rsidRPr="009379B9" w:rsidRDefault="00022077" w:rsidP="00A07EB0">
            <w:pPr>
              <w:jc w:val="center"/>
              <w:rPr>
                <w:sz w:val="22"/>
                <w:szCs w:val="22"/>
              </w:rPr>
            </w:pPr>
            <w:r w:rsidRPr="009379B9">
              <w:rPr>
                <w:sz w:val="22"/>
                <w:szCs w:val="22"/>
              </w:rPr>
              <w:t>Siektina reikšmė ir pasiekimo data</w:t>
            </w:r>
          </w:p>
        </w:tc>
      </w:tr>
      <w:tr w:rsidR="00022077" w14:paraId="3829E6C5" w14:textId="77777777" w:rsidTr="00A07EB0">
        <w:trPr>
          <w:trHeight w:val="405"/>
        </w:trPr>
        <w:tc>
          <w:tcPr>
            <w:tcW w:w="4248" w:type="dxa"/>
          </w:tcPr>
          <w:p w14:paraId="78551F56" w14:textId="77777777" w:rsidR="00022077" w:rsidRPr="009379B9" w:rsidRDefault="00022077" w:rsidP="00A07EB0">
            <w:pPr>
              <w:jc w:val="center"/>
              <w:rPr>
                <w:sz w:val="22"/>
                <w:szCs w:val="22"/>
                <w:lang w:eastAsia="lt-LT"/>
              </w:rPr>
            </w:pPr>
            <w:r w:rsidRPr="009379B9">
              <w:rPr>
                <w:sz w:val="22"/>
                <w:szCs w:val="22"/>
                <w:lang w:eastAsia="lt-LT"/>
              </w:rPr>
              <w:t>Demonstracinių pastatų ekologinės skydinės renovacijos parengiamasis darbas</w:t>
            </w:r>
          </w:p>
        </w:tc>
        <w:tc>
          <w:tcPr>
            <w:tcW w:w="2449" w:type="dxa"/>
          </w:tcPr>
          <w:p w14:paraId="74A0191B" w14:textId="77777777" w:rsidR="00022077" w:rsidRPr="009379B9" w:rsidRDefault="00022077" w:rsidP="00A07EB0">
            <w:pPr>
              <w:jc w:val="center"/>
              <w:rPr>
                <w:sz w:val="22"/>
                <w:szCs w:val="22"/>
                <w:lang w:eastAsia="lt-LT"/>
              </w:rPr>
            </w:pPr>
            <w:r w:rsidRPr="009379B9">
              <w:rPr>
                <w:sz w:val="22"/>
                <w:szCs w:val="22"/>
                <w:lang w:eastAsia="lt-LT"/>
              </w:rPr>
              <w:t>P-02-001-06-04-01-56</w:t>
            </w:r>
          </w:p>
          <w:p w14:paraId="3CF00C2E" w14:textId="77777777" w:rsidR="00022077" w:rsidRPr="009379B9" w:rsidRDefault="00022077" w:rsidP="00A07EB0">
            <w:pPr>
              <w:jc w:val="center"/>
              <w:rPr>
                <w:sz w:val="22"/>
                <w:szCs w:val="22"/>
                <w:lang w:eastAsia="lt-LT"/>
              </w:rPr>
            </w:pPr>
            <w:r w:rsidRPr="009379B9">
              <w:rPr>
                <w:sz w:val="22"/>
                <w:szCs w:val="22"/>
                <w:lang w:eastAsia="lt-LT"/>
              </w:rPr>
              <w:t>P.S.1.1209</w:t>
            </w:r>
          </w:p>
        </w:tc>
        <w:tc>
          <w:tcPr>
            <w:tcW w:w="1134" w:type="dxa"/>
          </w:tcPr>
          <w:p w14:paraId="601025CA" w14:textId="77777777" w:rsidR="00022077" w:rsidRPr="009379B9" w:rsidRDefault="00022077" w:rsidP="00A07EB0">
            <w:pPr>
              <w:jc w:val="center"/>
              <w:rPr>
                <w:sz w:val="22"/>
                <w:szCs w:val="22"/>
                <w:lang w:eastAsia="lt-LT"/>
              </w:rPr>
            </w:pPr>
            <w:r w:rsidRPr="009379B9">
              <w:rPr>
                <w:sz w:val="22"/>
                <w:szCs w:val="22"/>
                <w:lang w:eastAsia="lt-LT"/>
              </w:rPr>
              <w:t>vnt.</w:t>
            </w:r>
          </w:p>
        </w:tc>
        <w:tc>
          <w:tcPr>
            <w:tcW w:w="2087" w:type="dxa"/>
          </w:tcPr>
          <w:p w14:paraId="6686917E" w14:textId="77777777" w:rsidR="00022077" w:rsidRPr="009379B9" w:rsidRDefault="00022077" w:rsidP="00A07EB0">
            <w:pPr>
              <w:jc w:val="center"/>
              <w:rPr>
                <w:sz w:val="22"/>
                <w:szCs w:val="22"/>
                <w:lang w:eastAsia="lt-LT"/>
              </w:rPr>
            </w:pPr>
            <w:r w:rsidRPr="009379B9">
              <w:rPr>
                <w:sz w:val="22"/>
                <w:szCs w:val="22"/>
                <w:lang w:eastAsia="lt-LT"/>
              </w:rPr>
              <w:t>1</w:t>
            </w:r>
          </w:p>
          <w:p w14:paraId="53888A2E" w14:textId="77777777" w:rsidR="00022077" w:rsidRPr="009379B9" w:rsidRDefault="00022077" w:rsidP="00A07EB0">
            <w:pPr>
              <w:jc w:val="center"/>
              <w:rPr>
                <w:sz w:val="22"/>
                <w:szCs w:val="22"/>
                <w:lang w:eastAsia="lt-LT"/>
              </w:rPr>
            </w:pPr>
            <w:r w:rsidRPr="009379B9">
              <w:rPr>
                <w:sz w:val="22"/>
                <w:szCs w:val="22"/>
                <w:lang w:eastAsia="lt-LT"/>
              </w:rPr>
              <w:t xml:space="preserve">(2026 m. II </w:t>
            </w:r>
            <w:proofErr w:type="spellStart"/>
            <w:r w:rsidRPr="009379B9">
              <w:rPr>
                <w:sz w:val="22"/>
                <w:szCs w:val="22"/>
                <w:lang w:eastAsia="lt-LT"/>
              </w:rPr>
              <w:t>ketv</w:t>
            </w:r>
            <w:proofErr w:type="spellEnd"/>
            <w:r w:rsidRPr="009379B9">
              <w:rPr>
                <w:sz w:val="22"/>
                <w:szCs w:val="22"/>
                <w:lang w:eastAsia="lt-LT"/>
              </w:rPr>
              <w:t>.)</w:t>
            </w:r>
          </w:p>
        </w:tc>
      </w:tr>
    </w:tbl>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012"/>
        <w:gridCol w:w="689"/>
        <w:gridCol w:w="660"/>
        <w:gridCol w:w="757"/>
        <w:gridCol w:w="708"/>
        <w:gridCol w:w="823"/>
        <w:gridCol w:w="709"/>
        <w:gridCol w:w="567"/>
        <w:gridCol w:w="680"/>
        <w:gridCol w:w="709"/>
        <w:gridCol w:w="717"/>
        <w:gridCol w:w="899"/>
      </w:tblGrid>
      <w:tr w:rsidR="00022077" w14:paraId="4A1C0184" w14:textId="77777777" w:rsidTr="00A07EB0">
        <w:tc>
          <w:tcPr>
            <w:tcW w:w="988" w:type="dxa"/>
            <w:vAlign w:val="center"/>
          </w:tcPr>
          <w:p w14:paraId="3A86E829" w14:textId="77777777" w:rsidR="00022077" w:rsidRPr="00A81FF3" w:rsidRDefault="00022077" w:rsidP="00A07EB0">
            <w:pPr>
              <w:jc w:val="center"/>
              <w:rPr>
                <w:b/>
                <w:sz w:val="18"/>
                <w:szCs w:val="18"/>
              </w:rPr>
            </w:pPr>
            <w:r w:rsidRPr="00A81FF3">
              <w:rPr>
                <w:b/>
                <w:sz w:val="18"/>
                <w:szCs w:val="18"/>
              </w:rPr>
              <w:t xml:space="preserve">Veiklos ar </w:t>
            </w:r>
            <w:proofErr w:type="spellStart"/>
            <w:r w:rsidRPr="00A81FF3">
              <w:rPr>
                <w:b/>
                <w:sz w:val="18"/>
                <w:szCs w:val="18"/>
              </w:rPr>
              <w:t>poveiklės</w:t>
            </w:r>
            <w:proofErr w:type="spellEnd"/>
            <w:r w:rsidRPr="00A81FF3">
              <w:rPr>
                <w:b/>
                <w:sz w:val="18"/>
                <w:szCs w:val="18"/>
              </w:rPr>
              <w:t xml:space="preserve"> pavadinimas</w:t>
            </w:r>
          </w:p>
        </w:tc>
        <w:tc>
          <w:tcPr>
            <w:tcW w:w="1012" w:type="dxa"/>
            <w:vAlign w:val="center"/>
          </w:tcPr>
          <w:p w14:paraId="64854981" w14:textId="77777777" w:rsidR="00022077" w:rsidRPr="00A81FF3" w:rsidRDefault="00022077" w:rsidP="00A07EB0">
            <w:pPr>
              <w:jc w:val="center"/>
              <w:rPr>
                <w:b/>
                <w:sz w:val="18"/>
                <w:szCs w:val="18"/>
              </w:rPr>
            </w:pPr>
            <w:r w:rsidRPr="00A81FF3">
              <w:rPr>
                <w:b/>
                <w:sz w:val="18"/>
                <w:szCs w:val="18"/>
              </w:rPr>
              <w:t>Finansavimo šaltinis</w:t>
            </w:r>
          </w:p>
        </w:tc>
        <w:tc>
          <w:tcPr>
            <w:tcW w:w="689" w:type="dxa"/>
            <w:vAlign w:val="center"/>
          </w:tcPr>
          <w:p w14:paraId="6861C72E" w14:textId="77777777" w:rsidR="00022077" w:rsidRPr="00A81FF3" w:rsidRDefault="00022077" w:rsidP="00A07EB0">
            <w:pPr>
              <w:jc w:val="center"/>
              <w:rPr>
                <w:b/>
                <w:sz w:val="18"/>
                <w:szCs w:val="18"/>
              </w:rPr>
            </w:pPr>
            <w:r w:rsidRPr="00A81FF3">
              <w:rPr>
                <w:b/>
                <w:bCs/>
                <w:sz w:val="18"/>
                <w:szCs w:val="18"/>
              </w:rPr>
              <w:t>Prioritetas ar komponentas</w:t>
            </w:r>
          </w:p>
        </w:tc>
        <w:tc>
          <w:tcPr>
            <w:tcW w:w="660" w:type="dxa"/>
            <w:vAlign w:val="center"/>
          </w:tcPr>
          <w:p w14:paraId="0A233071" w14:textId="77777777" w:rsidR="00022077" w:rsidRPr="00A81FF3" w:rsidRDefault="00022077" w:rsidP="00A07EB0">
            <w:pPr>
              <w:jc w:val="center"/>
              <w:rPr>
                <w:b/>
                <w:sz w:val="18"/>
                <w:szCs w:val="18"/>
              </w:rPr>
            </w:pPr>
            <w:r w:rsidRPr="00A81FF3">
              <w:rPr>
                <w:b/>
                <w:bCs/>
                <w:sz w:val="18"/>
                <w:szCs w:val="18"/>
              </w:rPr>
              <w:t>Uždavinys ar priemonė</w:t>
            </w:r>
          </w:p>
        </w:tc>
        <w:tc>
          <w:tcPr>
            <w:tcW w:w="757" w:type="dxa"/>
            <w:vAlign w:val="center"/>
          </w:tcPr>
          <w:p w14:paraId="030614C7" w14:textId="77777777" w:rsidR="00022077" w:rsidRPr="00A81FF3" w:rsidRDefault="00022077" w:rsidP="00A07EB0">
            <w:pPr>
              <w:jc w:val="center"/>
              <w:rPr>
                <w:b/>
                <w:sz w:val="18"/>
                <w:szCs w:val="18"/>
              </w:rPr>
            </w:pPr>
            <w:r w:rsidRPr="00A81FF3">
              <w:rPr>
                <w:b/>
                <w:bCs/>
                <w:sz w:val="18"/>
                <w:szCs w:val="18"/>
              </w:rPr>
              <w:t xml:space="preserve">Veikla ar </w:t>
            </w:r>
            <w:proofErr w:type="spellStart"/>
            <w:r w:rsidRPr="00A81FF3">
              <w:rPr>
                <w:b/>
                <w:bCs/>
                <w:sz w:val="18"/>
                <w:szCs w:val="18"/>
              </w:rPr>
              <w:t>papriemonė</w:t>
            </w:r>
            <w:proofErr w:type="spellEnd"/>
          </w:p>
        </w:tc>
        <w:tc>
          <w:tcPr>
            <w:tcW w:w="708" w:type="dxa"/>
            <w:vAlign w:val="center"/>
          </w:tcPr>
          <w:p w14:paraId="1B57D2D6" w14:textId="77777777" w:rsidR="00022077" w:rsidRPr="00A81FF3" w:rsidRDefault="00022077" w:rsidP="00A07EB0">
            <w:pPr>
              <w:jc w:val="center"/>
              <w:rPr>
                <w:b/>
                <w:sz w:val="18"/>
                <w:szCs w:val="18"/>
              </w:rPr>
            </w:pPr>
            <w:r w:rsidRPr="00A81FF3">
              <w:rPr>
                <w:b/>
                <w:sz w:val="18"/>
                <w:szCs w:val="18"/>
              </w:rPr>
              <w:t>Intervencinės priemonės kodas</w:t>
            </w:r>
          </w:p>
        </w:tc>
        <w:tc>
          <w:tcPr>
            <w:tcW w:w="823" w:type="dxa"/>
            <w:vAlign w:val="center"/>
          </w:tcPr>
          <w:p w14:paraId="13402C98" w14:textId="77777777" w:rsidR="00022077" w:rsidRPr="00A81FF3" w:rsidRDefault="00022077" w:rsidP="00A07EB0">
            <w:pPr>
              <w:jc w:val="center"/>
              <w:rPr>
                <w:b/>
                <w:bCs/>
                <w:sz w:val="18"/>
                <w:szCs w:val="18"/>
              </w:rPr>
            </w:pPr>
            <w:r w:rsidRPr="00A81FF3">
              <w:rPr>
                <w:b/>
                <w:sz w:val="18"/>
                <w:szCs w:val="18"/>
              </w:rPr>
              <w:t xml:space="preserve">Regionas, kuriam priskiriama veikla ar </w:t>
            </w:r>
            <w:proofErr w:type="spellStart"/>
            <w:r w:rsidRPr="00A81FF3">
              <w:rPr>
                <w:b/>
                <w:sz w:val="18"/>
                <w:szCs w:val="18"/>
              </w:rPr>
              <w:t>poveiklė</w:t>
            </w:r>
            <w:proofErr w:type="spellEnd"/>
          </w:p>
        </w:tc>
        <w:tc>
          <w:tcPr>
            <w:tcW w:w="709" w:type="dxa"/>
            <w:vAlign w:val="center"/>
          </w:tcPr>
          <w:p w14:paraId="1FFB8D53" w14:textId="77777777" w:rsidR="00022077" w:rsidRPr="00A81FF3" w:rsidRDefault="00022077" w:rsidP="00A07EB0">
            <w:pPr>
              <w:jc w:val="center"/>
              <w:rPr>
                <w:b/>
                <w:sz w:val="18"/>
                <w:szCs w:val="18"/>
              </w:rPr>
            </w:pPr>
            <w:r w:rsidRPr="00A81FF3">
              <w:rPr>
                <w:b/>
                <w:bCs/>
                <w:sz w:val="18"/>
                <w:szCs w:val="18"/>
              </w:rPr>
              <w:t>Paramos formos kodas</w:t>
            </w:r>
          </w:p>
        </w:tc>
        <w:tc>
          <w:tcPr>
            <w:tcW w:w="567" w:type="dxa"/>
            <w:vAlign w:val="center"/>
          </w:tcPr>
          <w:p w14:paraId="10697548" w14:textId="77777777" w:rsidR="00022077" w:rsidRPr="00A81FF3" w:rsidRDefault="00022077" w:rsidP="00A07EB0">
            <w:pPr>
              <w:jc w:val="center"/>
              <w:rPr>
                <w:b/>
                <w:sz w:val="18"/>
                <w:szCs w:val="18"/>
              </w:rPr>
            </w:pPr>
            <w:r w:rsidRPr="00A81FF3">
              <w:rPr>
                <w:b/>
                <w:bCs/>
                <w:sz w:val="18"/>
                <w:szCs w:val="18"/>
              </w:rPr>
              <w:t>Pagrindinės teritorinės srities kodas (-ai)</w:t>
            </w:r>
          </w:p>
        </w:tc>
        <w:tc>
          <w:tcPr>
            <w:tcW w:w="680" w:type="dxa"/>
            <w:vAlign w:val="center"/>
          </w:tcPr>
          <w:p w14:paraId="38C5139D" w14:textId="77777777" w:rsidR="00022077" w:rsidRPr="00A81FF3" w:rsidRDefault="00022077" w:rsidP="00A07EB0">
            <w:pPr>
              <w:jc w:val="center"/>
              <w:rPr>
                <w:b/>
                <w:bCs/>
                <w:sz w:val="18"/>
                <w:szCs w:val="18"/>
              </w:rPr>
            </w:pPr>
            <w:r w:rsidRPr="00A81FF3">
              <w:rPr>
                <w:b/>
                <w:bCs/>
                <w:sz w:val="18"/>
                <w:szCs w:val="18"/>
              </w:rPr>
              <w:t xml:space="preserve">Ekonominės veiklos kodas </w:t>
            </w:r>
          </w:p>
          <w:p w14:paraId="7B8E3A4F" w14:textId="77777777" w:rsidR="00022077" w:rsidRPr="00A81FF3" w:rsidRDefault="00022077" w:rsidP="00A07EB0">
            <w:pPr>
              <w:jc w:val="center"/>
              <w:rPr>
                <w:b/>
                <w:sz w:val="18"/>
                <w:szCs w:val="18"/>
              </w:rPr>
            </w:pPr>
            <w:r w:rsidRPr="00A81FF3">
              <w:rPr>
                <w:b/>
                <w:bCs/>
                <w:sz w:val="18"/>
                <w:szCs w:val="18"/>
              </w:rPr>
              <w:t>(-ai)</w:t>
            </w:r>
          </w:p>
        </w:tc>
        <w:tc>
          <w:tcPr>
            <w:tcW w:w="709" w:type="dxa"/>
            <w:vAlign w:val="center"/>
          </w:tcPr>
          <w:p w14:paraId="1A5FE575" w14:textId="77777777" w:rsidR="00022077" w:rsidRPr="00A81FF3" w:rsidRDefault="00022077" w:rsidP="00A07EB0">
            <w:pPr>
              <w:jc w:val="center"/>
              <w:rPr>
                <w:b/>
                <w:bCs/>
                <w:sz w:val="18"/>
                <w:szCs w:val="18"/>
              </w:rPr>
            </w:pPr>
            <w:r w:rsidRPr="00A81FF3">
              <w:rPr>
                <w:b/>
                <w:bCs/>
                <w:sz w:val="18"/>
                <w:szCs w:val="18"/>
              </w:rPr>
              <w:t>„Europos socialinio fondo +“ (toliau – ESF+) antrinių temų kodai</w:t>
            </w:r>
          </w:p>
        </w:tc>
        <w:tc>
          <w:tcPr>
            <w:tcW w:w="717" w:type="dxa"/>
            <w:vAlign w:val="center"/>
          </w:tcPr>
          <w:p w14:paraId="6BF27D9D" w14:textId="77777777" w:rsidR="00022077" w:rsidRPr="00A81FF3" w:rsidRDefault="00022077" w:rsidP="00A07EB0">
            <w:pPr>
              <w:jc w:val="center"/>
              <w:rPr>
                <w:b/>
                <w:bCs/>
                <w:sz w:val="18"/>
                <w:szCs w:val="18"/>
              </w:rPr>
            </w:pPr>
            <w:r w:rsidRPr="00A81FF3">
              <w:rPr>
                <w:b/>
                <w:bCs/>
                <w:sz w:val="18"/>
                <w:szCs w:val="18"/>
              </w:rPr>
              <w:t>Lyčių lygybės matmens kodas</w:t>
            </w:r>
          </w:p>
        </w:tc>
        <w:tc>
          <w:tcPr>
            <w:tcW w:w="899" w:type="dxa"/>
            <w:vAlign w:val="center"/>
          </w:tcPr>
          <w:p w14:paraId="50C9CE25" w14:textId="77777777" w:rsidR="00022077" w:rsidRPr="00A81FF3" w:rsidRDefault="00022077" w:rsidP="00A07EB0">
            <w:pPr>
              <w:jc w:val="center"/>
              <w:rPr>
                <w:b/>
                <w:sz w:val="18"/>
                <w:szCs w:val="18"/>
              </w:rPr>
            </w:pPr>
            <w:r w:rsidRPr="00A81FF3">
              <w:rPr>
                <w:b/>
                <w:sz w:val="18"/>
                <w:szCs w:val="18"/>
              </w:rPr>
              <w:t>Nepanaudotos Ekonomikos gaivinimo ir atsparumo didinimo priemonės lėšos</w:t>
            </w:r>
          </w:p>
          <w:p w14:paraId="68F640AC" w14:textId="77777777" w:rsidR="00022077" w:rsidRPr="00A81FF3" w:rsidRDefault="00022077" w:rsidP="00A07EB0">
            <w:pPr>
              <w:jc w:val="center"/>
              <w:rPr>
                <w:b/>
                <w:bCs/>
                <w:sz w:val="18"/>
                <w:szCs w:val="18"/>
              </w:rPr>
            </w:pPr>
            <w:r w:rsidRPr="00A81FF3">
              <w:rPr>
                <w:b/>
                <w:sz w:val="18"/>
                <w:szCs w:val="18"/>
              </w:rPr>
              <w:t>(Taip / Ne)</w:t>
            </w:r>
          </w:p>
        </w:tc>
      </w:tr>
      <w:tr w:rsidR="00022077" w14:paraId="209569A9" w14:textId="77777777" w:rsidTr="00A07EB0">
        <w:trPr>
          <w:trHeight w:val="278"/>
        </w:trPr>
        <w:tc>
          <w:tcPr>
            <w:tcW w:w="988" w:type="dxa"/>
            <w:tcMar>
              <w:left w:w="28" w:type="dxa"/>
              <w:right w:w="28" w:type="dxa"/>
            </w:tcMar>
          </w:tcPr>
          <w:p w14:paraId="2F730889" w14:textId="77777777" w:rsidR="00022077" w:rsidRDefault="00022077" w:rsidP="00A07EB0">
            <w:pPr>
              <w:ind w:firstLine="48"/>
              <w:jc w:val="center"/>
              <w:rPr>
                <w:sz w:val="16"/>
                <w:szCs w:val="16"/>
              </w:rPr>
            </w:pPr>
            <w:r>
              <w:rPr>
                <w:sz w:val="16"/>
                <w:szCs w:val="16"/>
              </w:rPr>
              <w:t>2.8.  Dotacijos bandomųjų daugiabučių ir viešųjų pastatų atnaujinimo (modernizavimo) naudojant skydus rangos darbams</w:t>
            </w:r>
          </w:p>
        </w:tc>
        <w:tc>
          <w:tcPr>
            <w:tcW w:w="1012" w:type="dxa"/>
            <w:tcMar>
              <w:left w:w="28" w:type="dxa"/>
              <w:right w:w="28" w:type="dxa"/>
            </w:tcMar>
          </w:tcPr>
          <w:p w14:paraId="6B1B329A" w14:textId="77777777" w:rsidR="00022077" w:rsidRPr="00D166F9" w:rsidRDefault="00022077" w:rsidP="00A07EB0">
            <w:pPr>
              <w:jc w:val="center"/>
              <w:rPr>
                <w:sz w:val="16"/>
                <w:highlight w:val="yellow"/>
              </w:rPr>
            </w:pPr>
            <w:r>
              <w:rPr>
                <w:sz w:val="16"/>
              </w:rPr>
              <w:t>N</w:t>
            </w:r>
            <w:r w:rsidRPr="00245E80">
              <w:rPr>
                <w:sz w:val="16"/>
              </w:rPr>
              <w:t>epanaudotos EGADP lėšos</w:t>
            </w:r>
            <w:r>
              <w:rPr>
                <w:sz w:val="16"/>
              </w:rPr>
              <w:t xml:space="preserve"> </w:t>
            </w:r>
          </w:p>
        </w:tc>
        <w:tc>
          <w:tcPr>
            <w:tcW w:w="689" w:type="dxa"/>
            <w:tcMar>
              <w:left w:w="28" w:type="dxa"/>
              <w:right w:w="28" w:type="dxa"/>
            </w:tcMar>
          </w:tcPr>
          <w:p w14:paraId="0D713F0D" w14:textId="77777777" w:rsidR="00022077" w:rsidRDefault="00022077" w:rsidP="00A07EB0">
            <w:pPr>
              <w:jc w:val="center"/>
              <w:rPr>
                <w:sz w:val="16"/>
              </w:rPr>
            </w:pPr>
            <w:r>
              <w:rPr>
                <w:sz w:val="16"/>
              </w:rPr>
              <w:t>-</w:t>
            </w:r>
          </w:p>
        </w:tc>
        <w:tc>
          <w:tcPr>
            <w:tcW w:w="660" w:type="dxa"/>
            <w:tcMar>
              <w:left w:w="28" w:type="dxa"/>
              <w:right w:w="28" w:type="dxa"/>
            </w:tcMar>
          </w:tcPr>
          <w:p w14:paraId="4C8C8800" w14:textId="77777777" w:rsidR="00022077" w:rsidRDefault="00022077" w:rsidP="00A07EB0">
            <w:pPr>
              <w:jc w:val="center"/>
              <w:rPr>
                <w:sz w:val="16"/>
              </w:rPr>
            </w:pPr>
            <w:r>
              <w:rPr>
                <w:sz w:val="16"/>
              </w:rPr>
              <w:t>-</w:t>
            </w:r>
          </w:p>
        </w:tc>
        <w:tc>
          <w:tcPr>
            <w:tcW w:w="757" w:type="dxa"/>
            <w:tcMar>
              <w:left w:w="28" w:type="dxa"/>
              <w:right w:w="28" w:type="dxa"/>
            </w:tcMar>
          </w:tcPr>
          <w:p w14:paraId="464A3D45" w14:textId="77777777" w:rsidR="00022077" w:rsidRDefault="00022077" w:rsidP="00A07EB0">
            <w:pPr>
              <w:jc w:val="center"/>
              <w:rPr>
                <w:sz w:val="16"/>
              </w:rPr>
            </w:pPr>
            <w:r>
              <w:rPr>
                <w:sz w:val="16"/>
              </w:rPr>
              <w:t>-</w:t>
            </w:r>
          </w:p>
        </w:tc>
        <w:tc>
          <w:tcPr>
            <w:tcW w:w="708" w:type="dxa"/>
            <w:tcMar>
              <w:left w:w="28" w:type="dxa"/>
              <w:right w:w="28" w:type="dxa"/>
            </w:tcMar>
          </w:tcPr>
          <w:p w14:paraId="291D4EAB" w14:textId="77777777" w:rsidR="00022077" w:rsidRDefault="00022077" w:rsidP="00A07EB0">
            <w:pPr>
              <w:jc w:val="center"/>
              <w:rPr>
                <w:sz w:val="16"/>
              </w:rPr>
            </w:pPr>
            <w:r>
              <w:rPr>
                <w:sz w:val="16"/>
              </w:rPr>
              <w:t>-</w:t>
            </w:r>
          </w:p>
        </w:tc>
        <w:tc>
          <w:tcPr>
            <w:tcW w:w="823" w:type="dxa"/>
            <w:tcMar>
              <w:left w:w="28" w:type="dxa"/>
              <w:right w:w="28" w:type="dxa"/>
            </w:tcMar>
          </w:tcPr>
          <w:p w14:paraId="645FBE5A" w14:textId="77777777" w:rsidR="00022077" w:rsidRDefault="00022077" w:rsidP="00A07EB0">
            <w:pPr>
              <w:jc w:val="center"/>
              <w:rPr>
                <w:sz w:val="16"/>
              </w:rPr>
            </w:pPr>
            <w:r>
              <w:rPr>
                <w:sz w:val="16"/>
              </w:rPr>
              <w:t>-</w:t>
            </w:r>
          </w:p>
        </w:tc>
        <w:tc>
          <w:tcPr>
            <w:tcW w:w="709" w:type="dxa"/>
            <w:tcMar>
              <w:left w:w="28" w:type="dxa"/>
              <w:right w:w="28" w:type="dxa"/>
            </w:tcMar>
          </w:tcPr>
          <w:p w14:paraId="4816606E" w14:textId="77777777" w:rsidR="00022077" w:rsidRDefault="00022077" w:rsidP="00A07EB0">
            <w:pPr>
              <w:jc w:val="center"/>
              <w:rPr>
                <w:b/>
                <w:bCs/>
                <w:sz w:val="16"/>
              </w:rPr>
            </w:pPr>
            <w:r>
              <w:rPr>
                <w:b/>
                <w:bCs/>
                <w:sz w:val="16"/>
              </w:rPr>
              <w:t>-</w:t>
            </w:r>
          </w:p>
        </w:tc>
        <w:tc>
          <w:tcPr>
            <w:tcW w:w="567" w:type="dxa"/>
            <w:tcMar>
              <w:left w:w="28" w:type="dxa"/>
              <w:right w:w="28" w:type="dxa"/>
            </w:tcMar>
          </w:tcPr>
          <w:p w14:paraId="1D7E3EB8" w14:textId="77777777" w:rsidR="00022077" w:rsidRDefault="00022077" w:rsidP="00A07EB0">
            <w:pPr>
              <w:jc w:val="center"/>
              <w:rPr>
                <w:b/>
                <w:bCs/>
                <w:sz w:val="16"/>
              </w:rPr>
            </w:pPr>
            <w:r>
              <w:rPr>
                <w:b/>
                <w:bCs/>
                <w:sz w:val="16"/>
              </w:rPr>
              <w:t>-</w:t>
            </w:r>
          </w:p>
        </w:tc>
        <w:tc>
          <w:tcPr>
            <w:tcW w:w="680" w:type="dxa"/>
            <w:tcMar>
              <w:left w:w="28" w:type="dxa"/>
              <w:right w:w="28" w:type="dxa"/>
            </w:tcMar>
          </w:tcPr>
          <w:p w14:paraId="0F38DBC2" w14:textId="77777777" w:rsidR="00022077" w:rsidRDefault="00022077" w:rsidP="00A07EB0">
            <w:pPr>
              <w:jc w:val="center"/>
              <w:rPr>
                <w:b/>
                <w:bCs/>
                <w:sz w:val="16"/>
              </w:rPr>
            </w:pPr>
            <w:r>
              <w:rPr>
                <w:b/>
                <w:bCs/>
                <w:sz w:val="16"/>
              </w:rPr>
              <w:t>-</w:t>
            </w:r>
          </w:p>
        </w:tc>
        <w:tc>
          <w:tcPr>
            <w:tcW w:w="709" w:type="dxa"/>
            <w:tcMar>
              <w:left w:w="28" w:type="dxa"/>
              <w:right w:w="28" w:type="dxa"/>
            </w:tcMar>
          </w:tcPr>
          <w:p w14:paraId="13535CD3" w14:textId="77777777" w:rsidR="00022077" w:rsidRDefault="00022077" w:rsidP="00A07EB0">
            <w:pPr>
              <w:jc w:val="center"/>
              <w:rPr>
                <w:sz w:val="16"/>
              </w:rPr>
            </w:pPr>
            <w:r>
              <w:rPr>
                <w:sz w:val="16"/>
              </w:rPr>
              <w:t>-</w:t>
            </w:r>
          </w:p>
        </w:tc>
        <w:tc>
          <w:tcPr>
            <w:tcW w:w="717" w:type="dxa"/>
            <w:tcMar>
              <w:left w:w="28" w:type="dxa"/>
              <w:right w:w="28" w:type="dxa"/>
            </w:tcMar>
          </w:tcPr>
          <w:p w14:paraId="001CB8BD" w14:textId="77777777" w:rsidR="00022077" w:rsidRDefault="00022077" w:rsidP="00A07EB0">
            <w:pPr>
              <w:jc w:val="center"/>
              <w:rPr>
                <w:sz w:val="16"/>
              </w:rPr>
            </w:pPr>
            <w:r>
              <w:rPr>
                <w:sz w:val="16"/>
              </w:rPr>
              <w:t>-</w:t>
            </w:r>
          </w:p>
        </w:tc>
        <w:tc>
          <w:tcPr>
            <w:tcW w:w="899" w:type="dxa"/>
          </w:tcPr>
          <w:p w14:paraId="68E7D2F8" w14:textId="77777777" w:rsidR="00022077" w:rsidRDefault="00022077" w:rsidP="00A07EB0">
            <w:pPr>
              <w:jc w:val="center"/>
              <w:rPr>
                <w:sz w:val="16"/>
              </w:rPr>
            </w:pPr>
            <w:r>
              <w:rPr>
                <w:sz w:val="16"/>
              </w:rPr>
              <w:t>TAIP</w:t>
            </w:r>
          </w:p>
        </w:tc>
      </w:tr>
    </w:tbl>
    <w:p w14:paraId="1F033A09" w14:textId="77777777" w:rsidR="00022077" w:rsidRDefault="00022077" w:rsidP="00022077">
      <w:pPr>
        <w:ind w:firstLine="720"/>
        <w:jc w:val="both"/>
        <w:rPr>
          <w:color w:val="000000" w:themeColor="text1"/>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2449"/>
        <w:gridCol w:w="1134"/>
        <w:gridCol w:w="2087"/>
      </w:tblGrid>
      <w:tr w:rsidR="00022077" w:rsidRPr="009379B9" w14:paraId="4B94BBC5" w14:textId="77777777" w:rsidTr="00A07EB0">
        <w:trPr>
          <w:trHeight w:val="405"/>
        </w:trPr>
        <w:tc>
          <w:tcPr>
            <w:tcW w:w="4248" w:type="dxa"/>
            <w:vAlign w:val="center"/>
          </w:tcPr>
          <w:p w14:paraId="59D6233D" w14:textId="77777777" w:rsidR="00022077" w:rsidRPr="009379B9" w:rsidRDefault="00022077" w:rsidP="00A07EB0">
            <w:pPr>
              <w:jc w:val="center"/>
              <w:rPr>
                <w:sz w:val="22"/>
                <w:szCs w:val="22"/>
                <w:lang w:eastAsia="lt-LT"/>
              </w:rPr>
            </w:pPr>
            <w:r w:rsidRPr="009379B9">
              <w:rPr>
                <w:sz w:val="22"/>
                <w:szCs w:val="22"/>
              </w:rPr>
              <w:t>Rodiklio pavadinimas</w:t>
            </w:r>
          </w:p>
        </w:tc>
        <w:tc>
          <w:tcPr>
            <w:tcW w:w="2449" w:type="dxa"/>
            <w:vAlign w:val="center"/>
          </w:tcPr>
          <w:p w14:paraId="0712CF4E" w14:textId="77777777" w:rsidR="00022077" w:rsidRPr="009379B9" w:rsidRDefault="00022077" w:rsidP="00A07EB0">
            <w:pPr>
              <w:jc w:val="center"/>
              <w:rPr>
                <w:sz w:val="22"/>
                <w:szCs w:val="22"/>
                <w:lang w:eastAsia="lt-LT"/>
              </w:rPr>
            </w:pPr>
            <w:r w:rsidRPr="009379B9">
              <w:rPr>
                <w:sz w:val="22"/>
                <w:szCs w:val="22"/>
              </w:rPr>
              <w:t>Rodiklio kodas</w:t>
            </w:r>
          </w:p>
        </w:tc>
        <w:tc>
          <w:tcPr>
            <w:tcW w:w="1134" w:type="dxa"/>
            <w:vAlign w:val="center"/>
          </w:tcPr>
          <w:p w14:paraId="77A78546" w14:textId="77777777" w:rsidR="00022077" w:rsidRPr="009379B9" w:rsidRDefault="00022077" w:rsidP="00A07EB0">
            <w:pPr>
              <w:jc w:val="center"/>
              <w:rPr>
                <w:sz w:val="22"/>
                <w:szCs w:val="22"/>
                <w:lang w:eastAsia="lt-LT"/>
              </w:rPr>
            </w:pPr>
            <w:r w:rsidRPr="009379B9">
              <w:rPr>
                <w:sz w:val="22"/>
                <w:szCs w:val="22"/>
              </w:rPr>
              <w:t>Matavimo vienetai</w:t>
            </w:r>
          </w:p>
        </w:tc>
        <w:tc>
          <w:tcPr>
            <w:tcW w:w="2087" w:type="dxa"/>
            <w:vAlign w:val="center"/>
          </w:tcPr>
          <w:p w14:paraId="70B0D97E" w14:textId="77777777" w:rsidR="00022077" w:rsidRPr="009379B9" w:rsidRDefault="00022077" w:rsidP="00A07EB0">
            <w:pPr>
              <w:jc w:val="center"/>
              <w:rPr>
                <w:sz w:val="22"/>
                <w:szCs w:val="22"/>
                <w:lang w:eastAsia="lt-LT"/>
              </w:rPr>
            </w:pPr>
            <w:r w:rsidRPr="009379B9">
              <w:rPr>
                <w:sz w:val="22"/>
                <w:szCs w:val="22"/>
              </w:rPr>
              <w:t>Siektina reikšmė ir pasiekimo data</w:t>
            </w:r>
          </w:p>
        </w:tc>
      </w:tr>
      <w:tr w:rsidR="00022077" w:rsidRPr="009379B9" w14:paraId="7C5463E0" w14:textId="77777777" w:rsidTr="00A07EB0">
        <w:trPr>
          <w:trHeight w:val="405"/>
        </w:trPr>
        <w:tc>
          <w:tcPr>
            <w:tcW w:w="4248" w:type="dxa"/>
          </w:tcPr>
          <w:p w14:paraId="23F45E4B" w14:textId="77777777" w:rsidR="00022077" w:rsidRPr="009379B9" w:rsidRDefault="00022077" w:rsidP="00A07EB0">
            <w:pPr>
              <w:jc w:val="center"/>
              <w:rPr>
                <w:sz w:val="22"/>
                <w:szCs w:val="22"/>
                <w:lang w:eastAsia="lt-LT"/>
              </w:rPr>
            </w:pPr>
            <w:r w:rsidRPr="009379B9">
              <w:rPr>
                <w:sz w:val="22"/>
                <w:szCs w:val="22"/>
                <w:lang w:eastAsia="lt-LT"/>
              </w:rPr>
              <w:lastRenderedPageBreak/>
              <w:t>Renovuotų demonstracinių pastatų plotas, siekiant pirminės energijos suvartojimą vidutiniškai sumažinti bent 30 %, kaip nurodyta Komisijos rekomendacijoje (ES) 2019/786 dėl pastatų renovacijos</w:t>
            </w:r>
          </w:p>
        </w:tc>
        <w:tc>
          <w:tcPr>
            <w:tcW w:w="2449" w:type="dxa"/>
          </w:tcPr>
          <w:p w14:paraId="70D22209" w14:textId="77777777" w:rsidR="00022077" w:rsidRPr="009379B9" w:rsidRDefault="00022077" w:rsidP="00A07EB0">
            <w:pPr>
              <w:jc w:val="center"/>
              <w:rPr>
                <w:sz w:val="22"/>
                <w:szCs w:val="22"/>
                <w:lang w:eastAsia="lt-LT"/>
              </w:rPr>
            </w:pPr>
            <w:r w:rsidRPr="009379B9">
              <w:rPr>
                <w:sz w:val="22"/>
                <w:szCs w:val="22"/>
                <w:lang w:eastAsia="lt-LT"/>
              </w:rPr>
              <w:t>P-02-001-06-04-01-17</w:t>
            </w:r>
          </w:p>
          <w:p w14:paraId="4870955A" w14:textId="77777777" w:rsidR="00022077" w:rsidRPr="009379B9" w:rsidRDefault="00022077" w:rsidP="00A07EB0">
            <w:pPr>
              <w:jc w:val="center"/>
              <w:rPr>
                <w:sz w:val="22"/>
                <w:szCs w:val="22"/>
                <w:lang w:eastAsia="lt-LT"/>
              </w:rPr>
            </w:pPr>
          </w:p>
        </w:tc>
        <w:tc>
          <w:tcPr>
            <w:tcW w:w="1134" w:type="dxa"/>
          </w:tcPr>
          <w:p w14:paraId="221E6EB2" w14:textId="77777777" w:rsidR="00022077" w:rsidRPr="009379B9" w:rsidRDefault="00022077" w:rsidP="00A07EB0">
            <w:pPr>
              <w:jc w:val="center"/>
              <w:rPr>
                <w:sz w:val="22"/>
                <w:szCs w:val="22"/>
                <w:lang w:eastAsia="lt-LT"/>
              </w:rPr>
            </w:pPr>
            <w:r w:rsidRPr="009379B9">
              <w:rPr>
                <w:sz w:val="22"/>
                <w:szCs w:val="22"/>
                <w:lang w:eastAsia="lt-LT"/>
              </w:rPr>
              <w:t>m²</w:t>
            </w:r>
          </w:p>
          <w:p w14:paraId="048963B5" w14:textId="77777777" w:rsidR="00022077" w:rsidRPr="009379B9" w:rsidRDefault="00022077" w:rsidP="00A07EB0">
            <w:pPr>
              <w:jc w:val="center"/>
              <w:rPr>
                <w:sz w:val="22"/>
                <w:szCs w:val="22"/>
                <w:lang w:eastAsia="lt-LT"/>
              </w:rPr>
            </w:pPr>
          </w:p>
          <w:p w14:paraId="25C2BD58" w14:textId="77777777" w:rsidR="00022077" w:rsidRPr="009379B9" w:rsidRDefault="00022077" w:rsidP="00A07EB0">
            <w:pPr>
              <w:jc w:val="center"/>
              <w:rPr>
                <w:sz w:val="22"/>
                <w:szCs w:val="22"/>
                <w:lang w:eastAsia="lt-LT"/>
              </w:rPr>
            </w:pPr>
          </w:p>
        </w:tc>
        <w:tc>
          <w:tcPr>
            <w:tcW w:w="2087" w:type="dxa"/>
          </w:tcPr>
          <w:p w14:paraId="3AE6A15A" w14:textId="77777777" w:rsidR="00022077" w:rsidRPr="009379B9" w:rsidRDefault="00022077" w:rsidP="00A07EB0">
            <w:pPr>
              <w:jc w:val="center"/>
              <w:rPr>
                <w:sz w:val="22"/>
                <w:szCs w:val="22"/>
                <w:lang w:eastAsia="lt-LT"/>
              </w:rPr>
            </w:pPr>
            <w:r w:rsidRPr="009379B9">
              <w:rPr>
                <w:sz w:val="22"/>
                <w:szCs w:val="22"/>
                <w:lang w:eastAsia="lt-LT"/>
              </w:rPr>
              <w:t>14.000</w:t>
            </w:r>
          </w:p>
          <w:p w14:paraId="3CC8BF01" w14:textId="77777777" w:rsidR="00022077" w:rsidRPr="009379B9" w:rsidRDefault="00022077" w:rsidP="00A07EB0">
            <w:pPr>
              <w:jc w:val="center"/>
              <w:rPr>
                <w:sz w:val="22"/>
                <w:szCs w:val="22"/>
                <w:lang w:eastAsia="lt-LT"/>
              </w:rPr>
            </w:pPr>
            <w:r w:rsidRPr="009379B9">
              <w:rPr>
                <w:sz w:val="22"/>
                <w:szCs w:val="22"/>
                <w:lang w:eastAsia="lt-LT"/>
              </w:rPr>
              <w:t xml:space="preserve">(2026 m. IV </w:t>
            </w:r>
            <w:proofErr w:type="spellStart"/>
            <w:r w:rsidRPr="009379B9">
              <w:rPr>
                <w:sz w:val="22"/>
                <w:szCs w:val="22"/>
                <w:lang w:eastAsia="lt-LT"/>
              </w:rPr>
              <w:t>ketv</w:t>
            </w:r>
            <w:proofErr w:type="spellEnd"/>
            <w:r w:rsidRPr="009379B9">
              <w:rPr>
                <w:sz w:val="22"/>
                <w:szCs w:val="22"/>
                <w:lang w:eastAsia="lt-LT"/>
              </w:rPr>
              <w:t>.)</w:t>
            </w:r>
          </w:p>
        </w:tc>
      </w:tr>
      <w:tr w:rsidR="00022077" w:rsidRPr="009379B9" w14:paraId="74DF2C2E" w14:textId="77777777" w:rsidTr="00A07EB0">
        <w:trPr>
          <w:trHeight w:val="278"/>
        </w:trPr>
        <w:tc>
          <w:tcPr>
            <w:tcW w:w="4248" w:type="dxa"/>
          </w:tcPr>
          <w:p w14:paraId="4C887266" w14:textId="77777777" w:rsidR="00022077" w:rsidRPr="009379B9" w:rsidRDefault="00022077" w:rsidP="00A07EB0">
            <w:pPr>
              <w:jc w:val="center"/>
              <w:rPr>
                <w:sz w:val="22"/>
                <w:szCs w:val="22"/>
              </w:rPr>
            </w:pPr>
            <w:r w:rsidRPr="009379B9">
              <w:rPr>
                <w:sz w:val="22"/>
                <w:szCs w:val="22"/>
              </w:rPr>
              <w:t>Renovuotų demonstracinių pastatų skaičius</w:t>
            </w:r>
          </w:p>
        </w:tc>
        <w:tc>
          <w:tcPr>
            <w:tcW w:w="2449" w:type="dxa"/>
          </w:tcPr>
          <w:p w14:paraId="29998DCB" w14:textId="77777777" w:rsidR="00022077" w:rsidRPr="009379B9" w:rsidRDefault="00022077" w:rsidP="00A07EB0">
            <w:pPr>
              <w:jc w:val="center"/>
              <w:rPr>
                <w:sz w:val="22"/>
                <w:szCs w:val="22"/>
              </w:rPr>
            </w:pPr>
            <w:r w:rsidRPr="009379B9">
              <w:rPr>
                <w:sz w:val="22"/>
                <w:szCs w:val="22"/>
              </w:rPr>
              <w:t>P-02-001-06-04-01-18</w:t>
            </w:r>
          </w:p>
          <w:p w14:paraId="02E17D51" w14:textId="77777777" w:rsidR="00022077" w:rsidRPr="009379B9" w:rsidRDefault="00022077" w:rsidP="00A07EB0">
            <w:pPr>
              <w:jc w:val="center"/>
              <w:rPr>
                <w:sz w:val="22"/>
                <w:szCs w:val="22"/>
              </w:rPr>
            </w:pPr>
            <w:r w:rsidRPr="009379B9">
              <w:rPr>
                <w:sz w:val="22"/>
                <w:szCs w:val="22"/>
              </w:rPr>
              <w:t>P.N.1.4002</w:t>
            </w:r>
          </w:p>
        </w:tc>
        <w:tc>
          <w:tcPr>
            <w:tcW w:w="1134" w:type="dxa"/>
          </w:tcPr>
          <w:p w14:paraId="1F91345D" w14:textId="77777777" w:rsidR="00022077" w:rsidRPr="009379B9" w:rsidRDefault="00022077" w:rsidP="00A07EB0">
            <w:pPr>
              <w:jc w:val="center"/>
              <w:rPr>
                <w:sz w:val="22"/>
                <w:szCs w:val="22"/>
              </w:rPr>
            </w:pPr>
            <w:r w:rsidRPr="009379B9">
              <w:rPr>
                <w:sz w:val="22"/>
                <w:szCs w:val="22"/>
              </w:rPr>
              <w:t>vnt.</w:t>
            </w:r>
          </w:p>
        </w:tc>
        <w:tc>
          <w:tcPr>
            <w:tcW w:w="2087" w:type="dxa"/>
          </w:tcPr>
          <w:p w14:paraId="2092A683" w14:textId="77777777" w:rsidR="00022077" w:rsidRPr="009379B9" w:rsidRDefault="00022077" w:rsidP="00A07EB0">
            <w:pPr>
              <w:jc w:val="center"/>
              <w:rPr>
                <w:sz w:val="22"/>
                <w:szCs w:val="22"/>
              </w:rPr>
            </w:pPr>
            <w:r w:rsidRPr="009379B9">
              <w:rPr>
                <w:sz w:val="22"/>
                <w:szCs w:val="22"/>
              </w:rPr>
              <w:t>6</w:t>
            </w:r>
          </w:p>
          <w:p w14:paraId="350AA816" w14:textId="77777777" w:rsidR="00022077" w:rsidRPr="009379B9" w:rsidRDefault="00022077" w:rsidP="00A07EB0">
            <w:pPr>
              <w:jc w:val="center"/>
              <w:rPr>
                <w:sz w:val="22"/>
                <w:szCs w:val="22"/>
              </w:rPr>
            </w:pPr>
            <w:r w:rsidRPr="009379B9">
              <w:rPr>
                <w:sz w:val="22"/>
                <w:szCs w:val="22"/>
              </w:rPr>
              <w:t xml:space="preserve">(2026 m. IV </w:t>
            </w:r>
            <w:proofErr w:type="spellStart"/>
            <w:r w:rsidRPr="009379B9">
              <w:rPr>
                <w:sz w:val="22"/>
                <w:szCs w:val="22"/>
              </w:rPr>
              <w:t>ketv</w:t>
            </w:r>
            <w:proofErr w:type="spellEnd"/>
            <w:r w:rsidRPr="009379B9">
              <w:rPr>
                <w:sz w:val="22"/>
                <w:szCs w:val="22"/>
              </w:rPr>
              <w:t>.)</w:t>
            </w:r>
          </w:p>
        </w:tc>
      </w:tr>
      <w:tr w:rsidR="00022077" w:rsidRPr="009379B9" w14:paraId="51D13876" w14:textId="77777777" w:rsidTr="00A07EB0">
        <w:trPr>
          <w:trHeight w:val="416"/>
        </w:trPr>
        <w:tc>
          <w:tcPr>
            <w:tcW w:w="4248" w:type="dxa"/>
          </w:tcPr>
          <w:p w14:paraId="30AED8E6" w14:textId="77777777" w:rsidR="00022077" w:rsidRPr="009379B9" w:rsidRDefault="00022077" w:rsidP="00A07EB0">
            <w:pPr>
              <w:jc w:val="center"/>
              <w:rPr>
                <w:sz w:val="22"/>
                <w:szCs w:val="22"/>
              </w:rPr>
            </w:pPr>
            <w:r w:rsidRPr="009379B9">
              <w:rPr>
                <w:sz w:val="22"/>
                <w:szCs w:val="22"/>
              </w:rPr>
              <w:t>Per metus sutaupytas pirminės energijos suvartojimo kiekis</w:t>
            </w:r>
          </w:p>
        </w:tc>
        <w:tc>
          <w:tcPr>
            <w:tcW w:w="2449" w:type="dxa"/>
          </w:tcPr>
          <w:p w14:paraId="3EC3B085" w14:textId="77777777" w:rsidR="00022077" w:rsidRPr="009379B9" w:rsidRDefault="00022077" w:rsidP="00A07EB0">
            <w:pPr>
              <w:jc w:val="center"/>
              <w:rPr>
                <w:sz w:val="22"/>
                <w:szCs w:val="22"/>
              </w:rPr>
            </w:pPr>
            <w:r w:rsidRPr="009379B9">
              <w:rPr>
                <w:sz w:val="22"/>
                <w:szCs w:val="22"/>
              </w:rPr>
              <w:t>R-02-001-06-04-01-11</w:t>
            </w:r>
          </w:p>
          <w:p w14:paraId="7457A44C" w14:textId="77777777" w:rsidR="00022077" w:rsidRPr="009379B9" w:rsidRDefault="00022077" w:rsidP="00A07EB0">
            <w:pPr>
              <w:jc w:val="center"/>
              <w:rPr>
                <w:sz w:val="22"/>
                <w:szCs w:val="22"/>
              </w:rPr>
            </w:pPr>
            <w:r w:rsidRPr="009379B9">
              <w:rPr>
                <w:sz w:val="22"/>
                <w:szCs w:val="22"/>
              </w:rPr>
              <w:t>R.B.1.2001</w:t>
            </w:r>
          </w:p>
        </w:tc>
        <w:tc>
          <w:tcPr>
            <w:tcW w:w="1134" w:type="dxa"/>
          </w:tcPr>
          <w:p w14:paraId="6146EA79" w14:textId="77777777" w:rsidR="00022077" w:rsidRPr="009379B9" w:rsidRDefault="00022077" w:rsidP="00A07EB0">
            <w:pPr>
              <w:jc w:val="center"/>
              <w:rPr>
                <w:sz w:val="22"/>
                <w:szCs w:val="22"/>
              </w:rPr>
            </w:pPr>
            <w:r w:rsidRPr="009379B9">
              <w:rPr>
                <w:sz w:val="22"/>
                <w:szCs w:val="22"/>
              </w:rPr>
              <w:t>MWh/per metus</w:t>
            </w:r>
          </w:p>
        </w:tc>
        <w:tc>
          <w:tcPr>
            <w:tcW w:w="2087" w:type="dxa"/>
          </w:tcPr>
          <w:p w14:paraId="789E0F53" w14:textId="77777777" w:rsidR="00022077" w:rsidRPr="009379B9" w:rsidRDefault="00022077" w:rsidP="00A07EB0">
            <w:pPr>
              <w:jc w:val="center"/>
              <w:rPr>
                <w:sz w:val="22"/>
                <w:szCs w:val="22"/>
              </w:rPr>
            </w:pPr>
            <w:r w:rsidRPr="009379B9">
              <w:rPr>
                <w:sz w:val="22"/>
                <w:szCs w:val="22"/>
              </w:rPr>
              <w:t>n/a</w:t>
            </w:r>
          </w:p>
          <w:p w14:paraId="62BEEE84" w14:textId="77777777" w:rsidR="00022077" w:rsidRPr="009379B9" w:rsidRDefault="00022077" w:rsidP="00A07EB0">
            <w:pPr>
              <w:jc w:val="center"/>
              <w:rPr>
                <w:sz w:val="22"/>
                <w:szCs w:val="22"/>
              </w:rPr>
            </w:pPr>
            <w:r w:rsidRPr="009379B9">
              <w:rPr>
                <w:sz w:val="22"/>
                <w:szCs w:val="22"/>
              </w:rPr>
              <w:t xml:space="preserve">(2026 m. IV </w:t>
            </w:r>
            <w:proofErr w:type="spellStart"/>
            <w:r w:rsidRPr="009379B9">
              <w:rPr>
                <w:sz w:val="22"/>
                <w:szCs w:val="22"/>
              </w:rPr>
              <w:t>ketv</w:t>
            </w:r>
            <w:proofErr w:type="spellEnd"/>
            <w:r w:rsidRPr="009379B9">
              <w:rPr>
                <w:sz w:val="22"/>
                <w:szCs w:val="22"/>
              </w:rPr>
              <w:t>.)</w:t>
            </w:r>
          </w:p>
        </w:tc>
      </w:tr>
    </w:tbl>
    <w:p w14:paraId="626FE008" w14:textId="77777777" w:rsidR="00022077" w:rsidRDefault="00022077" w:rsidP="00022077">
      <w:pPr>
        <w:ind w:firstLine="720"/>
        <w:jc w:val="both"/>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3"/>
      </w:tblGrid>
      <w:tr w:rsidR="00022077" w14:paraId="0822E2FA" w14:textId="77777777" w:rsidTr="00A07EB0">
        <w:trPr>
          <w:trHeight w:val="298"/>
        </w:trPr>
        <w:tc>
          <w:tcPr>
            <w:tcW w:w="15158" w:type="dxa"/>
            <w:tcBorders>
              <w:top w:val="single" w:sz="4" w:space="0" w:color="auto"/>
              <w:left w:val="single" w:sz="4" w:space="0" w:color="auto"/>
              <w:bottom w:val="single" w:sz="4" w:space="0" w:color="auto"/>
              <w:right w:val="single" w:sz="4" w:space="0" w:color="auto"/>
            </w:tcBorders>
            <w:hideMark/>
          </w:tcPr>
          <w:p w14:paraId="78F27296" w14:textId="77777777" w:rsidR="00022077" w:rsidRDefault="00022077" w:rsidP="00A07EB0">
            <w:pPr>
              <w:jc w:val="both"/>
              <w:rPr>
                <w:szCs w:val="24"/>
              </w:rPr>
            </w:pPr>
            <w:r>
              <w:rPr>
                <w:spacing w:val="-6"/>
                <w:lang w:eastAsia="lt-LT"/>
              </w:rPr>
              <w:t>Aplinkos ministerijos stebėsenos rodiklių aprašymo kortelės (2 priedas)</w:t>
            </w:r>
          </w:p>
        </w:tc>
      </w:tr>
      <w:tr w:rsidR="00022077" w14:paraId="2E8C0326" w14:textId="77777777" w:rsidTr="00A07EB0">
        <w:trPr>
          <w:trHeight w:val="315"/>
        </w:trPr>
        <w:tc>
          <w:tcPr>
            <w:tcW w:w="15158" w:type="dxa"/>
            <w:tcBorders>
              <w:top w:val="single" w:sz="4" w:space="0" w:color="auto"/>
              <w:left w:val="single" w:sz="4" w:space="0" w:color="auto"/>
              <w:bottom w:val="single" w:sz="4" w:space="0" w:color="auto"/>
              <w:right w:val="single" w:sz="4" w:space="0" w:color="auto"/>
            </w:tcBorders>
            <w:hideMark/>
          </w:tcPr>
          <w:p w14:paraId="3D6A3550" w14:textId="77777777" w:rsidR="00022077" w:rsidRDefault="00022077" w:rsidP="00A07EB0">
            <w:pPr>
              <w:rPr>
                <w:iCs/>
                <w:szCs w:val="24"/>
              </w:rPr>
            </w:pPr>
            <w:r>
              <w:rPr>
                <w:lang w:eastAsia="lt-LT"/>
              </w:rPr>
              <w:t>https://am.lrv.lt/lt/administracine-informacija/planavimo-dokumentai/pazangos-priemones/skatinti-pastatu-renovacija-1/</w:t>
            </w:r>
          </w:p>
        </w:tc>
      </w:tr>
    </w:tbl>
    <w:p w14:paraId="4C618E6A" w14:textId="77777777" w:rsidR="00022077" w:rsidRDefault="00022077" w:rsidP="00022077">
      <w:pPr>
        <w:ind w:firstLine="720"/>
        <w:jc w:val="both"/>
        <w:rPr>
          <w:color w:val="000000" w:themeColor="text1"/>
          <w:szCs w:val="24"/>
        </w:rPr>
      </w:pPr>
    </w:p>
    <w:p w14:paraId="55A14888" w14:textId="57B789AA" w:rsidR="00022077" w:rsidRDefault="00022077" w:rsidP="00022077">
      <w:pPr>
        <w:ind w:firstLine="720"/>
        <w:jc w:val="both"/>
        <w:rPr>
          <w:color w:val="000000" w:themeColor="text1"/>
          <w:szCs w:val="24"/>
        </w:rPr>
      </w:pPr>
    </w:p>
    <w:p w14:paraId="276862F3" w14:textId="70A9E062" w:rsidR="00022077" w:rsidRPr="00C75B60" w:rsidRDefault="00022077" w:rsidP="00B00CCD">
      <w:pPr>
        <w:pStyle w:val="Sraopastraipa"/>
        <w:numPr>
          <w:ilvl w:val="1"/>
          <w:numId w:val="17"/>
        </w:numPr>
        <w:ind w:left="0" w:firstLine="709"/>
        <w:jc w:val="both"/>
        <w:rPr>
          <w:color w:val="000000" w:themeColor="text1"/>
          <w:szCs w:val="24"/>
        </w:rPr>
      </w:pPr>
      <w:r>
        <w:rPr>
          <w:color w:val="000000" w:themeColor="text1"/>
          <w:szCs w:val="24"/>
        </w:rPr>
        <w:t>Pakeičiu 1.1.1</w:t>
      </w:r>
      <w:r w:rsidRPr="00D01923">
        <w:rPr>
          <w:color w:val="000000" w:themeColor="text1"/>
          <w:szCs w:val="24"/>
        </w:rPr>
        <w:t xml:space="preserve"> p</w:t>
      </w:r>
      <w:r>
        <w:rPr>
          <w:color w:val="000000" w:themeColor="text1"/>
          <w:szCs w:val="24"/>
        </w:rPr>
        <w:t>apunktį</w:t>
      </w:r>
      <w:r w:rsidRPr="00D01923">
        <w:rPr>
          <w:color w:val="000000" w:themeColor="text1"/>
          <w:szCs w:val="24"/>
        </w:rPr>
        <w:t xml:space="preserve"> ir jį išdėstau taip:</w:t>
      </w:r>
    </w:p>
    <w:p w14:paraId="6AA8BA13" w14:textId="372927E2" w:rsidR="00022077" w:rsidRDefault="004B5003" w:rsidP="006C6825">
      <w:pPr>
        <w:tabs>
          <w:tab w:val="left" w:pos="851"/>
        </w:tabs>
        <w:ind w:firstLine="709"/>
        <w:contextualSpacing/>
        <w:jc w:val="both"/>
      </w:pPr>
      <w:r w:rsidRPr="006C6825">
        <w:rPr>
          <w:rFonts w:eastAsia="Calibri"/>
          <w:szCs w:val="24"/>
        </w:rPr>
        <w:t>„</w:t>
      </w:r>
      <w:r w:rsidR="00022077" w:rsidRPr="006C6825">
        <w:rPr>
          <w:rFonts w:eastAsia="Calibri"/>
          <w:szCs w:val="24"/>
        </w:rPr>
        <w:t xml:space="preserve">1.1.1. Dvidešimtosios Lietuvos Respublikos Vyriausybės programa, kuriai pritarta 2025 m. rugsėjo 25 d. Lietuvos Respublikos Seimo nutarimu Nr. XV-439 „Dėl </w:t>
      </w:r>
      <w:r w:rsidR="0038330C" w:rsidRPr="006C6825">
        <w:rPr>
          <w:rFonts w:eastAsia="Calibri"/>
          <w:szCs w:val="24"/>
        </w:rPr>
        <w:t>D</w:t>
      </w:r>
      <w:r w:rsidR="00022077" w:rsidRPr="006C6825">
        <w:rPr>
          <w:rFonts w:eastAsia="Calibri"/>
          <w:szCs w:val="24"/>
        </w:rPr>
        <w:t>videšimtosios Lietuvos Respublikos Vyriausybės programos“;</w:t>
      </w:r>
      <w:r w:rsidRPr="006C6825">
        <w:rPr>
          <w:rFonts w:eastAsia="Calibri"/>
          <w:szCs w:val="24"/>
        </w:rPr>
        <w:t>“</w:t>
      </w:r>
    </w:p>
    <w:p w14:paraId="65F754C6" w14:textId="75FFE63C" w:rsidR="00022077" w:rsidRPr="00B00CCD" w:rsidRDefault="00022077" w:rsidP="00B00CCD">
      <w:pPr>
        <w:pStyle w:val="Sraopastraipa"/>
        <w:numPr>
          <w:ilvl w:val="1"/>
          <w:numId w:val="17"/>
        </w:numPr>
        <w:ind w:left="0" w:firstLine="709"/>
        <w:jc w:val="both"/>
        <w:rPr>
          <w:color w:val="000000" w:themeColor="text1"/>
          <w:szCs w:val="24"/>
        </w:rPr>
      </w:pPr>
      <w:r w:rsidRPr="00B00CCD">
        <w:rPr>
          <w:color w:val="000000" w:themeColor="text1"/>
          <w:szCs w:val="24"/>
        </w:rPr>
        <w:t>Pakeičiu 1.1.10 papunktį ir jį išdėstau taip:</w:t>
      </w:r>
    </w:p>
    <w:p w14:paraId="5C7C2305" w14:textId="40EBDCDF" w:rsidR="00022077" w:rsidRPr="005548C7" w:rsidRDefault="002D1E00" w:rsidP="005548C7">
      <w:pPr>
        <w:tabs>
          <w:tab w:val="left" w:pos="851"/>
        </w:tabs>
        <w:ind w:firstLine="709"/>
        <w:contextualSpacing/>
        <w:jc w:val="both"/>
        <w:rPr>
          <w:rFonts w:eastAsia="Calibri"/>
          <w:szCs w:val="24"/>
        </w:rPr>
      </w:pPr>
      <w:r w:rsidRPr="005548C7">
        <w:rPr>
          <w:rFonts w:eastAsia="Calibri"/>
          <w:szCs w:val="24"/>
        </w:rPr>
        <w:t>„</w:t>
      </w:r>
      <w:r w:rsidR="00022077" w:rsidRPr="005548C7">
        <w:rPr>
          <w:rFonts w:eastAsia="Calibri"/>
          <w:szCs w:val="24"/>
        </w:rPr>
        <w:t xml:space="preserve">1.1.10. 2021 m. liepos 28 d. Tarybos įgyvendinimo sprendimas Nr. </w:t>
      </w:r>
      <w:r w:rsidR="00D26E76" w:rsidRPr="005548C7">
        <w:rPr>
          <w:rFonts w:eastAsia="Calibri"/>
          <w:szCs w:val="24"/>
        </w:rPr>
        <w:t xml:space="preserve">(ES) </w:t>
      </w:r>
      <w:r w:rsidR="00022077" w:rsidRPr="005548C7">
        <w:rPr>
          <w:rFonts w:eastAsia="Calibri"/>
          <w:szCs w:val="24"/>
        </w:rPr>
        <w:t>ST 10477</w:t>
      </w:r>
      <w:r w:rsidR="00AC2EAA" w:rsidRPr="005548C7">
        <w:rPr>
          <w:rFonts w:eastAsia="Calibri"/>
          <w:szCs w:val="24"/>
        </w:rPr>
        <w:t>/</w:t>
      </w:r>
      <w:r w:rsidR="00022077" w:rsidRPr="005548C7">
        <w:rPr>
          <w:rFonts w:eastAsia="Calibri"/>
          <w:szCs w:val="24"/>
        </w:rPr>
        <w:t>21 INIT dėl Lietuvos ekonomikos gaivinimo ir atsparumo didinimo plano įvertinimo patvirtinimo;</w:t>
      </w:r>
      <w:r w:rsidRPr="005548C7">
        <w:rPr>
          <w:rFonts w:eastAsia="Calibri"/>
          <w:szCs w:val="24"/>
        </w:rPr>
        <w:t>“</w:t>
      </w:r>
    </w:p>
    <w:p w14:paraId="215850A8" w14:textId="338533B3" w:rsidR="00022077" w:rsidRPr="009B4922" w:rsidRDefault="00022077" w:rsidP="009B4922">
      <w:pPr>
        <w:pStyle w:val="Sraopastraipa"/>
        <w:numPr>
          <w:ilvl w:val="1"/>
          <w:numId w:val="17"/>
        </w:numPr>
        <w:ind w:left="0" w:firstLine="709"/>
        <w:jc w:val="both"/>
        <w:rPr>
          <w:color w:val="000000" w:themeColor="text1"/>
          <w:szCs w:val="24"/>
        </w:rPr>
      </w:pPr>
      <w:r w:rsidRPr="009B4922">
        <w:rPr>
          <w:color w:val="000000" w:themeColor="text1"/>
          <w:szCs w:val="24"/>
        </w:rPr>
        <w:t>Papildau 1.1.11 papunkčiu:</w:t>
      </w:r>
    </w:p>
    <w:p w14:paraId="541B0EB4" w14:textId="319291E2" w:rsidR="00022077" w:rsidRPr="005548C7" w:rsidRDefault="001B7F4E" w:rsidP="005548C7">
      <w:pPr>
        <w:tabs>
          <w:tab w:val="left" w:pos="851"/>
        </w:tabs>
        <w:ind w:firstLine="709"/>
        <w:contextualSpacing/>
        <w:jc w:val="both"/>
        <w:rPr>
          <w:rFonts w:eastAsia="Calibri"/>
          <w:szCs w:val="24"/>
        </w:rPr>
      </w:pPr>
      <w:r w:rsidRPr="005548C7">
        <w:rPr>
          <w:rFonts w:eastAsia="Calibri"/>
          <w:szCs w:val="24"/>
        </w:rPr>
        <w:t>„</w:t>
      </w:r>
      <w:r w:rsidR="00022077" w:rsidRPr="005548C7">
        <w:rPr>
          <w:rFonts w:eastAsia="Calibri"/>
          <w:szCs w:val="24"/>
        </w:rPr>
        <w:t xml:space="preserve">1.1.11. 2025 m. birželio </w:t>
      </w:r>
      <w:r w:rsidR="0064479C" w:rsidRPr="005548C7">
        <w:rPr>
          <w:rFonts w:eastAsia="Calibri"/>
          <w:szCs w:val="24"/>
        </w:rPr>
        <w:t xml:space="preserve">17 </w:t>
      </w:r>
      <w:r w:rsidR="00022077" w:rsidRPr="005548C7">
        <w:rPr>
          <w:rFonts w:eastAsia="Calibri"/>
          <w:szCs w:val="24"/>
        </w:rPr>
        <w:t xml:space="preserve">d. Tarybos įgyvendinimo sprendimas Nr. </w:t>
      </w:r>
      <w:r w:rsidR="00A77C09" w:rsidRPr="005548C7">
        <w:rPr>
          <w:rFonts w:eastAsia="Calibri"/>
          <w:szCs w:val="24"/>
        </w:rPr>
        <w:t xml:space="preserve">(ES) </w:t>
      </w:r>
      <w:r w:rsidR="00022077" w:rsidRPr="005548C7">
        <w:rPr>
          <w:rFonts w:eastAsia="Calibri"/>
          <w:szCs w:val="24"/>
        </w:rPr>
        <w:t>ST 9588</w:t>
      </w:r>
      <w:r w:rsidR="00A77C09" w:rsidRPr="005548C7">
        <w:rPr>
          <w:rFonts w:eastAsia="Calibri"/>
          <w:szCs w:val="24"/>
        </w:rPr>
        <w:t>/</w:t>
      </w:r>
      <w:r w:rsidR="00022077" w:rsidRPr="005548C7">
        <w:rPr>
          <w:rFonts w:eastAsia="Calibri"/>
          <w:szCs w:val="24"/>
        </w:rPr>
        <w:t>25 ADD 1, kuriuo iš dalies keičiamas 2021 m. liepos 28 d. Įgyvendinimo sprendimas</w:t>
      </w:r>
      <w:r w:rsidR="00BE33BC" w:rsidRPr="005548C7">
        <w:rPr>
          <w:rFonts w:eastAsia="Calibri"/>
          <w:szCs w:val="24"/>
        </w:rPr>
        <w:t xml:space="preserve"> Nr. </w:t>
      </w:r>
      <w:r w:rsidR="006E791E" w:rsidRPr="005548C7">
        <w:rPr>
          <w:rFonts w:eastAsia="Calibri"/>
          <w:szCs w:val="24"/>
        </w:rPr>
        <w:t>(ES) ST 10477/21</w:t>
      </w:r>
      <w:r w:rsidR="00595647" w:rsidRPr="005548C7">
        <w:rPr>
          <w:rFonts w:eastAsia="Calibri"/>
          <w:szCs w:val="24"/>
        </w:rPr>
        <w:t xml:space="preserve"> INIT</w:t>
      </w:r>
      <w:r w:rsidR="00022077" w:rsidRPr="005548C7">
        <w:rPr>
          <w:rFonts w:eastAsia="Calibri"/>
          <w:szCs w:val="24"/>
        </w:rPr>
        <w:t xml:space="preserve"> dėl Lietuvos ekonomikos gaivinimo ir atsparumo didinimo plano įvertinimo patvirtinimo.</w:t>
      </w:r>
      <w:r w:rsidR="0088392E" w:rsidRPr="005548C7">
        <w:rPr>
          <w:rFonts w:eastAsia="Calibri"/>
          <w:szCs w:val="24"/>
        </w:rPr>
        <w:t>“</w:t>
      </w:r>
    </w:p>
    <w:p w14:paraId="2D0FE8C8" w14:textId="241B0A9B" w:rsidR="00022077" w:rsidRPr="00B00CCD" w:rsidRDefault="00022077" w:rsidP="00B00CCD">
      <w:pPr>
        <w:pStyle w:val="Sraopastraipa"/>
        <w:numPr>
          <w:ilvl w:val="1"/>
          <w:numId w:val="17"/>
        </w:numPr>
        <w:ind w:left="0" w:firstLine="709"/>
        <w:jc w:val="both"/>
        <w:rPr>
          <w:color w:val="000000" w:themeColor="text1"/>
          <w:szCs w:val="24"/>
        </w:rPr>
      </w:pPr>
      <w:r w:rsidRPr="00B00CCD">
        <w:rPr>
          <w:color w:val="000000" w:themeColor="text1"/>
          <w:szCs w:val="24"/>
        </w:rPr>
        <w:t>Pakeičiu 1.2.5 papunktį ir jį išdėstau taip:</w:t>
      </w:r>
    </w:p>
    <w:p w14:paraId="56620EE1" w14:textId="485B8789" w:rsidR="00022077" w:rsidRPr="005548C7" w:rsidRDefault="009C71E7" w:rsidP="005548C7">
      <w:pPr>
        <w:tabs>
          <w:tab w:val="left" w:pos="851"/>
        </w:tabs>
        <w:ind w:firstLine="709"/>
        <w:contextualSpacing/>
        <w:jc w:val="both"/>
        <w:rPr>
          <w:rFonts w:eastAsia="Calibri"/>
          <w:szCs w:val="24"/>
        </w:rPr>
      </w:pPr>
      <w:r w:rsidRPr="005548C7">
        <w:rPr>
          <w:rFonts w:eastAsia="Calibri"/>
          <w:szCs w:val="24"/>
        </w:rPr>
        <w:t>„</w:t>
      </w:r>
      <w:r w:rsidR="00022077" w:rsidRPr="005548C7">
        <w:rPr>
          <w:rFonts w:eastAsia="Calibri"/>
          <w:szCs w:val="24"/>
        </w:rPr>
        <w:t xml:space="preserve">1.2.5.  Nereikšmingos (de </w:t>
      </w:r>
      <w:proofErr w:type="spellStart"/>
      <w:r w:rsidR="00022077" w:rsidRPr="005548C7">
        <w:rPr>
          <w:rFonts w:eastAsia="Calibri"/>
          <w:szCs w:val="24"/>
        </w:rPr>
        <w:t>minimis</w:t>
      </w:r>
      <w:proofErr w:type="spellEnd"/>
      <w:r w:rsidR="00022077" w:rsidRPr="005548C7">
        <w:rPr>
          <w:rFonts w:eastAsia="Calibri"/>
          <w:szCs w:val="24"/>
        </w:rPr>
        <w:t>) pagalbos, tenkančios ūkinę veiklą vykdančiam buto ar kitos patalpos savininkui, įgyvendinančiam daugiabučio namo atnaujinimo (modernizavimo) projektą, apskaičiavimo tvarkos aprašas, patvirtintas Lietuvos Respublikos aplinkos ministerijos Aplinkos projektų valdymo agentūros direktoriaus 2024 m. spalio 2 d. įsakymu Nr. T1-384</w:t>
      </w:r>
      <w:r w:rsidR="00FB598D" w:rsidRPr="005548C7">
        <w:rPr>
          <w:rFonts w:eastAsia="Calibri"/>
          <w:szCs w:val="24"/>
        </w:rPr>
        <w:t xml:space="preserve"> „Dėl </w:t>
      </w:r>
      <w:r w:rsidR="003151AF" w:rsidRPr="005548C7">
        <w:rPr>
          <w:rFonts w:eastAsia="Calibri"/>
          <w:szCs w:val="24"/>
        </w:rPr>
        <w:t>procedūrų vadovo pakeitimo</w:t>
      </w:r>
      <w:r w:rsidR="00FB598D" w:rsidRPr="005548C7">
        <w:rPr>
          <w:rFonts w:eastAsia="Calibri"/>
          <w:szCs w:val="24"/>
        </w:rPr>
        <w:t>“</w:t>
      </w:r>
      <w:r w:rsidR="00022077" w:rsidRPr="005548C7">
        <w:rPr>
          <w:rFonts w:eastAsia="Calibri"/>
          <w:szCs w:val="24"/>
        </w:rPr>
        <w:t>;</w:t>
      </w:r>
      <w:r w:rsidR="00FB598D" w:rsidRPr="005548C7">
        <w:rPr>
          <w:rFonts w:eastAsia="Calibri"/>
          <w:szCs w:val="24"/>
        </w:rPr>
        <w:t>“</w:t>
      </w:r>
    </w:p>
    <w:p w14:paraId="0AE1BFDC" w14:textId="5EF36790" w:rsidR="00022077" w:rsidRPr="00B00CCD" w:rsidRDefault="00086FB6" w:rsidP="00B00CCD">
      <w:pPr>
        <w:pStyle w:val="Sraopastraipa"/>
        <w:numPr>
          <w:ilvl w:val="1"/>
          <w:numId w:val="17"/>
        </w:numPr>
        <w:ind w:left="0" w:firstLine="709"/>
        <w:jc w:val="both"/>
        <w:rPr>
          <w:color w:val="000000" w:themeColor="text1"/>
          <w:szCs w:val="24"/>
        </w:rPr>
      </w:pPr>
      <w:r w:rsidRPr="00B00CCD">
        <w:rPr>
          <w:color w:val="000000" w:themeColor="text1"/>
          <w:szCs w:val="24"/>
        </w:rPr>
        <w:t xml:space="preserve">Pripažįstu </w:t>
      </w:r>
      <w:r w:rsidR="00F60E1F" w:rsidRPr="00B00CCD">
        <w:rPr>
          <w:color w:val="000000" w:themeColor="text1"/>
          <w:szCs w:val="24"/>
        </w:rPr>
        <w:t>netekusiu galios</w:t>
      </w:r>
      <w:r w:rsidRPr="00B00CCD">
        <w:rPr>
          <w:color w:val="000000" w:themeColor="text1"/>
          <w:szCs w:val="24"/>
        </w:rPr>
        <w:t xml:space="preserve"> </w:t>
      </w:r>
      <w:r w:rsidR="00022077" w:rsidRPr="00B00CCD">
        <w:rPr>
          <w:color w:val="000000" w:themeColor="text1"/>
          <w:szCs w:val="24"/>
        </w:rPr>
        <w:t>2.3.3 papunktį.</w:t>
      </w:r>
    </w:p>
    <w:p w14:paraId="118A008A" w14:textId="3AD8DEB2" w:rsidR="00022077" w:rsidRPr="00B00CCD" w:rsidRDefault="00022077" w:rsidP="00B00CCD">
      <w:pPr>
        <w:pStyle w:val="Sraopastraipa"/>
        <w:numPr>
          <w:ilvl w:val="1"/>
          <w:numId w:val="17"/>
        </w:numPr>
        <w:ind w:left="0" w:firstLine="709"/>
        <w:jc w:val="both"/>
        <w:rPr>
          <w:color w:val="000000" w:themeColor="text1"/>
          <w:szCs w:val="24"/>
        </w:rPr>
      </w:pPr>
      <w:r w:rsidRPr="00B00CCD">
        <w:rPr>
          <w:color w:val="000000" w:themeColor="text1"/>
          <w:szCs w:val="24"/>
        </w:rPr>
        <w:t xml:space="preserve">Pakeičiu 2.6 </w:t>
      </w:r>
      <w:r w:rsidR="009B4922">
        <w:rPr>
          <w:color w:val="000000" w:themeColor="text1"/>
          <w:szCs w:val="24"/>
        </w:rPr>
        <w:t>papunktį</w:t>
      </w:r>
      <w:r w:rsidR="009B4922" w:rsidRPr="00B00CCD">
        <w:rPr>
          <w:color w:val="000000" w:themeColor="text1"/>
          <w:szCs w:val="24"/>
        </w:rPr>
        <w:t xml:space="preserve"> </w:t>
      </w:r>
      <w:r w:rsidRPr="00B00CCD">
        <w:rPr>
          <w:color w:val="000000" w:themeColor="text1"/>
          <w:szCs w:val="24"/>
        </w:rPr>
        <w:t>ir jį išdėstau taip:</w:t>
      </w:r>
    </w:p>
    <w:p w14:paraId="764368A6" w14:textId="2CE43545" w:rsidR="00022077" w:rsidRPr="009B4922" w:rsidRDefault="005548C7" w:rsidP="009B4922">
      <w:pPr>
        <w:tabs>
          <w:tab w:val="left" w:pos="851"/>
        </w:tabs>
        <w:ind w:firstLine="709"/>
        <w:contextualSpacing/>
        <w:jc w:val="both"/>
        <w:rPr>
          <w:rFonts w:eastAsia="Calibri"/>
          <w:szCs w:val="24"/>
        </w:rPr>
      </w:pPr>
      <w:r>
        <w:rPr>
          <w:szCs w:val="24"/>
        </w:rPr>
        <w:t>„</w:t>
      </w:r>
      <w:r w:rsidR="00022077">
        <w:rPr>
          <w:szCs w:val="24"/>
        </w:rPr>
        <w:t xml:space="preserve">2.6. </w:t>
      </w:r>
      <w:r w:rsidR="00022077" w:rsidRPr="009B4922">
        <w:rPr>
          <w:rFonts w:eastAsia="Calibri"/>
          <w:szCs w:val="24"/>
        </w:rPr>
        <w:t>Projekto veiklos:</w:t>
      </w:r>
    </w:p>
    <w:p w14:paraId="1312A331" w14:textId="77777777" w:rsidR="00022077" w:rsidRPr="009B4922" w:rsidRDefault="00022077" w:rsidP="009B4922">
      <w:pPr>
        <w:tabs>
          <w:tab w:val="left" w:pos="851"/>
        </w:tabs>
        <w:ind w:firstLine="709"/>
        <w:contextualSpacing/>
        <w:jc w:val="both"/>
        <w:rPr>
          <w:rFonts w:eastAsia="Calibri"/>
          <w:szCs w:val="24"/>
        </w:rPr>
      </w:pPr>
      <w:r w:rsidRPr="009B4922">
        <w:rPr>
          <w:rFonts w:eastAsia="Calibri"/>
          <w:szCs w:val="24"/>
        </w:rPr>
        <w:t>2.6.1. kurioms įgyvendinti skiriamos Ekonomikos gaivinimo ir atsparumo didinimo priemonės lėšos:</w:t>
      </w:r>
    </w:p>
    <w:p w14:paraId="4D0B3E14" w14:textId="77777777" w:rsidR="00022077" w:rsidRPr="009B4922" w:rsidRDefault="00022077" w:rsidP="009B4922">
      <w:pPr>
        <w:tabs>
          <w:tab w:val="left" w:pos="851"/>
        </w:tabs>
        <w:ind w:firstLine="709"/>
        <w:contextualSpacing/>
        <w:jc w:val="both"/>
        <w:rPr>
          <w:rFonts w:eastAsia="Calibri"/>
          <w:szCs w:val="24"/>
        </w:rPr>
      </w:pPr>
      <w:r w:rsidRPr="009B4922">
        <w:rPr>
          <w:rFonts w:eastAsia="Calibri"/>
          <w:szCs w:val="24"/>
        </w:rPr>
        <w:t>2.6.1.1. subsidijos teikimas faktinėms daugiabučio namo atnaujinimo (modernizavimo) projekto ar jo dalies parengimo ir projekto vykdymo priežiūros, projekto įgyvendinimo administravimo, faktinėms statybos techninės priežiūros išlaidoms apmokėti ir (ar) kompensuoti;</w:t>
      </w:r>
    </w:p>
    <w:p w14:paraId="435976B5" w14:textId="77777777" w:rsidR="00022077" w:rsidRPr="009B4922" w:rsidRDefault="00022077" w:rsidP="009B4922">
      <w:pPr>
        <w:tabs>
          <w:tab w:val="left" w:pos="851"/>
        </w:tabs>
        <w:ind w:firstLine="709"/>
        <w:contextualSpacing/>
        <w:jc w:val="both"/>
        <w:rPr>
          <w:rFonts w:eastAsia="Calibri"/>
          <w:szCs w:val="24"/>
        </w:rPr>
      </w:pPr>
      <w:r w:rsidRPr="009B4922">
        <w:rPr>
          <w:rFonts w:eastAsia="Calibri"/>
          <w:szCs w:val="24"/>
        </w:rPr>
        <w:t>2.6.1.2. perkama ar projekto vykdytojo personalo teikiama konsultacinė pagalba projekto partneriams įgyvendinant projektą;</w:t>
      </w:r>
    </w:p>
    <w:p w14:paraId="5A2BD7BE" w14:textId="77777777" w:rsidR="00022077" w:rsidRPr="009B4922" w:rsidRDefault="00022077" w:rsidP="009B4922">
      <w:pPr>
        <w:tabs>
          <w:tab w:val="left" w:pos="851"/>
        </w:tabs>
        <w:ind w:firstLine="709"/>
        <w:contextualSpacing/>
        <w:jc w:val="both"/>
        <w:rPr>
          <w:rFonts w:eastAsia="Calibri"/>
          <w:szCs w:val="24"/>
        </w:rPr>
      </w:pPr>
      <w:r w:rsidRPr="009B4922">
        <w:rPr>
          <w:rFonts w:eastAsia="Calibri"/>
          <w:szCs w:val="24"/>
        </w:rPr>
        <w:t>2.6.1.3. pastatų atnaujinimo (modernizavimo) naudojant skydus metodinių rekomendacijų parengimas;</w:t>
      </w:r>
    </w:p>
    <w:p w14:paraId="5F0073A1" w14:textId="77777777" w:rsidR="00022077" w:rsidRPr="009B4922" w:rsidRDefault="00022077" w:rsidP="009B4922">
      <w:pPr>
        <w:tabs>
          <w:tab w:val="left" w:pos="851"/>
        </w:tabs>
        <w:ind w:firstLine="709"/>
        <w:contextualSpacing/>
        <w:jc w:val="both"/>
        <w:rPr>
          <w:rFonts w:eastAsia="Calibri"/>
          <w:szCs w:val="24"/>
        </w:rPr>
      </w:pPr>
      <w:r w:rsidRPr="009B4922">
        <w:rPr>
          <w:rFonts w:eastAsia="Calibri"/>
          <w:szCs w:val="24"/>
        </w:rPr>
        <w:t>2.6.1.4. pastatų atnaujinimo (modernizavimo) naudojant skydus viešinimas ir skatinimas.</w:t>
      </w:r>
    </w:p>
    <w:p w14:paraId="2F60DF00" w14:textId="77777777" w:rsidR="00022077" w:rsidRPr="009B4922" w:rsidRDefault="00022077" w:rsidP="009B4922">
      <w:pPr>
        <w:tabs>
          <w:tab w:val="left" w:pos="851"/>
        </w:tabs>
        <w:ind w:firstLine="709"/>
        <w:contextualSpacing/>
        <w:jc w:val="both"/>
        <w:rPr>
          <w:rFonts w:eastAsia="Calibri"/>
          <w:szCs w:val="24"/>
        </w:rPr>
      </w:pPr>
      <w:r w:rsidRPr="009B4922">
        <w:rPr>
          <w:rFonts w:eastAsia="Calibri"/>
          <w:szCs w:val="24"/>
        </w:rPr>
        <w:t>2.6.2. kurioms įgyvendinti skiriamos nepanaudotos Ekonomikos gaivinimo ir atsparumo didinimo priemonės lėšos:</w:t>
      </w:r>
    </w:p>
    <w:p w14:paraId="3257D1FA" w14:textId="77777777" w:rsidR="00022077" w:rsidRPr="009B4922" w:rsidRDefault="00022077" w:rsidP="009B4922">
      <w:pPr>
        <w:tabs>
          <w:tab w:val="left" w:pos="851"/>
        </w:tabs>
        <w:ind w:firstLine="709"/>
        <w:contextualSpacing/>
        <w:jc w:val="both"/>
        <w:rPr>
          <w:rFonts w:eastAsia="Calibri"/>
          <w:szCs w:val="24"/>
        </w:rPr>
      </w:pPr>
      <w:r w:rsidRPr="009B4922">
        <w:rPr>
          <w:rFonts w:eastAsia="Calibri"/>
          <w:szCs w:val="24"/>
        </w:rPr>
        <w:t>2.6.2.1. išlaidų kompensavimas už įgyvendintas Programos priede nurodytas energinį efektyvumą didinančias priemones;</w:t>
      </w:r>
    </w:p>
    <w:p w14:paraId="6E1F2887" w14:textId="0E80A540" w:rsidR="00022077" w:rsidRPr="009B4922" w:rsidRDefault="00022077" w:rsidP="009B4922">
      <w:pPr>
        <w:tabs>
          <w:tab w:val="left" w:pos="851"/>
        </w:tabs>
        <w:ind w:firstLine="709"/>
        <w:contextualSpacing/>
        <w:jc w:val="both"/>
        <w:rPr>
          <w:rFonts w:eastAsia="Calibri"/>
          <w:szCs w:val="24"/>
        </w:rPr>
      </w:pPr>
      <w:r w:rsidRPr="009B4922">
        <w:rPr>
          <w:rFonts w:eastAsia="Calibri"/>
          <w:szCs w:val="24"/>
        </w:rPr>
        <w:lastRenderedPageBreak/>
        <w:t>2.6.2.2. kompensavimas daugiabučiams namams kredito bendrų metinių palūkanų dalies, viršijančios 3 procentus;</w:t>
      </w:r>
      <w:r w:rsidR="005548C7">
        <w:rPr>
          <w:rFonts w:eastAsia="Calibri"/>
          <w:szCs w:val="24"/>
        </w:rPr>
        <w:t>“</w:t>
      </w:r>
    </w:p>
    <w:p w14:paraId="3C62B289" w14:textId="2944205E" w:rsidR="00022077" w:rsidRPr="00B00CCD" w:rsidRDefault="00B94046" w:rsidP="00B00CCD">
      <w:pPr>
        <w:pStyle w:val="Sraopastraipa"/>
        <w:numPr>
          <w:ilvl w:val="1"/>
          <w:numId w:val="17"/>
        </w:numPr>
        <w:ind w:left="0" w:firstLine="709"/>
        <w:jc w:val="both"/>
        <w:rPr>
          <w:color w:val="000000" w:themeColor="text1"/>
          <w:szCs w:val="24"/>
        </w:rPr>
      </w:pPr>
      <w:r w:rsidRPr="00B00CCD">
        <w:rPr>
          <w:color w:val="000000" w:themeColor="text1"/>
          <w:szCs w:val="24"/>
        </w:rPr>
        <w:t xml:space="preserve">Pakeičiu </w:t>
      </w:r>
      <w:r w:rsidR="00022077" w:rsidRPr="00B00CCD">
        <w:rPr>
          <w:color w:val="000000" w:themeColor="text1"/>
          <w:szCs w:val="24"/>
        </w:rPr>
        <w:t xml:space="preserve">2.11 </w:t>
      </w:r>
      <w:r w:rsidR="005548C7">
        <w:rPr>
          <w:color w:val="000000" w:themeColor="text1"/>
          <w:szCs w:val="24"/>
        </w:rPr>
        <w:t>papunktį</w:t>
      </w:r>
      <w:r w:rsidR="005548C7" w:rsidRPr="00B00CCD">
        <w:rPr>
          <w:color w:val="000000" w:themeColor="text1"/>
          <w:szCs w:val="24"/>
        </w:rPr>
        <w:t xml:space="preserve"> </w:t>
      </w:r>
      <w:r w:rsidR="00022077" w:rsidRPr="00B00CCD">
        <w:rPr>
          <w:color w:val="000000" w:themeColor="text1"/>
          <w:szCs w:val="24"/>
        </w:rPr>
        <w:t>ir jį išdėstau taip:</w:t>
      </w:r>
    </w:p>
    <w:p w14:paraId="31681666" w14:textId="1DC502EB" w:rsidR="00022077" w:rsidRPr="009B4922" w:rsidRDefault="009B4922" w:rsidP="009B4922">
      <w:pPr>
        <w:tabs>
          <w:tab w:val="left" w:pos="851"/>
        </w:tabs>
        <w:ind w:firstLine="709"/>
        <w:contextualSpacing/>
        <w:jc w:val="both"/>
        <w:rPr>
          <w:rFonts w:eastAsia="Calibri"/>
          <w:szCs w:val="24"/>
        </w:rPr>
      </w:pPr>
      <w:r>
        <w:rPr>
          <w:rFonts w:eastAsia="Calibri"/>
          <w:szCs w:val="24"/>
        </w:rPr>
        <w:t>„</w:t>
      </w:r>
      <w:r w:rsidR="00022077" w:rsidRPr="009B4922">
        <w:rPr>
          <w:rFonts w:eastAsia="Calibri"/>
          <w:szCs w:val="24"/>
        </w:rPr>
        <w:t xml:space="preserve">2.11. Projekto veiklos nurodytos 2.6.1 </w:t>
      </w:r>
      <w:r w:rsidRPr="009B4922">
        <w:rPr>
          <w:rFonts w:eastAsia="Calibri"/>
          <w:szCs w:val="24"/>
        </w:rPr>
        <w:t xml:space="preserve">papunktyje </w:t>
      </w:r>
      <w:r w:rsidR="00022077" w:rsidRPr="009B4922">
        <w:rPr>
          <w:rFonts w:eastAsia="Calibri"/>
          <w:szCs w:val="24"/>
        </w:rPr>
        <w:t xml:space="preserve">turi būti įgyvendintos iki 2026 m. birželio 1 d., o projekto veiklos nurodytos 2.6.2 </w:t>
      </w:r>
      <w:r w:rsidRPr="009B4922">
        <w:rPr>
          <w:rFonts w:eastAsia="Calibri"/>
          <w:szCs w:val="24"/>
        </w:rPr>
        <w:t xml:space="preserve">papunktyje </w:t>
      </w:r>
      <w:r w:rsidR="00022077" w:rsidRPr="009B4922">
        <w:rPr>
          <w:rFonts w:eastAsia="Calibri"/>
          <w:szCs w:val="24"/>
        </w:rPr>
        <w:t xml:space="preserve">turi būti įgyvendintos iki 2027 m. gruodžio 31 d. pagal 2.6.2.2 papunktyje nurodytą veiklą likusi nekompensuotų kredito bendrųjų metinių palūkanų dalis kompensuojama </w:t>
      </w:r>
      <w:r w:rsidRPr="009B4922">
        <w:rPr>
          <w:rFonts w:eastAsia="Calibri"/>
          <w:szCs w:val="24"/>
        </w:rPr>
        <w:t xml:space="preserve">valstybės biudžeto </w:t>
      </w:r>
      <w:r w:rsidR="00022077" w:rsidRPr="009B4922">
        <w:rPr>
          <w:rFonts w:eastAsia="Calibri"/>
          <w:szCs w:val="24"/>
        </w:rPr>
        <w:t xml:space="preserve">lėšomis, kurias administruoja </w:t>
      </w:r>
      <w:r w:rsidRPr="009B4922">
        <w:rPr>
          <w:rFonts w:eastAsia="Calibri"/>
          <w:szCs w:val="24"/>
        </w:rPr>
        <w:t>projekto vykdytojas</w:t>
      </w:r>
      <w:r w:rsidR="00022077" w:rsidRPr="009B4922">
        <w:rPr>
          <w:rFonts w:eastAsia="Calibri"/>
          <w:szCs w:val="24"/>
        </w:rPr>
        <w:t>.</w:t>
      </w:r>
      <w:r>
        <w:rPr>
          <w:rFonts w:eastAsia="Calibri"/>
          <w:szCs w:val="24"/>
        </w:rPr>
        <w:t>“</w:t>
      </w:r>
    </w:p>
    <w:p w14:paraId="01301EBA" w14:textId="69659FE6" w:rsidR="00022077" w:rsidRPr="00B00CCD" w:rsidRDefault="009B4922" w:rsidP="00B00CCD">
      <w:pPr>
        <w:pStyle w:val="Sraopastraipa"/>
        <w:numPr>
          <w:ilvl w:val="1"/>
          <w:numId w:val="17"/>
        </w:numPr>
        <w:ind w:left="0" w:firstLine="709"/>
        <w:jc w:val="both"/>
        <w:rPr>
          <w:color w:val="000000" w:themeColor="text1"/>
          <w:szCs w:val="24"/>
        </w:rPr>
      </w:pPr>
      <w:r>
        <w:rPr>
          <w:color w:val="000000" w:themeColor="text1"/>
          <w:szCs w:val="24"/>
        </w:rPr>
        <w:t xml:space="preserve">Pakeičiu </w:t>
      </w:r>
      <w:r w:rsidR="00022077" w:rsidRPr="00B00CCD">
        <w:rPr>
          <w:color w:val="000000" w:themeColor="text1"/>
          <w:szCs w:val="24"/>
        </w:rPr>
        <w:t xml:space="preserve">2.12 </w:t>
      </w:r>
      <w:r>
        <w:rPr>
          <w:color w:val="000000" w:themeColor="text1"/>
          <w:szCs w:val="24"/>
        </w:rPr>
        <w:t>papunktį</w:t>
      </w:r>
      <w:r w:rsidRPr="00B00CCD">
        <w:rPr>
          <w:color w:val="000000" w:themeColor="text1"/>
          <w:szCs w:val="24"/>
        </w:rPr>
        <w:t xml:space="preserve"> </w:t>
      </w:r>
      <w:r w:rsidR="00022077" w:rsidRPr="00B00CCD">
        <w:rPr>
          <w:color w:val="000000" w:themeColor="text1"/>
          <w:szCs w:val="24"/>
        </w:rPr>
        <w:t>ir jį išdėstau taip:</w:t>
      </w:r>
    </w:p>
    <w:p w14:paraId="2E17669D" w14:textId="08BEE456" w:rsidR="00022077" w:rsidRDefault="009B4922" w:rsidP="009B4922">
      <w:pPr>
        <w:tabs>
          <w:tab w:val="left" w:pos="851"/>
        </w:tabs>
        <w:ind w:firstLine="709"/>
        <w:contextualSpacing/>
        <w:jc w:val="both"/>
        <w:rPr>
          <w:szCs w:val="24"/>
        </w:rPr>
      </w:pPr>
      <w:r>
        <w:rPr>
          <w:rFonts w:eastAsia="Calibri"/>
          <w:szCs w:val="24"/>
        </w:rPr>
        <w:t>„</w:t>
      </w:r>
      <w:r w:rsidR="00022077" w:rsidRPr="009B4922">
        <w:rPr>
          <w:rFonts w:eastAsia="Calibri"/>
          <w:szCs w:val="24"/>
        </w:rPr>
        <w:t>2.12. Projekto tiesioginėms ir netiesioginėms veikloms įgyvendinti iki 2026 m. birželio 1 d. skiriama iki 1 815 000,00 (milijono aštuonių šimtų penkiolikos tūkstančių) eurų, iš jų 1 500 000,00 (milijonas penki šimtai tūkstančių) eurų – ekonomikos gaivinimo ir atsparumo didinimo priemonės lėšos, 315 000,00 (trys šimtai penkiolika tūkstančių) eurų – valstybės biudžeto lėšos netinkamam PVM finansuoti. Vadovaujantis PAFT 721 punktu projekto veikloms įgyvendinti po 2026 m. birželio 1 d. skiriama iki 10 144 698,00 (dešimt milijonų šimto keturiasdešimt keturių tūkstančių šešių šimtų devyniasdešimt aštuonių) eurų nepanaudotų ekonomikos gaivinimo ir atsparumo didinimo priemonės lėšų.</w:t>
      </w:r>
      <w:r>
        <w:rPr>
          <w:rFonts w:eastAsia="Calibri"/>
          <w:szCs w:val="24"/>
        </w:rPr>
        <w:t>“</w:t>
      </w:r>
    </w:p>
    <w:p w14:paraId="52C872D9" w14:textId="2F77F3AA" w:rsidR="00022077" w:rsidRPr="00B00CCD" w:rsidRDefault="00022077" w:rsidP="00B00CCD">
      <w:pPr>
        <w:pStyle w:val="Sraopastraipa"/>
        <w:numPr>
          <w:ilvl w:val="1"/>
          <w:numId w:val="17"/>
        </w:numPr>
        <w:tabs>
          <w:tab w:val="left" w:pos="1701"/>
        </w:tabs>
        <w:ind w:left="0" w:firstLine="709"/>
        <w:jc w:val="both"/>
        <w:rPr>
          <w:color w:val="000000" w:themeColor="text1"/>
          <w:szCs w:val="24"/>
        </w:rPr>
      </w:pPr>
      <w:r w:rsidRPr="00B00CCD">
        <w:rPr>
          <w:color w:val="000000" w:themeColor="text1"/>
          <w:szCs w:val="24"/>
        </w:rPr>
        <w:t>Pakeičiu 2.13.3 papunktį ir jį išdėstau taip:</w:t>
      </w:r>
    </w:p>
    <w:p w14:paraId="6EEABDB1" w14:textId="5BB49758" w:rsidR="00022077" w:rsidRPr="00313A16" w:rsidRDefault="00313A16" w:rsidP="00313A16">
      <w:pPr>
        <w:tabs>
          <w:tab w:val="left" w:pos="851"/>
        </w:tabs>
        <w:ind w:firstLine="709"/>
        <w:contextualSpacing/>
        <w:jc w:val="both"/>
        <w:rPr>
          <w:rFonts w:eastAsia="Calibri"/>
          <w:szCs w:val="24"/>
        </w:rPr>
      </w:pPr>
      <w:r>
        <w:rPr>
          <w:rFonts w:eastAsia="Calibri"/>
          <w:szCs w:val="24"/>
        </w:rPr>
        <w:t>„</w:t>
      </w:r>
      <w:r w:rsidR="00022077" w:rsidRPr="00313A16">
        <w:rPr>
          <w:rFonts w:eastAsia="Calibri"/>
          <w:szCs w:val="24"/>
        </w:rPr>
        <w:t>2.13.3. Projekto partnerių – savivaldybių – nuosavo indelio užtikrinimą pagrindžiantys dokumentai. Projekto partneriai –  daugiabučių namų atnaujinimo projekto administratoriai – įsipareigoja kreiptis ir gauti sprendimą dėl kredito suteikimo iš finansinę priemonę įgyvendinančio subjekto daugiabučio namo atnaujinimo (modernizavimo) projektui finansuoti.</w:t>
      </w:r>
      <w:r>
        <w:rPr>
          <w:rFonts w:eastAsia="Calibri"/>
          <w:szCs w:val="24"/>
        </w:rPr>
        <w:t>“</w:t>
      </w:r>
    </w:p>
    <w:p w14:paraId="3E7C2324" w14:textId="7AB41B49" w:rsidR="00022077" w:rsidRPr="00B00CCD" w:rsidRDefault="00313A16" w:rsidP="000C712E">
      <w:pPr>
        <w:pStyle w:val="Sraopastraipa"/>
        <w:numPr>
          <w:ilvl w:val="1"/>
          <w:numId w:val="17"/>
        </w:numPr>
        <w:tabs>
          <w:tab w:val="left" w:pos="1701"/>
        </w:tabs>
        <w:ind w:left="0" w:firstLine="709"/>
        <w:jc w:val="both"/>
        <w:rPr>
          <w:color w:val="000000" w:themeColor="text1"/>
          <w:szCs w:val="24"/>
        </w:rPr>
      </w:pPr>
      <w:r>
        <w:rPr>
          <w:color w:val="000000" w:themeColor="text1"/>
          <w:szCs w:val="24"/>
        </w:rPr>
        <w:t>Pripažįstu netekusiu galios</w:t>
      </w:r>
      <w:r w:rsidRPr="00B00CCD">
        <w:rPr>
          <w:color w:val="000000" w:themeColor="text1"/>
          <w:szCs w:val="24"/>
        </w:rPr>
        <w:t xml:space="preserve"> </w:t>
      </w:r>
      <w:r w:rsidR="00022077" w:rsidRPr="00B00CCD">
        <w:rPr>
          <w:color w:val="000000" w:themeColor="text1"/>
          <w:szCs w:val="24"/>
        </w:rPr>
        <w:t>4.1.3 papunktį.</w:t>
      </w:r>
    </w:p>
    <w:p w14:paraId="3B5CEF06" w14:textId="6A87AC77" w:rsidR="00022077" w:rsidRPr="00B00CCD" w:rsidRDefault="00022077" w:rsidP="000C712E">
      <w:pPr>
        <w:pStyle w:val="Sraopastraipa"/>
        <w:numPr>
          <w:ilvl w:val="1"/>
          <w:numId w:val="17"/>
        </w:numPr>
        <w:tabs>
          <w:tab w:val="left" w:pos="1701"/>
        </w:tabs>
        <w:ind w:left="0" w:firstLine="709"/>
        <w:jc w:val="both"/>
        <w:rPr>
          <w:color w:val="000000" w:themeColor="text1"/>
          <w:szCs w:val="24"/>
        </w:rPr>
      </w:pPr>
      <w:r w:rsidRPr="00B00CCD">
        <w:rPr>
          <w:color w:val="000000" w:themeColor="text1"/>
          <w:szCs w:val="24"/>
        </w:rPr>
        <w:t xml:space="preserve">Pakeičiu 8.3 </w:t>
      </w:r>
      <w:r w:rsidR="00313A16">
        <w:rPr>
          <w:color w:val="000000" w:themeColor="text1"/>
          <w:szCs w:val="24"/>
        </w:rPr>
        <w:t xml:space="preserve">papunktį </w:t>
      </w:r>
      <w:r w:rsidRPr="00B00CCD">
        <w:rPr>
          <w:color w:val="000000" w:themeColor="text1"/>
          <w:szCs w:val="24"/>
        </w:rPr>
        <w:t>ir jį išdėstau taip:</w:t>
      </w:r>
    </w:p>
    <w:p w14:paraId="774A95F0" w14:textId="71F02F43" w:rsidR="00022077" w:rsidRPr="00313A16" w:rsidRDefault="00313A16" w:rsidP="00313A16">
      <w:pPr>
        <w:tabs>
          <w:tab w:val="left" w:pos="851"/>
        </w:tabs>
        <w:ind w:firstLine="709"/>
        <w:contextualSpacing/>
        <w:jc w:val="both"/>
        <w:rPr>
          <w:rFonts w:eastAsia="Calibri"/>
          <w:szCs w:val="24"/>
        </w:rPr>
      </w:pPr>
      <w:r>
        <w:rPr>
          <w:rFonts w:eastAsia="Calibri"/>
          <w:szCs w:val="24"/>
        </w:rPr>
        <w:t>„</w:t>
      </w:r>
      <w:r w:rsidR="00022077" w:rsidRPr="00313A16">
        <w:rPr>
          <w:rFonts w:eastAsia="Calibri"/>
          <w:szCs w:val="24"/>
        </w:rPr>
        <w:t xml:space="preserve">8.3. De </w:t>
      </w:r>
      <w:proofErr w:type="spellStart"/>
      <w:r w:rsidR="00022077" w:rsidRPr="00313A16">
        <w:rPr>
          <w:rFonts w:eastAsia="Calibri"/>
          <w:szCs w:val="24"/>
        </w:rPr>
        <w:t>minimis</w:t>
      </w:r>
      <w:proofErr w:type="spellEnd"/>
      <w:r w:rsidR="00022077" w:rsidRPr="00313A16">
        <w:rPr>
          <w:rFonts w:eastAsia="Calibri"/>
          <w:szCs w:val="24"/>
        </w:rPr>
        <w:t xml:space="preserve"> pagalba bus teikiama vadovaujantis Nereikšmingos (de </w:t>
      </w:r>
      <w:proofErr w:type="spellStart"/>
      <w:r w:rsidR="00022077" w:rsidRPr="00313A16">
        <w:rPr>
          <w:rFonts w:eastAsia="Calibri"/>
          <w:szCs w:val="24"/>
        </w:rPr>
        <w:t>minimis</w:t>
      </w:r>
      <w:proofErr w:type="spellEnd"/>
      <w:r w:rsidR="00022077" w:rsidRPr="00313A16">
        <w:rPr>
          <w:rFonts w:eastAsia="Calibri"/>
          <w:szCs w:val="24"/>
        </w:rPr>
        <w:t>) pagalbos, tenkančios ūkinę veiklą vykdančiam buto ar kitos patalpos savininkui, įgyvendinančiam daugiabučio namo atnaujinimo (modernizavimo) projektą, apskaičiavimo tvarkos apraš</w:t>
      </w:r>
      <w:r w:rsidR="00D713FB" w:rsidRPr="00313A16">
        <w:rPr>
          <w:rFonts w:eastAsia="Calibri"/>
          <w:szCs w:val="24"/>
        </w:rPr>
        <w:t>e</w:t>
      </w:r>
      <w:r w:rsidR="00022077" w:rsidRPr="00313A16">
        <w:rPr>
          <w:rFonts w:eastAsia="Calibri"/>
          <w:szCs w:val="24"/>
        </w:rPr>
        <w:t>, nustatyta tvarka.</w:t>
      </w:r>
      <w:r>
        <w:rPr>
          <w:rFonts w:eastAsia="Calibri"/>
          <w:szCs w:val="24"/>
        </w:rPr>
        <w:t>“</w:t>
      </w:r>
    </w:p>
    <w:p w14:paraId="03671373" w14:textId="216B9465" w:rsidR="00022077" w:rsidRDefault="00022077" w:rsidP="00B44FA1">
      <w:pPr>
        <w:pStyle w:val="Sraopastraipa"/>
        <w:numPr>
          <w:ilvl w:val="1"/>
          <w:numId w:val="17"/>
        </w:numPr>
        <w:tabs>
          <w:tab w:val="left" w:pos="1701"/>
        </w:tabs>
        <w:ind w:left="0" w:firstLine="709"/>
        <w:jc w:val="both"/>
        <w:rPr>
          <w:szCs w:val="24"/>
        </w:rPr>
      </w:pPr>
      <w:r w:rsidRPr="00F825D1">
        <w:rPr>
          <w:szCs w:val="24"/>
        </w:rPr>
        <w:t xml:space="preserve">Pakeičiu </w:t>
      </w:r>
      <w:r>
        <w:rPr>
          <w:szCs w:val="24"/>
        </w:rPr>
        <w:t>13</w:t>
      </w:r>
      <w:r w:rsidRPr="00F825D1">
        <w:rPr>
          <w:szCs w:val="24"/>
        </w:rPr>
        <w:t>.3</w:t>
      </w:r>
      <w:r>
        <w:rPr>
          <w:szCs w:val="24"/>
        </w:rPr>
        <w:t>.1.</w:t>
      </w:r>
      <w:r w:rsidRPr="00F825D1">
        <w:rPr>
          <w:szCs w:val="24"/>
        </w:rPr>
        <w:t xml:space="preserve"> </w:t>
      </w:r>
      <w:r w:rsidR="00313A16">
        <w:rPr>
          <w:szCs w:val="24"/>
        </w:rPr>
        <w:t>papunktį</w:t>
      </w:r>
      <w:r w:rsidR="00313A16" w:rsidRPr="00F825D1">
        <w:rPr>
          <w:szCs w:val="24"/>
        </w:rPr>
        <w:t xml:space="preserve"> </w:t>
      </w:r>
      <w:r w:rsidRPr="00F825D1">
        <w:rPr>
          <w:szCs w:val="24"/>
        </w:rPr>
        <w:t xml:space="preserve">ir </w:t>
      </w:r>
      <w:r w:rsidR="00313A16">
        <w:rPr>
          <w:szCs w:val="24"/>
        </w:rPr>
        <w:t>jį</w:t>
      </w:r>
      <w:r w:rsidR="00313A16" w:rsidRPr="00F825D1">
        <w:rPr>
          <w:szCs w:val="24"/>
        </w:rPr>
        <w:t xml:space="preserve"> </w:t>
      </w:r>
      <w:r w:rsidRPr="00F825D1">
        <w:rPr>
          <w:szCs w:val="24"/>
        </w:rPr>
        <w:t>išdėstau taip:</w:t>
      </w:r>
    </w:p>
    <w:p w14:paraId="51449210" w14:textId="48F89F5D" w:rsidR="00022077" w:rsidRPr="00FA08A1" w:rsidRDefault="00FB77C6" w:rsidP="00FA08A1">
      <w:pPr>
        <w:pStyle w:val="Sraopastraipa"/>
        <w:numPr>
          <w:ilvl w:val="1"/>
          <w:numId w:val="17"/>
        </w:numPr>
        <w:tabs>
          <w:tab w:val="left" w:pos="1701"/>
        </w:tabs>
        <w:ind w:left="0" w:firstLine="709"/>
        <w:jc w:val="both"/>
        <w:rPr>
          <w:szCs w:val="24"/>
        </w:rPr>
      </w:pPr>
      <w:r w:rsidRPr="00FB77C6">
        <w:rPr>
          <w:rFonts w:eastAsia="Calibri"/>
          <w:szCs w:val="24"/>
        </w:rPr>
        <w:t>„13.3.1. projekto partnerių – daugiabučių namų atnaujinimo projekto administratorių – išlaidos</w:t>
      </w:r>
      <w:r>
        <w:rPr>
          <w:rFonts w:eastAsia="Calibri"/>
          <w:szCs w:val="24"/>
        </w:rPr>
        <w:t xml:space="preserve"> </w:t>
      </w:r>
      <w:r w:rsidRPr="00FB77C6">
        <w:rPr>
          <w:rFonts w:eastAsia="Calibri"/>
          <w:szCs w:val="24"/>
        </w:rPr>
        <w:t xml:space="preserve">teikiant 100 procentų subsidiją faktinėms daugiabučio atnaujinimo (modernizavimo) projekto ar jo dalies parengimo (įskaitant investicijų plano ir jo tikslinimo teisės aktuose nustatytais atvejais, techninio darbo projekto parengimo ir ekspertizės, privalomų statinių tyrimų ir (ar) statinio ekspertizių, pastato energinio naudingumo sertifikato, parengto ir išduoto prieš atnaujinimo (modernizavimo) priemonių įgyvendinimą, techninės (projektavimo) užduoties, topografinio plano parengimo, prisijungimo sąlygų, specialiųjų reikalavimų gavimo, statybą leidžiančio dokumento išdavimo išlaidas), projekto vykdymo priežiūros, projekto įgyvendinimo administravimo, neviršijant Nutarime Nr. 1725 nustatytų dydžių arba suteikiant avansą šiame papunktyje nurodytoms išlaidoms apmokėti Nutarimo Nr. 1725 2.31 papunktyje nustatyta </w:t>
      </w:r>
      <w:proofErr w:type="spellStart"/>
      <w:r w:rsidRPr="00FB77C6">
        <w:rPr>
          <w:rFonts w:eastAsia="Calibri"/>
          <w:szCs w:val="24"/>
        </w:rPr>
        <w:t>tvarka;</w:t>
      </w:r>
      <w:r w:rsidR="00022077" w:rsidRPr="00FA08A1">
        <w:rPr>
          <w:szCs w:val="24"/>
        </w:rPr>
        <w:t>Pakeičiu</w:t>
      </w:r>
      <w:proofErr w:type="spellEnd"/>
      <w:r w:rsidR="00022077" w:rsidRPr="00FA08A1">
        <w:rPr>
          <w:szCs w:val="24"/>
        </w:rPr>
        <w:t xml:space="preserve"> 13.3.2 papunktį ir jį išdėstau taip:</w:t>
      </w:r>
    </w:p>
    <w:p w14:paraId="4EA43E30" w14:textId="708C4519" w:rsidR="00022077" w:rsidRPr="008339AB" w:rsidRDefault="008339AB" w:rsidP="008339AB">
      <w:pPr>
        <w:tabs>
          <w:tab w:val="left" w:pos="873"/>
        </w:tabs>
        <w:ind w:firstLine="709"/>
        <w:contextualSpacing/>
        <w:jc w:val="both"/>
        <w:rPr>
          <w:rFonts w:eastAsia="Calibri"/>
          <w:szCs w:val="24"/>
        </w:rPr>
      </w:pPr>
      <w:r>
        <w:rPr>
          <w:rFonts w:eastAsia="Calibri"/>
          <w:szCs w:val="24"/>
        </w:rPr>
        <w:t>„</w:t>
      </w:r>
      <w:r w:rsidR="00022077" w:rsidRPr="008339AB">
        <w:rPr>
          <w:rFonts w:eastAsia="Calibri"/>
          <w:szCs w:val="24"/>
        </w:rPr>
        <w:t>13.3.2. projekto partnerių – savivaldybių – išlaidos kompensuojant iki 80 proc. išlaidų už įgyvendintas savo lėšomis Kvietimuose nurodytas energinį efektyvumą didinančias priemones;</w:t>
      </w:r>
      <w:r>
        <w:rPr>
          <w:rFonts w:eastAsia="Calibri"/>
          <w:szCs w:val="24"/>
        </w:rPr>
        <w:t>“</w:t>
      </w:r>
    </w:p>
    <w:p w14:paraId="6A0E2FD0" w14:textId="3F36DC0D" w:rsidR="00022077" w:rsidRPr="004E74AC" w:rsidRDefault="00022077" w:rsidP="004E74AC">
      <w:pPr>
        <w:pStyle w:val="Sraopastraipa"/>
        <w:numPr>
          <w:ilvl w:val="0"/>
          <w:numId w:val="17"/>
        </w:numPr>
        <w:tabs>
          <w:tab w:val="left" w:pos="1134"/>
        </w:tabs>
        <w:ind w:left="0" w:firstLine="709"/>
        <w:jc w:val="both"/>
        <w:rPr>
          <w:rFonts w:eastAsia="Calibri"/>
          <w:szCs w:val="24"/>
        </w:rPr>
      </w:pPr>
      <w:r w:rsidRPr="004E74AC">
        <w:rPr>
          <w:rFonts w:eastAsia="Calibri"/>
          <w:szCs w:val="24"/>
        </w:rPr>
        <w:t>Pakeičiu nurodytu įsakymu patvirtintą Plėtros programos pažangos priemonės Nr. 02-001-06-04-01 „Skatinti pastatų renovaciją“ 3 veiklos „Organinių medžiagų gamybinių pajėgumų sukūrimas“ projektų finansavimo sąlygų aprašą Nr. 2:</w:t>
      </w:r>
    </w:p>
    <w:p w14:paraId="3D4D34E0" w14:textId="0FF50D3F" w:rsidR="00022077" w:rsidRPr="003B4C04" w:rsidRDefault="00022077" w:rsidP="00323667">
      <w:pPr>
        <w:pStyle w:val="Sraopastraipa"/>
        <w:numPr>
          <w:ilvl w:val="1"/>
          <w:numId w:val="17"/>
        </w:numPr>
        <w:ind w:left="0" w:firstLine="709"/>
        <w:jc w:val="both"/>
        <w:rPr>
          <w:szCs w:val="24"/>
        </w:rPr>
      </w:pPr>
      <w:r w:rsidRPr="003B4C04">
        <w:rPr>
          <w:szCs w:val="24"/>
        </w:rPr>
        <w:t xml:space="preserve">Pakeičiu </w:t>
      </w:r>
      <w:r w:rsidR="00975738" w:rsidRPr="003B4C04">
        <w:rPr>
          <w:szCs w:val="24"/>
        </w:rPr>
        <w:t xml:space="preserve">lentelę </w:t>
      </w:r>
      <w:r w:rsidRPr="003B4C04">
        <w:rPr>
          <w:szCs w:val="24"/>
        </w:rPr>
        <w:t>„V</w:t>
      </w:r>
      <w:r w:rsidR="008339AB" w:rsidRPr="003B4C04">
        <w:rPr>
          <w:szCs w:val="24"/>
        </w:rPr>
        <w:t xml:space="preserve">eiklos ar </w:t>
      </w:r>
      <w:proofErr w:type="spellStart"/>
      <w:r w:rsidR="008339AB" w:rsidRPr="003B4C04">
        <w:rPr>
          <w:szCs w:val="24"/>
        </w:rPr>
        <w:t>poveiklės</w:t>
      </w:r>
      <w:proofErr w:type="spellEnd"/>
      <w:r w:rsidR="008339AB" w:rsidRPr="003B4C04">
        <w:rPr>
          <w:szCs w:val="24"/>
        </w:rPr>
        <w:t>, kurioms nustatomos projektų finansavimo sąlygos</w:t>
      </w:r>
      <w:r w:rsidRPr="003B4C04">
        <w:rPr>
          <w:szCs w:val="24"/>
        </w:rPr>
        <w:t xml:space="preserve">“ ir </w:t>
      </w:r>
      <w:r w:rsidR="00975738" w:rsidRPr="003B4C04">
        <w:rPr>
          <w:szCs w:val="24"/>
        </w:rPr>
        <w:t xml:space="preserve">ją </w:t>
      </w:r>
      <w:r w:rsidRPr="003B4C04">
        <w:rPr>
          <w:szCs w:val="24"/>
        </w:rPr>
        <w:t>išdėstau taip:</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2268"/>
        <w:gridCol w:w="1417"/>
        <w:gridCol w:w="1984"/>
      </w:tblGrid>
      <w:tr w:rsidR="00022077" w14:paraId="707480CE" w14:textId="77777777" w:rsidTr="00A07EB0">
        <w:trPr>
          <w:trHeight w:val="405"/>
        </w:trPr>
        <w:tc>
          <w:tcPr>
            <w:tcW w:w="4248" w:type="dxa"/>
            <w:vAlign w:val="center"/>
          </w:tcPr>
          <w:p w14:paraId="55F247F2" w14:textId="77777777" w:rsidR="00022077" w:rsidRDefault="00022077" w:rsidP="00A07EB0">
            <w:pPr>
              <w:jc w:val="center"/>
              <w:rPr>
                <w:b/>
                <w:bCs/>
                <w:sz w:val="18"/>
                <w:szCs w:val="18"/>
              </w:rPr>
            </w:pPr>
            <w:r>
              <w:rPr>
                <w:b/>
                <w:bCs/>
                <w:sz w:val="22"/>
                <w:szCs w:val="22"/>
              </w:rPr>
              <w:t>Rodiklio pavadinimas</w:t>
            </w:r>
          </w:p>
        </w:tc>
        <w:tc>
          <w:tcPr>
            <w:tcW w:w="2268" w:type="dxa"/>
            <w:vAlign w:val="center"/>
          </w:tcPr>
          <w:p w14:paraId="4ABEEF32" w14:textId="77777777" w:rsidR="00022077" w:rsidRDefault="00022077" w:rsidP="00A07EB0">
            <w:pPr>
              <w:jc w:val="center"/>
              <w:rPr>
                <w:b/>
                <w:bCs/>
                <w:sz w:val="18"/>
                <w:szCs w:val="18"/>
              </w:rPr>
            </w:pPr>
            <w:r>
              <w:rPr>
                <w:b/>
                <w:bCs/>
                <w:sz w:val="22"/>
                <w:szCs w:val="22"/>
              </w:rPr>
              <w:t>Rodiklio kodas</w:t>
            </w:r>
          </w:p>
        </w:tc>
        <w:tc>
          <w:tcPr>
            <w:tcW w:w="1417" w:type="dxa"/>
            <w:vAlign w:val="center"/>
          </w:tcPr>
          <w:p w14:paraId="19EB3AAA" w14:textId="77777777" w:rsidR="00022077" w:rsidRDefault="00022077" w:rsidP="00A07EB0">
            <w:pPr>
              <w:jc w:val="center"/>
              <w:rPr>
                <w:b/>
                <w:bCs/>
                <w:sz w:val="18"/>
                <w:szCs w:val="18"/>
              </w:rPr>
            </w:pPr>
            <w:r>
              <w:rPr>
                <w:b/>
                <w:bCs/>
                <w:sz w:val="22"/>
                <w:szCs w:val="22"/>
              </w:rPr>
              <w:t>Matavimo vienetai</w:t>
            </w:r>
          </w:p>
        </w:tc>
        <w:tc>
          <w:tcPr>
            <w:tcW w:w="1984" w:type="dxa"/>
            <w:vAlign w:val="center"/>
          </w:tcPr>
          <w:p w14:paraId="70365C01" w14:textId="77777777" w:rsidR="00022077" w:rsidRDefault="00022077" w:rsidP="00A07EB0">
            <w:pPr>
              <w:jc w:val="center"/>
              <w:rPr>
                <w:b/>
                <w:bCs/>
                <w:sz w:val="18"/>
                <w:szCs w:val="18"/>
              </w:rPr>
            </w:pPr>
            <w:r>
              <w:rPr>
                <w:b/>
                <w:bCs/>
                <w:sz w:val="22"/>
                <w:szCs w:val="22"/>
              </w:rPr>
              <w:t>Siektina reikšmė</w:t>
            </w:r>
          </w:p>
        </w:tc>
      </w:tr>
      <w:tr w:rsidR="00022077" w14:paraId="4F479EBD" w14:textId="77777777" w:rsidTr="00A07EB0">
        <w:trPr>
          <w:trHeight w:val="482"/>
        </w:trPr>
        <w:tc>
          <w:tcPr>
            <w:tcW w:w="4248" w:type="dxa"/>
          </w:tcPr>
          <w:p w14:paraId="407E5526" w14:textId="77777777" w:rsidR="00022077" w:rsidRDefault="00022077" w:rsidP="00A07EB0">
            <w:pPr>
              <w:rPr>
                <w:sz w:val="22"/>
                <w:szCs w:val="22"/>
              </w:rPr>
            </w:pPr>
            <w:r>
              <w:rPr>
                <w:sz w:val="22"/>
                <w:szCs w:val="22"/>
              </w:rPr>
              <w:t>Įrengti modulinių konstrukcijų iš organinių medžiagų gamybos pajėgumai</w:t>
            </w:r>
          </w:p>
        </w:tc>
        <w:tc>
          <w:tcPr>
            <w:tcW w:w="2268" w:type="dxa"/>
          </w:tcPr>
          <w:p w14:paraId="49956573" w14:textId="77777777" w:rsidR="00022077" w:rsidRDefault="00022077" w:rsidP="00A07EB0">
            <w:pPr>
              <w:jc w:val="center"/>
              <w:rPr>
                <w:sz w:val="22"/>
                <w:szCs w:val="22"/>
              </w:rPr>
            </w:pPr>
            <w:r>
              <w:rPr>
                <w:sz w:val="22"/>
                <w:szCs w:val="22"/>
              </w:rPr>
              <w:t>P-02-001-06-04-01-26</w:t>
            </w:r>
          </w:p>
          <w:p w14:paraId="0361D408" w14:textId="77777777" w:rsidR="00022077" w:rsidRDefault="00022077" w:rsidP="00A07EB0">
            <w:pPr>
              <w:jc w:val="center"/>
              <w:rPr>
                <w:sz w:val="22"/>
                <w:szCs w:val="22"/>
              </w:rPr>
            </w:pPr>
            <w:r>
              <w:rPr>
                <w:sz w:val="22"/>
                <w:szCs w:val="22"/>
              </w:rPr>
              <w:t>P.S.1052</w:t>
            </w:r>
          </w:p>
        </w:tc>
        <w:tc>
          <w:tcPr>
            <w:tcW w:w="1417" w:type="dxa"/>
          </w:tcPr>
          <w:p w14:paraId="5B0FF5EB" w14:textId="77777777" w:rsidR="00022077" w:rsidRDefault="00022077" w:rsidP="00A07EB0">
            <w:pPr>
              <w:jc w:val="center"/>
              <w:rPr>
                <w:sz w:val="22"/>
                <w:szCs w:val="22"/>
              </w:rPr>
            </w:pPr>
            <w:r>
              <w:rPr>
                <w:iCs/>
                <w:sz w:val="22"/>
                <w:szCs w:val="22"/>
              </w:rPr>
              <w:t>m² per metus</w:t>
            </w:r>
          </w:p>
        </w:tc>
        <w:tc>
          <w:tcPr>
            <w:tcW w:w="1984" w:type="dxa"/>
          </w:tcPr>
          <w:p w14:paraId="0E5A2F5C" w14:textId="77777777" w:rsidR="00022077" w:rsidRDefault="00022077" w:rsidP="00A07EB0">
            <w:pPr>
              <w:jc w:val="center"/>
              <w:rPr>
                <w:sz w:val="22"/>
                <w:szCs w:val="22"/>
              </w:rPr>
            </w:pPr>
            <w:r>
              <w:rPr>
                <w:sz w:val="22"/>
                <w:szCs w:val="22"/>
              </w:rPr>
              <w:t>408 220</w:t>
            </w:r>
          </w:p>
          <w:p w14:paraId="34D7A0FB" w14:textId="77777777" w:rsidR="00022077" w:rsidRDefault="00022077" w:rsidP="00A07EB0">
            <w:pPr>
              <w:jc w:val="center"/>
              <w:rPr>
                <w:sz w:val="22"/>
                <w:szCs w:val="22"/>
              </w:rPr>
            </w:pPr>
            <w:r>
              <w:rPr>
                <w:sz w:val="22"/>
                <w:szCs w:val="22"/>
              </w:rPr>
              <w:t>(2026 m. II k.)</w:t>
            </w:r>
          </w:p>
        </w:tc>
      </w:tr>
      <w:tr w:rsidR="00022077" w14:paraId="1EB8FDFB" w14:textId="77777777" w:rsidTr="00A07EB0">
        <w:trPr>
          <w:trHeight w:val="278"/>
        </w:trPr>
        <w:tc>
          <w:tcPr>
            <w:tcW w:w="4248" w:type="dxa"/>
          </w:tcPr>
          <w:p w14:paraId="09A1A589" w14:textId="77777777" w:rsidR="00022077" w:rsidRDefault="00022077" w:rsidP="00A07EB0">
            <w:pPr>
              <w:rPr>
                <w:sz w:val="22"/>
                <w:szCs w:val="22"/>
              </w:rPr>
            </w:pPr>
            <w:r>
              <w:rPr>
                <w:sz w:val="22"/>
                <w:szCs w:val="22"/>
              </w:rPr>
              <w:t>Paramą gavusios įmonės</w:t>
            </w:r>
          </w:p>
        </w:tc>
        <w:tc>
          <w:tcPr>
            <w:tcW w:w="2268" w:type="dxa"/>
          </w:tcPr>
          <w:p w14:paraId="19582953" w14:textId="77777777" w:rsidR="00022077" w:rsidRDefault="00022077" w:rsidP="00A07EB0">
            <w:pPr>
              <w:jc w:val="center"/>
              <w:rPr>
                <w:sz w:val="22"/>
                <w:szCs w:val="22"/>
              </w:rPr>
            </w:pPr>
            <w:r>
              <w:rPr>
                <w:sz w:val="22"/>
                <w:szCs w:val="22"/>
              </w:rPr>
              <w:t>R-02-001-06-04-01-12</w:t>
            </w:r>
          </w:p>
          <w:p w14:paraId="6636239A" w14:textId="77777777" w:rsidR="00022077" w:rsidRDefault="00022077" w:rsidP="00A07EB0">
            <w:pPr>
              <w:jc w:val="center"/>
              <w:rPr>
                <w:sz w:val="22"/>
                <w:szCs w:val="22"/>
              </w:rPr>
            </w:pPr>
            <w:r>
              <w:rPr>
                <w:sz w:val="22"/>
                <w:szCs w:val="22"/>
              </w:rPr>
              <w:t>R.B.1.2009</w:t>
            </w:r>
          </w:p>
        </w:tc>
        <w:tc>
          <w:tcPr>
            <w:tcW w:w="1417" w:type="dxa"/>
          </w:tcPr>
          <w:p w14:paraId="4600AB9A" w14:textId="77777777" w:rsidR="00022077" w:rsidRDefault="00022077" w:rsidP="00A07EB0">
            <w:pPr>
              <w:jc w:val="center"/>
              <w:rPr>
                <w:iCs/>
                <w:sz w:val="22"/>
                <w:szCs w:val="22"/>
              </w:rPr>
            </w:pPr>
            <w:r>
              <w:rPr>
                <w:sz w:val="22"/>
                <w:szCs w:val="22"/>
              </w:rPr>
              <w:t>vnt.</w:t>
            </w:r>
          </w:p>
        </w:tc>
        <w:tc>
          <w:tcPr>
            <w:tcW w:w="1984" w:type="dxa"/>
          </w:tcPr>
          <w:p w14:paraId="22C418ED" w14:textId="77777777" w:rsidR="00022077" w:rsidRDefault="00022077" w:rsidP="00A07EB0">
            <w:pPr>
              <w:jc w:val="center"/>
              <w:rPr>
                <w:sz w:val="22"/>
                <w:szCs w:val="22"/>
              </w:rPr>
            </w:pPr>
            <w:r>
              <w:rPr>
                <w:sz w:val="22"/>
                <w:szCs w:val="22"/>
              </w:rPr>
              <w:t>2</w:t>
            </w:r>
          </w:p>
          <w:p w14:paraId="57FCF7BD" w14:textId="77777777" w:rsidR="00022077" w:rsidRDefault="00022077" w:rsidP="00A07EB0">
            <w:pPr>
              <w:jc w:val="center"/>
              <w:rPr>
                <w:sz w:val="22"/>
                <w:szCs w:val="22"/>
              </w:rPr>
            </w:pPr>
            <w:r>
              <w:rPr>
                <w:sz w:val="22"/>
                <w:szCs w:val="22"/>
              </w:rPr>
              <w:t>(2026 m. II k.)</w:t>
            </w:r>
          </w:p>
        </w:tc>
      </w:tr>
      <w:tr w:rsidR="00022077" w14:paraId="24EA4FD7" w14:textId="77777777" w:rsidTr="00A07EB0">
        <w:trPr>
          <w:trHeight w:val="149"/>
        </w:trPr>
        <w:tc>
          <w:tcPr>
            <w:tcW w:w="4248" w:type="dxa"/>
          </w:tcPr>
          <w:p w14:paraId="39F44460" w14:textId="77777777" w:rsidR="00022077" w:rsidRDefault="00022077" w:rsidP="00A07EB0">
            <w:pPr>
              <w:rPr>
                <w:sz w:val="22"/>
                <w:szCs w:val="22"/>
              </w:rPr>
            </w:pPr>
            <w:r>
              <w:rPr>
                <w:sz w:val="22"/>
                <w:szCs w:val="22"/>
              </w:rPr>
              <w:lastRenderedPageBreak/>
              <w:t>Paramą gavusios įmonės, iš jų vidutinės įmonės</w:t>
            </w:r>
          </w:p>
        </w:tc>
        <w:tc>
          <w:tcPr>
            <w:tcW w:w="2268" w:type="dxa"/>
          </w:tcPr>
          <w:p w14:paraId="6AEFE792" w14:textId="77777777" w:rsidR="00022077" w:rsidRDefault="00022077" w:rsidP="00A07EB0">
            <w:pPr>
              <w:jc w:val="center"/>
              <w:rPr>
                <w:sz w:val="22"/>
                <w:szCs w:val="22"/>
              </w:rPr>
            </w:pPr>
            <w:r>
              <w:rPr>
                <w:sz w:val="22"/>
                <w:szCs w:val="22"/>
              </w:rPr>
              <w:t>R-02-001-06-04-01-38</w:t>
            </w:r>
          </w:p>
          <w:p w14:paraId="1093BDEF" w14:textId="77777777" w:rsidR="00022077" w:rsidRDefault="00022077" w:rsidP="00A07EB0">
            <w:pPr>
              <w:jc w:val="center"/>
              <w:rPr>
                <w:sz w:val="22"/>
                <w:szCs w:val="22"/>
              </w:rPr>
            </w:pPr>
            <w:r>
              <w:rPr>
                <w:sz w:val="22"/>
                <w:szCs w:val="22"/>
              </w:rPr>
              <w:t>R.B.1.2009.2</w:t>
            </w:r>
          </w:p>
        </w:tc>
        <w:tc>
          <w:tcPr>
            <w:tcW w:w="1417" w:type="dxa"/>
          </w:tcPr>
          <w:p w14:paraId="0EEA30E6" w14:textId="77777777" w:rsidR="00022077" w:rsidRDefault="00022077" w:rsidP="00A07EB0">
            <w:pPr>
              <w:jc w:val="center"/>
              <w:rPr>
                <w:iCs/>
                <w:sz w:val="22"/>
                <w:szCs w:val="22"/>
              </w:rPr>
            </w:pPr>
            <w:r>
              <w:rPr>
                <w:sz w:val="22"/>
                <w:szCs w:val="22"/>
              </w:rPr>
              <w:t>vnt.</w:t>
            </w:r>
          </w:p>
        </w:tc>
        <w:tc>
          <w:tcPr>
            <w:tcW w:w="1984" w:type="dxa"/>
          </w:tcPr>
          <w:p w14:paraId="4962AE70" w14:textId="77777777" w:rsidR="00022077" w:rsidRDefault="00022077" w:rsidP="00A07EB0">
            <w:pPr>
              <w:jc w:val="center"/>
              <w:rPr>
                <w:sz w:val="22"/>
                <w:szCs w:val="22"/>
              </w:rPr>
            </w:pPr>
            <w:r>
              <w:rPr>
                <w:sz w:val="22"/>
                <w:szCs w:val="22"/>
              </w:rPr>
              <w:t>2</w:t>
            </w:r>
          </w:p>
          <w:p w14:paraId="69CAD215" w14:textId="77777777" w:rsidR="00022077" w:rsidRDefault="00022077" w:rsidP="00A07EB0">
            <w:pPr>
              <w:jc w:val="center"/>
              <w:rPr>
                <w:sz w:val="22"/>
                <w:szCs w:val="22"/>
              </w:rPr>
            </w:pPr>
            <w:r>
              <w:rPr>
                <w:sz w:val="22"/>
                <w:szCs w:val="22"/>
              </w:rPr>
              <w:t>(2026 m. II k.)</w:t>
            </w:r>
          </w:p>
        </w:tc>
      </w:tr>
      <w:tr w:rsidR="00022077" w14:paraId="0E08A6B7" w14:textId="77777777" w:rsidTr="00A07EB0">
        <w:trPr>
          <w:trHeight w:val="725"/>
        </w:trPr>
        <w:tc>
          <w:tcPr>
            <w:tcW w:w="4248" w:type="dxa"/>
          </w:tcPr>
          <w:p w14:paraId="4C05A746" w14:textId="77777777" w:rsidR="00022077" w:rsidRDefault="00022077" w:rsidP="00A07EB0">
            <w:pPr>
              <w:rPr>
                <w:sz w:val="22"/>
                <w:szCs w:val="22"/>
              </w:rPr>
            </w:pPr>
            <w:r>
              <w:rPr>
                <w:sz w:val="22"/>
                <w:szCs w:val="22"/>
              </w:rPr>
              <w:t>Įmonės, kurioms teikiama parama skaitmeniniams produktams, paslaugoms ir taikymo procesams kurti arba pritaikyti</w:t>
            </w:r>
          </w:p>
        </w:tc>
        <w:tc>
          <w:tcPr>
            <w:tcW w:w="2268" w:type="dxa"/>
          </w:tcPr>
          <w:p w14:paraId="0FEEFCCD" w14:textId="77777777" w:rsidR="00022077" w:rsidRDefault="00022077" w:rsidP="00A07EB0">
            <w:pPr>
              <w:jc w:val="center"/>
              <w:rPr>
                <w:sz w:val="22"/>
                <w:szCs w:val="22"/>
              </w:rPr>
            </w:pPr>
            <w:r>
              <w:rPr>
                <w:sz w:val="22"/>
                <w:szCs w:val="22"/>
              </w:rPr>
              <w:t>R-02-001-06-04-01-13</w:t>
            </w:r>
          </w:p>
          <w:p w14:paraId="5E650C2D" w14:textId="77777777" w:rsidR="00022077" w:rsidRDefault="00022077" w:rsidP="00A07EB0">
            <w:pPr>
              <w:jc w:val="center"/>
              <w:rPr>
                <w:sz w:val="22"/>
                <w:szCs w:val="22"/>
              </w:rPr>
            </w:pPr>
            <w:r>
              <w:rPr>
                <w:sz w:val="22"/>
                <w:szCs w:val="22"/>
              </w:rPr>
              <w:t>R.B.1.2006</w:t>
            </w:r>
          </w:p>
        </w:tc>
        <w:tc>
          <w:tcPr>
            <w:tcW w:w="1417" w:type="dxa"/>
          </w:tcPr>
          <w:p w14:paraId="65911407" w14:textId="77777777" w:rsidR="00022077" w:rsidRDefault="00022077" w:rsidP="00A07EB0">
            <w:pPr>
              <w:jc w:val="center"/>
              <w:rPr>
                <w:iCs/>
                <w:sz w:val="22"/>
                <w:szCs w:val="22"/>
              </w:rPr>
            </w:pPr>
            <w:r>
              <w:rPr>
                <w:sz w:val="22"/>
                <w:szCs w:val="22"/>
              </w:rPr>
              <w:t>vnt.</w:t>
            </w:r>
          </w:p>
        </w:tc>
        <w:tc>
          <w:tcPr>
            <w:tcW w:w="1984" w:type="dxa"/>
          </w:tcPr>
          <w:p w14:paraId="09BA5026" w14:textId="77777777" w:rsidR="00022077" w:rsidRDefault="00022077" w:rsidP="00A07EB0">
            <w:pPr>
              <w:jc w:val="center"/>
              <w:rPr>
                <w:sz w:val="22"/>
                <w:szCs w:val="22"/>
              </w:rPr>
            </w:pPr>
            <w:r>
              <w:rPr>
                <w:sz w:val="22"/>
                <w:szCs w:val="22"/>
              </w:rPr>
              <w:t>2</w:t>
            </w:r>
          </w:p>
          <w:p w14:paraId="4BA18218" w14:textId="77777777" w:rsidR="00022077" w:rsidRDefault="00022077" w:rsidP="00A07EB0">
            <w:pPr>
              <w:jc w:val="center"/>
              <w:rPr>
                <w:sz w:val="22"/>
                <w:szCs w:val="22"/>
              </w:rPr>
            </w:pPr>
            <w:r>
              <w:rPr>
                <w:sz w:val="22"/>
                <w:szCs w:val="22"/>
              </w:rPr>
              <w:t>(2026 m. II k.)</w:t>
            </w:r>
          </w:p>
        </w:tc>
      </w:tr>
      <w:tr w:rsidR="00022077" w14:paraId="04409D82" w14:textId="77777777" w:rsidTr="00A07EB0">
        <w:trPr>
          <w:trHeight w:val="412"/>
        </w:trPr>
        <w:tc>
          <w:tcPr>
            <w:tcW w:w="4248" w:type="dxa"/>
          </w:tcPr>
          <w:p w14:paraId="7CF085B5" w14:textId="77777777" w:rsidR="00022077" w:rsidRDefault="00022077" w:rsidP="00A07EB0">
            <w:pPr>
              <w:rPr>
                <w:sz w:val="22"/>
                <w:szCs w:val="22"/>
              </w:rPr>
            </w:pPr>
            <w:r>
              <w:rPr>
                <w:sz w:val="22"/>
                <w:szCs w:val="22"/>
              </w:rPr>
              <w:t>Įmonės, kurioms teikiama parama skaitmeninėms technologijoms ir sprendimams kurti</w:t>
            </w:r>
          </w:p>
        </w:tc>
        <w:tc>
          <w:tcPr>
            <w:tcW w:w="2268" w:type="dxa"/>
          </w:tcPr>
          <w:p w14:paraId="324658AE" w14:textId="77777777" w:rsidR="00022077" w:rsidRDefault="00022077" w:rsidP="00A07EB0">
            <w:pPr>
              <w:jc w:val="center"/>
              <w:rPr>
                <w:sz w:val="22"/>
                <w:szCs w:val="22"/>
              </w:rPr>
            </w:pPr>
            <w:r>
              <w:rPr>
                <w:sz w:val="22"/>
                <w:szCs w:val="22"/>
              </w:rPr>
              <w:t>R-02-001-06-04-01-40</w:t>
            </w:r>
          </w:p>
          <w:p w14:paraId="4FC4E2A7" w14:textId="77777777" w:rsidR="00022077" w:rsidRDefault="00022077" w:rsidP="00A07EB0">
            <w:pPr>
              <w:jc w:val="center"/>
              <w:rPr>
                <w:sz w:val="22"/>
                <w:szCs w:val="22"/>
              </w:rPr>
            </w:pPr>
            <w:r>
              <w:rPr>
                <w:sz w:val="22"/>
                <w:szCs w:val="22"/>
              </w:rPr>
              <w:t>R.B.1.2006.1</w:t>
            </w:r>
          </w:p>
        </w:tc>
        <w:tc>
          <w:tcPr>
            <w:tcW w:w="1417" w:type="dxa"/>
          </w:tcPr>
          <w:p w14:paraId="4F37F988" w14:textId="77777777" w:rsidR="00022077" w:rsidRDefault="00022077" w:rsidP="00A07EB0">
            <w:pPr>
              <w:jc w:val="center"/>
              <w:rPr>
                <w:iCs/>
                <w:sz w:val="22"/>
                <w:szCs w:val="22"/>
              </w:rPr>
            </w:pPr>
            <w:r>
              <w:rPr>
                <w:sz w:val="22"/>
                <w:szCs w:val="22"/>
              </w:rPr>
              <w:t>vnt.</w:t>
            </w:r>
          </w:p>
        </w:tc>
        <w:tc>
          <w:tcPr>
            <w:tcW w:w="1984" w:type="dxa"/>
          </w:tcPr>
          <w:p w14:paraId="316CC095" w14:textId="77777777" w:rsidR="00022077" w:rsidRDefault="00022077" w:rsidP="00A07EB0">
            <w:pPr>
              <w:jc w:val="center"/>
              <w:rPr>
                <w:sz w:val="22"/>
                <w:szCs w:val="22"/>
              </w:rPr>
            </w:pPr>
            <w:r>
              <w:rPr>
                <w:sz w:val="22"/>
                <w:szCs w:val="22"/>
              </w:rPr>
              <w:t>2</w:t>
            </w:r>
          </w:p>
          <w:p w14:paraId="3424D65E" w14:textId="77777777" w:rsidR="00022077" w:rsidRDefault="00022077" w:rsidP="00A07EB0">
            <w:pPr>
              <w:jc w:val="center"/>
              <w:rPr>
                <w:sz w:val="22"/>
                <w:szCs w:val="22"/>
              </w:rPr>
            </w:pPr>
            <w:r>
              <w:rPr>
                <w:sz w:val="22"/>
                <w:szCs w:val="22"/>
              </w:rPr>
              <w:t>(2026 m. II k.)</w:t>
            </w:r>
          </w:p>
        </w:tc>
      </w:tr>
      <w:tr w:rsidR="00022077" w14:paraId="2AF6EB14" w14:textId="77777777" w:rsidTr="00A07EB0">
        <w:trPr>
          <w:trHeight w:val="725"/>
        </w:trPr>
        <w:tc>
          <w:tcPr>
            <w:tcW w:w="4248" w:type="dxa"/>
          </w:tcPr>
          <w:p w14:paraId="3DE73109" w14:textId="77777777" w:rsidR="00022077" w:rsidRDefault="00022077" w:rsidP="00A07EB0">
            <w:pPr>
              <w:rPr>
                <w:sz w:val="22"/>
                <w:szCs w:val="22"/>
              </w:rPr>
            </w:pPr>
            <w:r>
              <w:rPr>
                <w:sz w:val="22"/>
                <w:szCs w:val="22"/>
              </w:rPr>
              <w:t>Įmonės, kurioms teikiama parama skaitmeninėms technologijoms ir sprendimams kurti, iš jų vidutinėms įmonėms</w:t>
            </w:r>
          </w:p>
        </w:tc>
        <w:tc>
          <w:tcPr>
            <w:tcW w:w="2268" w:type="dxa"/>
          </w:tcPr>
          <w:p w14:paraId="6950F192" w14:textId="77777777" w:rsidR="00022077" w:rsidRDefault="00022077" w:rsidP="00A07EB0">
            <w:pPr>
              <w:jc w:val="center"/>
              <w:rPr>
                <w:sz w:val="22"/>
                <w:szCs w:val="22"/>
              </w:rPr>
            </w:pPr>
            <w:r>
              <w:rPr>
                <w:sz w:val="22"/>
                <w:szCs w:val="22"/>
              </w:rPr>
              <w:t>R-02-001-06-04-01-42</w:t>
            </w:r>
          </w:p>
          <w:p w14:paraId="61505CEE" w14:textId="77777777" w:rsidR="00022077" w:rsidRDefault="00022077" w:rsidP="00A07EB0">
            <w:pPr>
              <w:jc w:val="center"/>
              <w:rPr>
                <w:sz w:val="22"/>
                <w:szCs w:val="22"/>
              </w:rPr>
            </w:pPr>
            <w:r>
              <w:rPr>
                <w:sz w:val="22"/>
                <w:szCs w:val="22"/>
              </w:rPr>
              <w:t>R.B.1.2006.1.2</w:t>
            </w:r>
          </w:p>
        </w:tc>
        <w:tc>
          <w:tcPr>
            <w:tcW w:w="1417" w:type="dxa"/>
          </w:tcPr>
          <w:p w14:paraId="630A1011" w14:textId="77777777" w:rsidR="00022077" w:rsidRDefault="00022077" w:rsidP="00A07EB0">
            <w:pPr>
              <w:jc w:val="center"/>
              <w:rPr>
                <w:iCs/>
                <w:sz w:val="22"/>
                <w:szCs w:val="22"/>
              </w:rPr>
            </w:pPr>
            <w:r>
              <w:rPr>
                <w:sz w:val="22"/>
                <w:szCs w:val="22"/>
              </w:rPr>
              <w:t>vnt.</w:t>
            </w:r>
          </w:p>
        </w:tc>
        <w:tc>
          <w:tcPr>
            <w:tcW w:w="1984" w:type="dxa"/>
          </w:tcPr>
          <w:p w14:paraId="141754D0" w14:textId="77777777" w:rsidR="00022077" w:rsidRDefault="00022077" w:rsidP="00A07EB0">
            <w:pPr>
              <w:jc w:val="center"/>
              <w:rPr>
                <w:sz w:val="22"/>
                <w:szCs w:val="22"/>
              </w:rPr>
            </w:pPr>
            <w:r>
              <w:rPr>
                <w:sz w:val="22"/>
                <w:szCs w:val="22"/>
              </w:rPr>
              <w:t>2</w:t>
            </w:r>
          </w:p>
          <w:p w14:paraId="5E1D73F8" w14:textId="77777777" w:rsidR="00022077" w:rsidRDefault="00022077" w:rsidP="00A07EB0">
            <w:pPr>
              <w:jc w:val="center"/>
              <w:rPr>
                <w:sz w:val="22"/>
                <w:szCs w:val="22"/>
              </w:rPr>
            </w:pPr>
            <w:r>
              <w:rPr>
                <w:sz w:val="22"/>
                <w:szCs w:val="22"/>
              </w:rPr>
              <w:t>(2026 m. II k.)</w:t>
            </w:r>
          </w:p>
        </w:tc>
      </w:tr>
      <w:tr w:rsidR="00022077" w14:paraId="10935C07" w14:textId="77777777" w:rsidTr="00A07EB0">
        <w:trPr>
          <w:trHeight w:val="725"/>
        </w:trPr>
        <w:tc>
          <w:tcPr>
            <w:tcW w:w="4248" w:type="dxa"/>
          </w:tcPr>
          <w:p w14:paraId="5DA52D04" w14:textId="77777777" w:rsidR="00022077" w:rsidRDefault="00022077" w:rsidP="00A07EB0">
            <w:pPr>
              <w:rPr>
                <w:sz w:val="22"/>
                <w:szCs w:val="22"/>
              </w:rPr>
            </w:pPr>
            <w:r>
              <w:rPr>
                <w:sz w:val="22"/>
                <w:szCs w:val="22"/>
              </w:rPr>
              <w:t>Įmonės, kurioms teikiama parama skaitmeniniams sprendimams, skirtiems tų įmonių paslaugoms, produktams ar procesams transformuoti, pritaikyti</w:t>
            </w:r>
          </w:p>
        </w:tc>
        <w:tc>
          <w:tcPr>
            <w:tcW w:w="2268" w:type="dxa"/>
          </w:tcPr>
          <w:p w14:paraId="24BCC89F" w14:textId="77777777" w:rsidR="00022077" w:rsidRDefault="00022077" w:rsidP="00A07EB0">
            <w:pPr>
              <w:jc w:val="center"/>
              <w:rPr>
                <w:sz w:val="22"/>
                <w:szCs w:val="22"/>
              </w:rPr>
            </w:pPr>
            <w:r>
              <w:rPr>
                <w:sz w:val="22"/>
                <w:szCs w:val="22"/>
              </w:rPr>
              <w:t>R-02-001-06-04-01-44</w:t>
            </w:r>
          </w:p>
          <w:p w14:paraId="79695140" w14:textId="77777777" w:rsidR="00022077" w:rsidRDefault="00022077" w:rsidP="00A07EB0">
            <w:pPr>
              <w:jc w:val="center"/>
              <w:rPr>
                <w:sz w:val="22"/>
                <w:szCs w:val="22"/>
              </w:rPr>
            </w:pPr>
            <w:r>
              <w:rPr>
                <w:sz w:val="22"/>
                <w:szCs w:val="22"/>
              </w:rPr>
              <w:t>R.B.1.2006.2</w:t>
            </w:r>
          </w:p>
        </w:tc>
        <w:tc>
          <w:tcPr>
            <w:tcW w:w="1417" w:type="dxa"/>
          </w:tcPr>
          <w:p w14:paraId="585F0E1E" w14:textId="77777777" w:rsidR="00022077" w:rsidRDefault="00022077" w:rsidP="00A07EB0">
            <w:pPr>
              <w:jc w:val="center"/>
              <w:rPr>
                <w:iCs/>
                <w:sz w:val="22"/>
                <w:szCs w:val="22"/>
              </w:rPr>
            </w:pPr>
            <w:r>
              <w:rPr>
                <w:sz w:val="22"/>
                <w:szCs w:val="22"/>
              </w:rPr>
              <w:t>vnt.</w:t>
            </w:r>
          </w:p>
        </w:tc>
        <w:tc>
          <w:tcPr>
            <w:tcW w:w="1984" w:type="dxa"/>
          </w:tcPr>
          <w:p w14:paraId="51AD7721" w14:textId="77777777" w:rsidR="00022077" w:rsidRDefault="00022077" w:rsidP="00A07EB0">
            <w:pPr>
              <w:jc w:val="center"/>
              <w:rPr>
                <w:sz w:val="22"/>
                <w:szCs w:val="22"/>
              </w:rPr>
            </w:pPr>
            <w:r>
              <w:rPr>
                <w:sz w:val="22"/>
                <w:szCs w:val="22"/>
              </w:rPr>
              <w:t>2</w:t>
            </w:r>
          </w:p>
          <w:p w14:paraId="06C00BDA" w14:textId="77777777" w:rsidR="00022077" w:rsidRDefault="00022077" w:rsidP="00A07EB0">
            <w:pPr>
              <w:jc w:val="center"/>
              <w:rPr>
                <w:sz w:val="22"/>
                <w:szCs w:val="22"/>
              </w:rPr>
            </w:pPr>
            <w:r>
              <w:rPr>
                <w:sz w:val="22"/>
                <w:szCs w:val="22"/>
              </w:rPr>
              <w:t>(2026 m. II k.)</w:t>
            </w:r>
          </w:p>
        </w:tc>
      </w:tr>
      <w:tr w:rsidR="00022077" w14:paraId="17D23B24" w14:textId="77777777" w:rsidTr="00A07EB0">
        <w:trPr>
          <w:trHeight w:val="725"/>
        </w:trPr>
        <w:tc>
          <w:tcPr>
            <w:tcW w:w="4248" w:type="dxa"/>
          </w:tcPr>
          <w:p w14:paraId="003E2401" w14:textId="77777777" w:rsidR="00022077" w:rsidRDefault="00022077" w:rsidP="00A07EB0">
            <w:pPr>
              <w:rPr>
                <w:sz w:val="22"/>
                <w:szCs w:val="22"/>
              </w:rPr>
            </w:pPr>
            <w:r>
              <w:rPr>
                <w:sz w:val="22"/>
                <w:szCs w:val="22"/>
              </w:rPr>
              <w:t>Įmonės, kurioms teikiama parama skaitmeniniams sprendimams, skirtiems tų įmonių paslaugoms, produktams ar procesams transformuoti, pritaikyti, iš jų vidutinėms įmonėms</w:t>
            </w:r>
          </w:p>
        </w:tc>
        <w:tc>
          <w:tcPr>
            <w:tcW w:w="2268" w:type="dxa"/>
          </w:tcPr>
          <w:p w14:paraId="6AF7FB53" w14:textId="77777777" w:rsidR="00022077" w:rsidRDefault="00022077" w:rsidP="00A07EB0">
            <w:pPr>
              <w:jc w:val="center"/>
              <w:rPr>
                <w:sz w:val="22"/>
                <w:szCs w:val="22"/>
              </w:rPr>
            </w:pPr>
            <w:r>
              <w:rPr>
                <w:sz w:val="22"/>
                <w:szCs w:val="22"/>
              </w:rPr>
              <w:t>R-02-001-06-04-01-46</w:t>
            </w:r>
          </w:p>
          <w:p w14:paraId="46718B80" w14:textId="77777777" w:rsidR="00022077" w:rsidRDefault="00022077" w:rsidP="00A07EB0">
            <w:pPr>
              <w:jc w:val="center"/>
              <w:rPr>
                <w:sz w:val="22"/>
                <w:szCs w:val="22"/>
              </w:rPr>
            </w:pPr>
            <w:r>
              <w:rPr>
                <w:sz w:val="22"/>
                <w:szCs w:val="22"/>
              </w:rPr>
              <w:t>R.B.1.2006.2.2</w:t>
            </w:r>
          </w:p>
        </w:tc>
        <w:tc>
          <w:tcPr>
            <w:tcW w:w="1417" w:type="dxa"/>
          </w:tcPr>
          <w:p w14:paraId="0D018864" w14:textId="77777777" w:rsidR="00022077" w:rsidRDefault="00022077" w:rsidP="00A07EB0">
            <w:pPr>
              <w:jc w:val="center"/>
              <w:rPr>
                <w:iCs/>
                <w:sz w:val="22"/>
                <w:szCs w:val="22"/>
              </w:rPr>
            </w:pPr>
            <w:r>
              <w:rPr>
                <w:sz w:val="22"/>
                <w:szCs w:val="22"/>
              </w:rPr>
              <w:t>vnt.</w:t>
            </w:r>
          </w:p>
        </w:tc>
        <w:tc>
          <w:tcPr>
            <w:tcW w:w="1984" w:type="dxa"/>
          </w:tcPr>
          <w:p w14:paraId="0EDA2478" w14:textId="77777777" w:rsidR="00022077" w:rsidRDefault="00022077" w:rsidP="00A07EB0">
            <w:pPr>
              <w:jc w:val="center"/>
              <w:rPr>
                <w:sz w:val="22"/>
                <w:szCs w:val="22"/>
              </w:rPr>
            </w:pPr>
            <w:r>
              <w:rPr>
                <w:sz w:val="22"/>
                <w:szCs w:val="22"/>
              </w:rPr>
              <w:t>2</w:t>
            </w:r>
          </w:p>
          <w:p w14:paraId="61B5D5A6" w14:textId="77777777" w:rsidR="00022077" w:rsidRDefault="00022077" w:rsidP="00A07EB0">
            <w:pPr>
              <w:jc w:val="center"/>
              <w:rPr>
                <w:sz w:val="22"/>
                <w:szCs w:val="22"/>
              </w:rPr>
            </w:pPr>
            <w:r>
              <w:rPr>
                <w:sz w:val="22"/>
                <w:szCs w:val="22"/>
              </w:rPr>
              <w:t>(2026 m. II k.)</w:t>
            </w:r>
          </w:p>
        </w:tc>
      </w:tr>
    </w:tbl>
    <w:p w14:paraId="773394E3" w14:textId="77777777" w:rsidR="00022077" w:rsidRDefault="00022077" w:rsidP="00022077">
      <w:pPr>
        <w:jc w:val="both"/>
        <w:rPr>
          <w:szCs w:val="24"/>
        </w:rPr>
      </w:pPr>
    </w:p>
    <w:p w14:paraId="10E3CD3E" w14:textId="5E928092" w:rsidR="00022077" w:rsidRPr="00163793" w:rsidRDefault="00022077" w:rsidP="00022077">
      <w:pPr>
        <w:ind w:firstLine="720"/>
        <w:jc w:val="both"/>
        <w:rPr>
          <w:color w:val="000000" w:themeColor="text1"/>
        </w:rPr>
      </w:pPr>
    </w:p>
    <w:p w14:paraId="0E4571E8" w14:textId="2CCC1077" w:rsidR="00022077" w:rsidRPr="0087632C" w:rsidRDefault="00022077" w:rsidP="007A4656">
      <w:pPr>
        <w:pStyle w:val="Sraopastraipa"/>
        <w:numPr>
          <w:ilvl w:val="1"/>
          <w:numId w:val="17"/>
        </w:numPr>
        <w:ind w:left="0" w:firstLine="709"/>
        <w:jc w:val="both"/>
        <w:rPr>
          <w:szCs w:val="24"/>
        </w:rPr>
      </w:pPr>
      <w:r w:rsidRPr="007A4656">
        <w:rPr>
          <w:szCs w:val="24"/>
        </w:rPr>
        <w:t>Pakeičiu 1.1.1 papunktį ir jį išdėstau taip:</w:t>
      </w:r>
    </w:p>
    <w:p w14:paraId="192F9578" w14:textId="3C229687" w:rsidR="00022077" w:rsidRPr="008339AB" w:rsidRDefault="008339AB" w:rsidP="008339AB">
      <w:pPr>
        <w:tabs>
          <w:tab w:val="left" w:pos="873"/>
        </w:tabs>
        <w:ind w:firstLine="709"/>
        <w:contextualSpacing/>
        <w:jc w:val="both"/>
        <w:rPr>
          <w:rFonts w:eastAsia="Calibri"/>
          <w:szCs w:val="24"/>
        </w:rPr>
      </w:pPr>
      <w:r>
        <w:rPr>
          <w:rFonts w:eastAsia="Calibri"/>
          <w:szCs w:val="24"/>
        </w:rPr>
        <w:t>„</w:t>
      </w:r>
      <w:r w:rsidR="00022077" w:rsidRPr="008339AB">
        <w:rPr>
          <w:rFonts w:eastAsia="Calibri"/>
          <w:szCs w:val="24"/>
        </w:rPr>
        <w:t xml:space="preserve">1.1.1. Dvidešimtosios Lietuvos Respublikos Vyriausybės programa, kuriai pritarta 2025 m. rugsėjo 25 d. Lietuvos Respublikos Seimo nutarimu Nr. XV-439 „Dėl </w:t>
      </w:r>
      <w:r>
        <w:rPr>
          <w:rFonts w:eastAsia="Calibri"/>
          <w:szCs w:val="24"/>
        </w:rPr>
        <w:t>D</w:t>
      </w:r>
      <w:r w:rsidR="00022077" w:rsidRPr="00D1342B">
        <w:rPr>
          <w:rFonts w:eastAsia="Calibri"/>
          <w:szCs w:val="24"/>
        </w:rPr>
        <w:t xml:space="preserve">videšimtosios Lietuvos </w:t>
      </w:r>
      <w:r>
        <w:rPr>
          <w:rFonts w:eastAsia="Calibri"/>
          <w:szCs w:val="24"/>
        </w:rPr>
        <w:t>R</w:t>
      </w:r>
      <w:r w:rsidR="00022077" w:rsidRPr="00D1342B">
        <w:rPr>
          <w:rFonts w:eastAsia="Calibri"/>
          <w:szCs w:val="24"/>
        </w:rPr>
        <w:t xml:space="preserve">espublikos </w:t>
      </w:r>
      <w:r>
        <w:rPr>
          <w:rFonts w:eastAsia="Calibri"/>
          <w:szCs w:val="24"/>
        </w:rPr>
        <w:t>V</w:t>
      </w:r>
      <w:r w:rsidR="00022077" w:rsidRPr="00D1342B">
        <w:rPr>
          <w:rFonts w:eastAsia="Calibri"/>
          <w:szCs w:val="24"/>
        </w:rPr>
        <w:t>yriausybės programos“;</w:t>
      </w:r>
      <w:r>
        <w:rPr>
          <w:rFonts w:eastAsia="Calibri"/>
          <w:szCs w:val="24"/>
        </w:rPr>
        <w:t>“</w:t>
      </w:r>
    </w:p>
    <w:p w14:paraId="5185DB4F" w14:textId="7615A13F" w:rsidR="00022077" w:rsidRPr="0070437B" w:rsidRDefault="00022077" w:rsidP="0070437B">
      <w:pPr>
        <w:pStyle w:val="Sraopastraipa"/>
        <w:numPr>
          <w:ilvl w:val="1"/>
          <w:numId w:val="17"/>
        </w:numPr>
        <w:ind w:left="0" w:firstLine="709"/>
        <w:jc w:val="both"/>
        <w:rPr>
          <w:szCs w:val="24"/>
        </w:rPr>
      </w:pPr>
      <w:r w:rsidRPr="0070437B">
        <w:rPr>
          <w:szCs w:val="24"/>
        </w:rPr>
        <w:t>Pakeičiu 1.1.10 papunktį ir jį išdėstau taip:</w:t>
      </w:r>
    </w:p>
    <w:p w14:paraId="173B40D1" w14:textId="15F57F1B" w:rsidR="00022077" w:rsidRPr="00A70622" w:rsidRDefault="008339AB" w:rsidP="00A70622">
      <w:pPr>
        <w:tabs>
          <w:tab w:val="left" w:pos="1560"/>
        </w:tabs>
        <w:ind w:firstLine="709"/>
        <w:contextualSpacing/>
        <w:jc w:val="both"/>
        <w:rPr>
          <w:rFonts w:eastAsia="Calibri"/>
          <w:szCs w:val="24"/>
        </w:rPr>
      </w:pPr>
      <w:r>
        <w:rPr>
          <w:rFonts w:eastAsia="Calibri"/>
          <w:szCs w:val="24"/>
        </w:rPr>
        <w:t>„</w:t>
      </w:r>
      <w:r w:rsidR="00022077" w:rsidRPr="00A70622">
        <w:rPr>
          <w:rFonts w:eastAsia="Calibri"/>
          <w:szCs w:val="24"/>
        </w:rPr>
        <w:t>1.1.10.</w:t>
      </w:r>
      <w:r w:rsidR="00022077" w:rsidRPr="00A70622">
        <w:rPr>
          <w:rFonts w:eastAsia="Calibri"/>
          <w:szCs w:val="24"/>
        </w:rPr>
        <w:tab/>
        <w:t xml:space="preserve">2021 m. liepos 28 d. Tarybos įgyvendinimo sprendimas </w:t>
      </w:r>
      <w:r w:rsidR="00A70622">
        <w:rPr>
          <w:rFonts w:eastAsia="Calibri"/>
          <w:szCs w:val="24"/>
        </w:rPr>
        <w:t xml:space="preserve">Nr. (ES) </w:t>
      </w:r>
      <w:r w:rsidR="00022077" w:rsidRPr="00A70622">
        <w:rPr>
          <w:rFonts w:eastAsia="Calibri"/>
          <w:szCs w:val="24"/>
        </w:rPr>
        <w:t>ST 10477</w:t>
      </w:r>
      <w:r w:rsidR="00A70622">
        <w:rPr>
          <w:rFonts w:eastAsia="Calibri"/>
          <w:szCs w:val="24"/>
        </w:rPr>
        <w:t>/</w:t>
      </w:r>
      <w:r w:rsidR="00022077" w:rsidRPr="00D1342B">
        <w:rPr>
          <w:rFonts w:eastAsia="Calibri"/>
          <w:szCs w:val="24"/>
        </w:rPr>
        <w:t>21 INIT dėl Lietuvos ekonomikos gaivinimo ir atsparumo didinimo plano įvertinimo patvirtinimo (toliau – Ekonomikos gaivinimo ir atsparumo didinimo planas „Naujos kartos Lietuva“);</w:t>
      </w:r>
      <w:r>
        <w:rPr>
          <w:rFonts w:eastAsia="Calibri"/>
          <w:szCs w:val="24"/>
        </w:rPr>
        <w:t>“</w:t>
      </w:r>
    </w:p>
    <w:p w14:paraId="5732409B" w14:textId="29168730" w:rsidR="00022077" w:rsidRPr="009449E2" w:rsidRDefault="00022077" w:rsidP="009449E2">
      <w:pPr>
        <w:pStyle w:val="Sraopastraipa"/>
        <w:numPr>
          <w:ilvl w:val="1"/>
          <w:numId w:val="17"/>
        </w:numPr>
        <w:ind w:left="0" w:firstLine="709"/>
        <w:jc w:val="both"/>
        <w:rPr>
          <w:szCs w:val="24"/>
        </w:rPr>
      </w:pPr>
      <w:r w:rsidRPr="009449E2">
        <w:rPr>
          <w:szCs w:val="24"/>
        </w:rPr>
        <w:t>Papildau 1.1.11 papunkčiu:</w:t>
      </w:r>
    </w:p>
    <w:p w14:paraId="3DE55A5E" w14:textId="034C0DCB" w:rsidR="00022077" w:rsidRDefault="008339AB" w:rsidP="00A70622">
      <w:pPr>
        <w:tabs>
          <w:tab w:val="left" w:pos="1560"/>
        </w:tabs>
        <w:ind w:firstLine="709"/>
        <w:contextualSpacing/>
        <w:jc w:val="both"/>
        <w:rPr>
          <w:color w:val="000000"/>
          <w:szCs w:val="24"/>
        </w:rPr>
      </w:pPr>
      <w:r>
        <w:rPr>
          <w:color w:val="000000"/>
          <w:szCs w:val="24"/>
        </w:rPr>
        <w:t>„</w:t>
      </w:r>
      <w:r w:rsidR="00022077">
        <w:rPr>
          <w:color w:val="000000"/>
          <w:szCs w:val="24"/>
        </w:rPr>
        <w:t xml:space="preserve">1.1.11. </w:t>
      </w:r>
      <w:r w:rsidR="00022077" w:rsidRPr="00E90762">
        <w:rPr>
          <w:color w:val="000000"/>
          <w:szCs w:val="24"/>
        </w:rPr>
        <w:t xml:space="preserve">2025 m. birželio </w:t>
      </w:r>
      <w:r w:rsidR="00A70622">
        <w:rPr>
          <w:color w:val="000000"/>
          <w:szCs w:val="24"/>
        </w:rPr>
        <w:t>17</w:t>
      </w:r>
      <w:r w:rsidR="00A70622" w:rsidRPr="00E90762">
        <w:rPr>
          <w:color w:val="000000"/>
          <w:szCs w:val="24"/>
        </w:rPr>
        <w:t xml:space="preserve"> </w:t>
      </w:r>
      <w:r w:rsidR="00022077" w:rsidRPr="00E90762">
        <w:rPr>
          <w:color w:val="000000"/>
          <w:szCs w:val="24"/>
        </w:rPr>
        <w:t>d. Tarybos įgyvendinimo sprendimas Nr.</w:t>
      </w:r>
      <w:r w:rsidR="00A70622">
        <w:rPr>
          <w:color w:val="000000"/>
          <w:szCs w:val="24"/>
        </w:rPr>
        <w:t xml:space="preserve"> (ES)</w:t>
      </w:r>
      <w:r w:rsidR="00022077" w:rsidRPr="00E90762">
        <w:rPr>
          <w:color w:val="000000"/>
          <w:szCs w:val="24"/>
        </w:rPr>
        <w:t xml:space="preserve"> ST 9588</w:t>
      </w:r>
      <w:r w:rsidR="00A70622">
        <w:rPr>
          <w:color w:val="000000"/>
          <w:szCs w:val="24"/>
        </w:rPr>
        <w:t>/</w:t>
      </w:r>
      <w:r w:rsidR="00022077" w:rsidRPr="00E90762">
        <w:rPr>
          <w:color w:val="000000"/>
          <w:szCs w:val="24"/>
        </w:rPr>
        <w:t xml:space="preserve">25 ADD 1, kuriuo iš dalies keičiamas 2021 m. liepos 28 d. Įgyvendinimo </w:t>
      </w:r>
      <w:r w:rsidR="00022077" w:rsidRPr="00A70622">
        <w:rPr>
          <w:rFonts w:eastAsia="Calibri"/>
          <w:szCs w:val="24"/>
        </w:rPr>
        <w:t>sprendimas</w:t>
      </w:r>
      <w:r w:rsidR="00022077" w:rsidRPr="00E90762">
        <w:rPr>
          <w:color w:val="000000"/>
          <w:szCs w:val="24"/>
        </w:rPr>
        <w:t xml:space="preserve"> </w:t>
      </w:r>
      <w:r w:rsidR="00A70622">
        <w:rPr>
          <w:color w:val="000000"/>
          <w:szCs w:val="24"/>
        </w:rPr>
        <w:t xml:space="preserve">Nr. </w:t>
      </w:r>
      <w:r w:rsidR="00A70622" w:rsidRPr="00A70622">
        <w:rPr>
          <w:color w:val="000000"/>
          <w:szCs w:val="24"/>
        </w:rPr>
        <w:t xml:space="preserve">(ES) ST 10477/ 21 INIT </w:t>
      </w:r>
      <w:r w:rsidR="00022077" w:rsidRPr="00E90762">
        <w:rPr>
          <w:color w:val="000000"/>
          <w:szCs w:val="24"/>
        </w:rPr>
        <w:t>dėl Lietuvos ekonomikos gaivinimo ir atsparumo didinimo plano įvertinimo patvirtinimo</w:t>
      </w:r>
      <w:r w:rsidR="00022077">
        <w:rPr>
          <w:color w:val="000000"/>
          <w:szCs w:val="24"/>
        </w:rPr>
        <w:t>.</w:t>
      </w:r>
      <w:r>
        <w:rPr>
          <w:color w:val="000000"/>
          <w:szCs w:val="24"/>
        </w:rPr>
        <w:t>“</w:t>
      </w:r>
    </w:p>
    <w:p w14:paraId="22C89CBF" w14:textId="17B9E8EF" w:rsidR="00022077" w:rsidRPr="00C8769C" w:rsidRDefault="00A70622" w:rsidP="00C8769C">
      <w:pPr>
        <w:pStyle w:val="Sraopastraipa"/>
        <w:numPr>
          <w:ilvl w:val="1"/>
          <w:numId w:val="17"/>
        </w:numPr>
        <w:ind w:left="0" w:firstLine="709"/>
        <w:jc w:val="both"/>
        <w:rPr>
          <w:szCs w:val="24"/>
        </w:rPr>
      </w:pPr>
      <w:r>
        <w:rPr>
          <w:szCs w:val="24"/>
        </w:rPr>
        <w:t>Pakeičiu</w:t>
      </w:r>
      <w:r w:rsidRPr="00C8769C">
        <w:rPr>
          <w:szCs w:val="24"/>
        </w:rPr>
        <w:t xml:space="preserve"> </w:t>
      </w:r>
      <w:r w:rsidR="00022077" w:rsidRPr="00C8769C">
        <w:rPr>
          <w:szCs w:val="24"/>
        </w:rPr>
        <w:t>2.1.1 papunktį ir jį išdėstau taip:</w:t>
      </w:r>
    </w:p>
    <w:p w14:paraId="053201A4" w14:textId="2A3EBB40" w:rsidR="00022077" w:rsidRPr="00A70622" w:rsidRDefault="00A70622" w:rsidP="00A70622">
      <w:pPr>
        <w:tabs>
          <w:tab w:val="left" w:pos="1560"/>
        </w:tabs>
        <w:ind w:firstLine="709"/>
        <w:contextualSpacing/>
        <w:jc w:val="both"/>
        <w:rPr>
          <w:color w:val="000000"/>
          <w:szCs w:val="24"/>
        </w:rPr>
      </w:pPr>
      <w:r>
        <w:rPr>
          <w:color w:val="000000"/>
          <w:szCs w:val="24"/>
        </w:rPr>
        <w:t>„</w:t>
      </w:r>
      <w:r w:rsidR="00022077" w:rsidRPr="00A70622">
        <w:rPr>
          <w:color w:val="000000"/>
          <w:szCs w:val="24"/>
        </w:rPr>
        <w:t>2.1.1. turėti Europos techninį įvertinimą (ETA) arba Nacionalinį techninį įvertinimą (NTA) pagal tuo metu galiojančius EAD (EAD – Europos harmonizuotos techninės specifikacijos, išduotos EOTA agentūros (</w:t>
      </w:r>
      <w:proofErr w:type="spellStart"/>
      <w:r w:rsidR="00022077" w:rsidRPr="00A70622">
        <w:rPr>
          <w:color w:val="000000"/>
          <w:szCs w:val="24"/>
        </w:rPr>
        <w:t>European</w:t>
      </w:r>
      <w:proofErr w:type="spellEnd"/>
      <w:r w:rsidR="00022077" w:rsidRPr="00A70622">
        <w:rPr>
          <w:color w:val="000000"/>
          <w:szCs w:val="24"/>
        </w:rPr>
        <w:t xml:space="preserve"> </w:t>
      </w:r>
      <w:proofErr w:type="spellStart"/>
      <w:r w:rsidR="00022077" w:rsidRPr="00A70622">
        <w:rPr>
          <w:color w:val="000000"/>
          <w:szCs w:val="24"/>
        </w:rPr>
        <w:t>Organisation</w:t>
      </w:r>
      <w:proofErr w:type="spellEnd"/>
      <w:r w:rsidR="00022077" w:rsidRPr="00A70622">
        <w:rPr>
          <w:color w:val="000000"/>
          <w:szCs w:val="24"/>
        </w:rPr>
        <w:t xml:space="preserve"> </w:t>
      </w:r>
      <w:proofErr w:type="spellStart"/>
      <w:r w:rsidR="00022077" w:rsidRPr="00A70622">
        <w:rPr>
          <w:color w:val="000000"/>
          <w:szCs w:val="24"/>
        </w:rPr>
        <w:t>for</w:t>
      </w:r>
      <w:proofErr w:type="spellEnd"/>
      <w:r w:rsidR="00022077" w:rsidRPr="00A70622">
        <w:rPr>
          <w:color w:val="000000"/>
          <w:szCs w:val="24"/>
        </w:rPr>
        <w:t xml:space="preserve"> </w:t>
      </w:r>
      <w:proofErr w:type="spellStart"/>
      <w:r w:rsidR="00022077" w:rsidRPr="00A70622">
        <w:rPr>
          <w:color w:val="000000"/>
          <w:szCs w:val="24"/>
        </w:rPr>
        <w:t>Technical</w:t>
      </w:r>
      <w:proofErr w:type="spellEnd"/>
      <w:r w:rsidR="00022077" w:rsidRPr="00A70622">
        <w:rPr>
          <w:color w:val="000000"/>
          <w:szCs w:val="24"/>
        </w:rPr>
        <w:t xml:space="preserve"> </w:t>
      </w:r>
      <w:proofErr w:type="spellStart"/>
      <w:r w:rsidR="00022077" w:rsidRPr="00A70622">
        <w:rPr>
          <w:color w:val="000000"/>
          <w:szCs w:val="24"/>
        </w:rPr>
        <w:t>Assessment</w:t>
      </w:r>
      <w:proofErr w:type="spellEnd"/>
      <w:r w:rsidR="00022077" w:rsidRPr="00A70622">
        <w:rPr>
          <w:color w:val="000000"/>
          <w:szCs w:val="24"/>
        </w:rPr>
        <w:t xml:space="preserve"> (EOTA) dokumentus atitinkamiems produktams ir būti sertifikuoti. </w:t>
      </w:r>
      <w:r w:rsidRPr="00A70622">
        <w:rPr>
          <w:color w:val="000000"/>
          <w:szCs w:val="24"/>
        </w:rPr>
        <w:t>Į techninį vertinimą atliekančią įstaigą dėl skydų sertifikavimo gali kreiptis</w:t>
      </w:r>
      <w:r w:rsidRPr="00A70622" w:rsidDel="00A70622">
        <w:rPr>
          <w:color w:val="000000"/>
          <w:szCs w:val="24"/>
        </w:rPr>
        <w:t xml:space="preserve"> </w:t>
      </w:r>
      <w:r w:rsidR="00022077" w:rsidRPr="00A70622">
        <w:rPr>
          <w:color w:val="000000"/>
          <w:szCs w:val="24"/>
        </w:rPr>
        <w:t xml:space="preserve">pati projektą įgyvendinanti įmonė arba toks sertifikatas gali būti įgytas pasirašius bendradarbiavimo sutartį su galiojančio sertifikato turėtoju, o projekto </w:t>
      </w:r>
      <w:r>
        <w:rPr>
          <w:color w:val="000000"/>
          <w:szCs w:val="24"/>
        </w:rPr>
        <w:t>vykdytojo gamyklą</w:t>
      </w:r>
      <w:r w:rsidRPr="00A70622">
        <w:rPr>
          <w:color w:val="000000"/>
          <w:szCs w:val="24"/>
        </w:rPr>
        <w:t xml:space="preserve"> </w:t>
      </w:r>
      <w:r w:rsidR="00022077" w:rsidRPr="00A70622">
        <w:rPr>
          <w:color w:val="000000"/>
          <w:szCs w:val="24"/>
        </w:rPr>
        <w:t>sertifikate nurodant kaip skydų gamybos vietą;</w:t>
      </w:r>
      <w:r>
        <w:rPr>
          <w:color w:val="000000"/>
          <w:szCs w:val="24"/>
        </w:rPr>
        <w:t>“</w:t>
      </w:r>
    </w:p>
    <w:p w14:paraId="6A75912B" w14:textId="309B5CB8" w:rsidR="00022077" w:rsidRPr="003A2B30" w:rsidRDefault="00022077" w:rsidP="00A02C7D">
      <w:pPr>
        <w:pStyle w:val="Sraopastraipa"/>
        <w:numPr>
          <w:ilvl w:val="1"/>
          <w:numId w:val="17"/>
        </w:numPr>
        <w:ind w:left="0" w:firstLine="709"/>
        <w:jc w:val="both"/>
        <w:rPr>
          <w:szCs w:val="24"/>
        </w:rPr>
      </w:pPr>
      <w:r w:rsidRPr="003A2B30">
        <w:rPr>
          <w:szCs w:val="24"/>
        </w:rPr>
        <w:t>Pakeičiu 2.9 papunktį ir jį išdėstau taip:</w:t>
      </w:r>
    </w:p>
    <w:p w14:paraId="6F00A81C" w14:textId="45395BF4" w:rsidR="5410F1FC" w:rsidRPr="00E43E70" w:rsidRDefault="00217D50" w:rsidP="00E43E70">
      <w:pPr>
        <w:tabs>
          <w:tab w:val="left" w:pos="1560"/>
        </w:tabs>
        <w:ind w:firstLine="709"/>
        <w:contextualSpacing/>
        <w:jc w:val="both"/>
        <w:rPr>
          <w:color w:val="000000"/>
          <w:szCs w:val="24"/>
        </w:rPr>
      </w:pPr>
      <w:r>
        <w:rPr>
          <w:color w:val="000000"/>
          <w:szCs w:val="24"/>
        </w:rPr>
        <w:t>„</w:t>
      </w:r>
      <w:r w:rsidR="00022077" w:rsidRPr="00E43E70">
        <w:rPr>
          <w:color w:val="000000"/>
          <w:szCs w:val="24"/>
        </w:rPr>
        <w:t>2.9. Projekto veiklos turi būti baigtos ne vėliau kaip iki 2026 m. birželio 1 d. Projekto užbaigimu laikomas (veiklos laikomos įgyvendintos) numatytų skydų gamybos linijų įrangos sumontavimas ir įrangos priėmimo-perdavimo akto išdavimas bei mokėjimo už sumontuotą įrangą atlikimas.  Skydų gamybos automatizuotomis linijomis sertifikavimas (sertifikato išdavimas), t. y. Europinio techninis įvertinimas (ETA) arba Nacionalinis techninis įvertinimas (NTA) pagal tuo metu galiojančius EAD (EAD – Europos harmonizuotos techninės specifikacijos, išduotos EOTA agentūros (</w:t>
      </w:r>
      <w:proofErr w:type="spellStart"/>
      <w:r w:rsidR="00022077" w:rsidRPr="00E43E70">
        <w:rPr>
          <w:color w:val="000000"/>
          <w:szCs w:val="24"/>
        </w:rPr>
        <w:t>European</w:t>
      </w:r>
      <w:proofErr w:type="spellEnd"/>
      <w:r w:rsidR="00022077" w:rsidRPr="00E43E70">
        <w:rPr>
          <w:color w:val="000000"/>
          <w:szCs w:val="24"/>
        </w:rPr>
        <w:t xml:space="preserve"> </w:t>
      </w:r>
      <w:proofErr w:type="spellStart"/>
      <w:r w:rsidR="00022077" w:rsidRPr="00E43E70">
        <w:rPr>
          <w:color w:val="000000"/>
          <w:szCs w:val="24"/>
        </w:rPr>
        <w:t>Organisation</w:t>
      </w:r>
      <w:proofErr w:type="spellEnd"/>
      <w:r w:rsidR="00022077" w:rsidRPr="00E43E70">
        <w:rPr>
          <w:color w:val="000000"/>
          <w:szCs w:val="24"/>
        </w:rPr>
        <w:t xml:space="preserve"> </w:t>
      </w:r>
      <w:proofErr w:type="spellStart"/>
      <w:r w:rsidR="00022077" w:rsidRPr="00E43E70">
        <w:rPr>
          <w:color w:val="000000"/>
          <w:szCs w:val="24"/>
        </w:rPr>
        <w:t>for</w:t>
      </w:r>
      <w:proofErr w:type="spellEnd"/>
      <w:r w:rsidR="00022077" w:rsidRPr="00E43E70">
        <w:rPr>
          <w:color w:val="000000"/>
          <w:szCs w:val="24"/>
        </w:rPr>
        <w:t xml:space="preserve"> </w:t>
      </w:r>
      <w:proofErr w:type="spellStart"/>
      <w:r w:rsidR="00022077" w:rsidRPr="00E43E70">
        <w:rPr>
          <w:color w:val="000000"/>
          <w:szCs w:val="24"/>
        </w:rPr>
        <w:t>Technical</w:t>
      </w:r>
      <w:proofErr w:type="spellEnd"/>
      <w:r w:rsidR="00022077" w:rsidRPr="00E43E70">
        <w:rPr>
          <w:color w:val="000000"/>
          <w:szCs w:val="24"/>
        </w:rPr>
        <w:t xml:space="preserve"> </w:t>
      </w:r>
      <w:proofErr w:type="spellStart"/>
      <w:r w:rsidR="00022077" w:rsidRPr="00E43E70">
        <w:rPr>
          <w:color w:val="000000"/>
          <w:szCs w:val="24"/>
        </w:rPr>
        <w:t>Assessment</w:t>
      </w:r>
      <w:proofErr w:type="spellEnd"/>
      <w:r w:rsidR="00022077" w:rsidRPr="00E43E70">
        <w:rPr>
          <w:color w:val="000000"/>
          <w:szCs w:val="24"/>
        </w:rPr>
        <w:t xml:space="preserve"> (EOTA) dokumentus atitinkamiems produktams, arba bendradarbiavimo sutarties pasirašymas su galiojančio sertifikato turėtoju, </w:t>
      </w:r>
      <w:r w:rsidR="00E43E70">
        <w:rPr>
          <w:color w:val="000000"/>
          <w:szCs w:val="24"/>
        </w:rPr>
        <w:t xml:space="preserve">pagal kurią </w:t>
      </w:r>
      <w:r w:rsidR="00022077" w:rsidRPr="00E43E70">
        <w:rPr>
          <w:color w:val="000000"/>
          <w:szCs w:val="24"/>
        </w:rPr>
        <w:t>projekto vykdytoj</w:t>
      </w:r>
      <w:r w:rsidR="00E43E70">
        <w:rPr>
          <w:color w:val="000000"/>
          <w:szCs w:val="24"/>
        </w:rPr>
        <w:t>o</w:t>
      </w:r>
      <w:r w:rsidR="00022077" w:rsidRPr="00E43E70">
        <w:rPr>
          <w:color w:val="000000"/>
          <w:szCs w:val="24"/>
        </w:rPr>
        <w:t xml:space="preserve"> </w:t>
      </w:r>
      <w:r w:rsidR="00E43E70">
        <w:rPr>
          <w:color w:val="000000"/>
          <w:szCs w:val="24"/>
        </w:rPr>
        <w:t xml:space="preserve">gamykla galiojančiame </w:t>
      </w:r>
      <w:r w:rsidR="00022077" w:rsidRPr="00E43E70">
        <w:rPr>
          <w:color w:val="000000"/>
          <w:szCs w:val="24"/>
        </w:rPr>
        <w:t xml:space="preserve">sertifikate </w:t>
      </w:r>
      <w:r w:rsidR="00E43E70">
        <w:rPr>
          <w:color w:val="000000"/>
          <w:szCs w:val="24"/>
        </w:rPr>
        <w:t xml:space="preserve">būtų </w:t>
      </w:r>
      <w:r w:rsidR="00022077" w:rsidRPr="00E43E70">
        <w:rPr>
          <w:color w:val="000000"/>
          <w:szCs w:val="24"/>
        </w:rPr>
        <w:t>nurod</w:t>
      </w:r>
      <w:r w:rsidR="00E43E70">
        <w:rPr>
          <w:color w:val="000000"/>
          <w:szCs w:val="24"/>
        </w:rPr>
        <w:t>yta</w:t>
      </w:r>
      <w:r w:rsidR="00022077" w:rsidRPr="00E43E70">
        <w:rPr>
          <w:color w:val="000000"/>
          <w:szCs w:val="24"/>
        </w:rPr>
        <w:t xml:space="preserve"> kaip skydų gamybos vietą, turi būti atliktas ne vėliau kaip per 12 </w:t>
      </w:r>
      <w:r w:rsidR="00E43E70">
        <w:rPr>
          <w:color w:val="000000"/>
          <w:szCs w:val="24"/>
        </w:rPr>
        <w:t xml:space="preserve">mėnesių </w:t>
      </w:r>
      <w:r w:rsidR="00022077" w:rsidRPr="00E43E70">
        <w:rPr>
          <w:color w:val="000000"/>
          <w:szCs w:val="24"/>
        </w:rPr>
        <w:lastRenderedPageBreak/>
        <w:t>nuo projekto veiklų užbaigimo.</w:t>
      </w:r>
      <w:r w:rsidR="00E43E70" w:rsidRPr="00E43E70">
        <w:t xml:space="preserve"> </w:t>
      </w:r>
      <w:r w:rsidR="00E43E70" w:rsidRPr="00E43E70">
        <w:rPr>
          <w:color w:val="000000"/>
          <w:szCs w:val="24"/>
        </w:rPr>
        <w:t>Jei dėl objektyvių priežasčių projekto vykdytojas per nustatytą terminą negauna sertifikato arba nesudaro bendradarbiavimo sutarties su galiojančio sertifikato turėtoju, jis turi informuoti apie tai administruojančiąją instituciją. Administruojančioji institucija įvertinusi gautą informaciją gali terminą pratęsti ne ilgesniam kaip 6 mėnesių laikotarpiui. Jei pratęsus šį terminą sertifikatas negaunamas arba nesudaroma bendradarbiavimo sutartis su galiojančio sertifikato turėtoju, administruojančioji institucija inicijuoja išmokėtų EGADP lėšų susigrąžinimą.“</w:t>
      </w:r>
    </w:p>
    <w:p w14:paraId="2058C347" w14:textId="77777777" w:rsidR="00CD7BE2" w:rsidRDefault="00CD7BE2" w:rsidP="00022077">
      <w:pPr>
        <w:jc w:val="both"/>
      </w:pPr>
    </w:p>
    <w:p w14:paraId="17537906" w14:textId="77777777" w:rsidR="00CD7BE2" w:rsidRDefault="00CD7BE2" w:rsidP="00022077">
      <w:pPr>
        <w:jc w:val="both"/>
      </w:pPr>
    </w:p>
    <w:p w14:paraId="26E7B184" w14:textId="42ADBA16" w:rsidR="00CD7BE2" w:rsidRPr="00022077" w:rsidRDefault="00CD7BE2" w:rsidP="00022077">
      <w:pPr>
        <w:jc w:val="both"/>
        <w:rPr>
          <w:rFonts w:eastAsia="MS Mincho"/>
          <w:sz w:val="20"/>
        </w:rPr>
      </w:pPr>
      <w:r>
        <w:t xml:space="preserve">Aplinkos ministras </w:t>
      </w:r>
    </w:p>
    <w:p w14:paraId="18280D44" w14:textId="77777777" w:rsidR="008927C3" w:rsidRDefault="008927C3" w:rsidP="00D1342B">
      <w:pPr>
        <w:tabs>
          <w:tab w:val="left" w:pos="4825"/>
        </w:tabs>
        <w:suppressAutoHyphens/>
        <w:ind w:right="153"/>
        <w:sectPr w:rsidR="008927C3" w:rsidSect="00195C55">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849" w:bottom="1701" w:left="1134" w:header="567" w:footer="567" w:gutter="0"/>
          <w:cols w:space="1296"/>
          <w:titlePg/>
          <w:docGrid w:linePitch="360"/>
        </w:sectPr>
      </w:pPr>
    </w:p>
    <w:p w14:paraId="4592386A" w14:textId="77777777" w:rsidR="00C24D7B" w:rsidRDefault="00C24D7B">
      <w:pPr>
        <w:jc w:val="center"/>
        <w:rPr>
          <w:b/>
          <w:bCs/>
          <w:caps/>
        </w:rPr>
      </w:pPr>
    </w:p>
    <w:p w14:paraId="01F96A6E" w14:textId="77777777" w:rsidR="00C24D7B" w:rsidRDefault="00C24D7B" w:rsidP="00C24D7B">
      <w:pPr>
        <w:tabs>
          <w:tab w:val="left" w:pos="4825"/>
        </w:tabs>
        <w:suppressAutoHyphens/>
        <w:ind w:left="10206" w:right="153"/>
      </w:pPr>
      <w:r>
        <w:t>PATVIRTINTA</w:t>
      </w:r>
    </w:p>
    <w:p w14:paraId="5874BF13" w14:textId="77777777" w:rsidR="00C24D7B" w:rsidRDefault="00C24D7B" w:rsidP="00C24D7B">
      <w:pPr>
        <w:ind w:left="10206"/>
      </w:pPr>
      <w:r>
        <w:t xml:space="preserve">Lietuvos Respublikos aplinkos ministro </w:t>
      </w:r>
    </w:p>
    <w:p w14:paraId="11D30FD4" w14:textId="77777777" w:rsidR="00C24D7B" w:rsidRDefault="00C24D7B" w:rsidP="00C24D7B">
      <w:pPr>
        <w:ind w:left="10206"/>
      </w:pPr>
      <w:r>
        <w:t>2022 m. liepos 25 d. įsakymu Nr. D1-239</w:t>
      </w:r>
    </w:p>
    <w:p w14:paraId="6912ECEA" w14:textId="77777777" w:rsidR="00C24D7B" w:rsidRDefault="00C24D7B" w:rsidP="00C24D7B">
      <w:pPr>
        <w:ind w:left="10206"/>
      </w:pPr>
      <w:r>
        <w:t xml:space="preserve">(Lietuvos Respublikos aplinkos ministro </w:t>
      </w:r>
    </w:p>
    <w:p w14:paraId="1617AFFE" w14:textId="683A1E89" w:rsidR="00C24D7B" w:rsidRDefault="00C24D7B" w:rsidP="00C24D7B">
      <w:pPr>
        <w:ind w:left="10206"/>
      </w:pPr>
      <w:r>
        <w:t>202</w:t>
      </w:r>
      <w:r w:rsidR="005B34F8">
        <w:t>6</w:t>
      </w:r>
      <w:r>
        <w:t xml:space="preserve"> m. </w:t>
      </w:r>
      <w:r>
        <w:rPr>
          <w:lang w:eastAsia="lt-LT"/>
        </w:rPr>
        <w:t xml:space="preserve">                 </w:t>
      </w:r>
      <w:r>
        <w:t xml:space="preserve"> d. įsakymo Nr.      </w:t>
      </w:r>
    </w:p>
    <w:p w14:paraId="25C754BA" w14:textId="77777777" w:rsidR="00C24D7B" w:rsidRDefault="00C24D7B" w:rsidP="00C24D7B">
      <w:pPr>
        <w:ind w:left="10206"/>
      </w:pPr>
      <w:r>
        <w:t>redakcija)</w:t>
      </w:r>
    </w:p>
    <w:p w14:paraId="785CF6BE" w14:textId="77777777" w:rsidR="00C24D7B" w:rsidRDefault="00C24D7B">
      <w:pPr>
        <w:jc w:val="center"/>
        <w:rPr>
          <w:b/>
          <w:bCs/>
          <w:caps/>
        </w:rPr>
      </w:pPr>
    </w:p>
    <w:p w14:paraId="27C4A796" w14:textId="77777777" w:rsidR="00C24D7B" w:rsidRDefault="00C24D7B">
      <w:pPr>
        <w:jc w:val="center"/>
        <w:rPr>
          <w:b/>
          <w:bCs/>
          <w:caps/>
        </w:rPr>
      </w:pPr>
    </w:p>
    <w:p w14:paraId="4FE3A4AB" w14:textId="312D0925" w:rsidR="008927C3" w:rsidRDefault="00F80BF7">
      <w:pPr>
        <w:jc w:val="center"/>
        <w:rPr>
          <w:b/>
          <w:bCs/>
          <w:vertAlign w:val="superscript"/>
          <w:lang w:eastAsia="lt-LT"/>
        </w:rPr>
      </w:pPr>
      <w:r>
        <w:rPr>
          <w:b/>
          <w:bCs/>
          <w:caps/>
        </w:rPr>
        <w:t xml:space="preserve">2022–2030 METŲ </w:t>
      </w:r>
      <w:r>
        <w:rPr>
          <w:b/>
          <w:szCs w:val="24"/>
        </w:rPr>
        <w:t xml:space="preserve">PLĖTROS PROGRAMOS </w:t>
      </w:r>
      <w:r>
        <w:rPr>
          <w:b/>
          <w:bCs/>
          <w:caps/>
        </w:rPr>
        <w:t xml:space="preserve">valdytojos LIETUVOS RESPUBLIKOS APLINKOS MINISTERIJOS APLINKOS APSAUGOS IR KLIMATO KAITOS VALDYMO PLĖTROS PROGRAMOS </w:t>
      </w:r>
      <w:r>
        <w:rPr>
          <w:b/>
          <w:szCs w:val="24"/>
        </w:rPr>
        <w:t>PAŽANGOS PRIEMONĖS</w:t>
      </w:r>
      <w:r>
        <w:rPr>
          <w:b/>
          <w:bCs/>
          <w:lang w:eastAsia="lt-LT"/>
        </w:rPr>
        <w:t xml:space="preserve"> NR.</w:t>
      </w:r>
      <w:r>
        <w:rPr>
          <w:b/>
          <w:bCs/>
          <w:i/>
          <w:iCs/>
          <w:lang w:eastAsia="lt-LT"/>
        </w:rPr>
        <w:t xml:space="preserve"> </w:t>
      </w:r>
      <w:r>
        <w:rPr>
          <w:b/>
          <w:bCs/>
        </w:rPr>
        <w:t>02-001-06-04-01 „</w:t>
      </w:r>
      <w:r>
        <w:rPr>
          <w:b/>
          <w:bCs/>
          <w:caps/>
        </w:rPr>
        <w:t>Skatinti pastatų renovaciją</w:t>
      </w:r>
      <w:r>
        <w:rPr>
          <w:b/>
          <w:bCs/>
          <w:lang w:eastAsia="lt-LT"/>
        </w:rPr>
        <w:t>“</w:t>
      </w:r>
      <w:r>
        <w:rPr>
          <w:b/>
          <w:bCs/>
          <w:i/>
          <w:iCs/>
          <w:lang w:eastAsia="lt-LT"/>
        </w:rPr>
        <w:t xml:space="preserve"> </w:t>
      </w:r>
      <w:r>
        <w:rPr>
          <w:b/>
          <w:bCs/>
          <w:lang w:eastAsia="lt-LT"/>
        </w:rPr>
        <w:t>APRAŠAS</w:t>
      </w:r>
    </w:p>
    <w:p w14:paraId="6B3102B8" w14:textId="77777777" w:rsidR="008927C3" w:rsidRDefault="008927C3">
      <w:pPr>
        <w:ind w:left="-993"/>
        <w:jc w:val="center"/>
        <w:rPr>
          <w:b/>
          <w:szCs w:val="24"/>
          <w:lang w:eastAsia="lt-LT"/>
        </w:rPr>
      </w:pPr>
    </w:p>
    <w:p w14:paraId="52423B70" w14:textId="77777777" w:rsidR="008927C3" w:rsidRDefault="008927C3">
      <w:pPr>
        <w:ind w:left="-993"/>
        <w:jc w:val="center"/>
        <w:rPr>
          <w:b/>
          <w:szCs w:val="24"/>
          <w:lang w:eastAsia="lt-LT"/>
        </w:rPr>
      </w:pPr>
    </w:p>
    <w:p w14:paraId="51EF156C" w14:textId="77777777" w:rsidR="008927C3" w:rsidRDefault="00F80BF7">
      <w:pPr>
        <w:tabs>
          <w:tab w:val="left" w:pos="1985"/>
        </w:tabs>
        <w:jc w:val="center"/>
        <w:rPr>
          <w:b/>
          <w:bCs/>
          <w:szCs w:val="24"/>
        </w:rPr>
      </w:pPr>
      <w:r>
        <w:rPr>
          <w:b/>
          <w:bCs/>
          <w:szCs w:val="24"/>
        </w:rPr>
        <w:t>I SKYRIUS</w:t>
      </w:r>
    </w:p>
    <w:p w14:paraId="5C15B2FD" w14:textId="77777777" w:rsidR="008927C3" w:rsidRDefault="00F80BF7">
      <w:pPr>
        <w:jc w:val="center"/>
        <w:rPr>
          <w:b/>
          <w:bCs/>
          <w:lang w:eastAsia="lt-LT"/>
        </w:rPr>
      </w:pPr>
      <w:r>
        <w:rPr>
          <w:b/>
          <w:bCs/>
          <w:lang w:eastAsia="lt-LT"/>
        </w:rPr>
        <w:t>PLĖTROS PROGRAMOS PAŽANGOS PRIEMONĖS SIEKIAMI REZULTATAI</w:t>
      </w:r>
    </w:p>
    <w:p w14:paraId="47807D2F" w14:textId="77777777" w:rsidR="008927C3" w:rsidRDefault="008927C3">
      <w:pPr>
        <w:jc w:val="center"/>
        <w:rPr>
          <w:b/>
          <w:bCs/>
          <w:lang w:eastAsia="lt-LT"/>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27"/>
        <w:gridCol w:w="4137"/>
        <w:gridCol w:w="1249"/>
        <w:gridCol w:w="1249"/>
        <w:gridCol w:w="1249"/>
        <w:gridCol w:w="2458"/>
        <w:gridCol w:w="1525"/>
      </w:tblGrid>
      <w:tr w:rsidR="00C046DD" w14:paraId="44ED9466" w14:textId="77777777" w:rsidTr="00A02E26">
        <w:trPr>
          <w:trHeight w:val="20"/>
        </w:trPr>
        <w:tc>
          <w:tcPr>
            <w:tcW w:w="589" w:type="pct"/>
            <w:vMerge w:val="restart"/>
            <w:shd w:val="clear" w:color="auto" w:fill="DBE5F1" w:themeFill="accent1" w:themeFillTint="33"/>
            <w:vAlign w:val="center"/>
          </w:tcPr>
          <w:p w14:paraId="274F55C8" w14:textId="77777777" w:rsidR="008927C3" w:rsidRDefault="00F80BF7">
            <w:pPr>
              <w:jc w:val="center"/>
              <w:rPr>
                <w:b/>
                <w:bCs/>
                <w:sz w:val="16"/>
                <w:szCs w:val="16"/>
                <w:vertAlign w:val="superscript"/>
              </w:rPr>
            </w:pPr>
            <w:r>
              <w:rPr>
                <w:b/>
                <w:bCs/>
                <w:sz w:val="16"/>
                <w:szCs w:val="16"/>
              </w:rPr>
              <w:t>Rodiklio kodas</w:t>
            </w:r>
          </w:p>
        </w:tc>
        <w:tc>
          <w:tcPr>
            <w:tcW w:w="287" w:type="pct"/>
            <w:vMerge w:val="restart"/>
            <w:shd w:val="clear" w:color="auto" w:fill="DBE5F1" w:themeFill="accent1" w:themeFillTint="33"/>
            <w:vAlign w:val="center"/>
          </w:tcPr>
          <w:p w14:paraId="299AAE1A" w14:textId="77777777" w:rsidR="008927C3" w:rsidRDefault="00F80BF7">
            <w:pPr>
              <w:jc w:val="center"/>
              <w:rPr>
                <w:b/>
                <w:sz w:val="16"/>
                <w:szCs w:val="16"/>
              </w:rPr>
            </w:pPr>
            <w:r>
              <w:rPr>
                <w:b/>
                <w:sz w:val="16"/>
                <w:szCs w:val="16"/>
              </w:rPr>
              <w:t>Rodiklio tipas (rezultato / produkto)</w:t>
            </w:r>
          </w:p>
        </w:tc>
        <w:tc>
          <w:tcPr>
            <w:tcW w:w="1437" w:type="pct"/>
            <w:vMerge w:val="restart"/>
            <w:shd w:val="clear" w:color="auto" w:fill="DBE5F1" w:themeFill="accent1" w:themeFillTint="33"/>
            <w:vAlign w:val="center"/>
          </w:tcPr>
          <w:p w14:paraId="2E15EA1F" w14:textId="77777777" w:rsidR="008927C3" w:rsidRDefault="00F80BF7">
            <w:pPr>
              <w:jc w:val="center"/>
              <w:rPr>
                <w:b/>
                <w:bCs/>
                <w:sz w:val="16"/>
                <w:szCs w:val="16"/>
                <w:vertAlign w:val="superscript"/>
              </w:rPr>
            </w:pPr>
            <w:r>
              <w:rPr>
                <w:b/>
                <w:bCs/>
                <w:sz w:val="16"/>
                <w:szCs w:val="16"/>
              </w:rPr>
              <w:t>Rodiklio pavadinimas</w:t>
            </w:r>
          </w:p>
        </w:tc>
        <w:tc>
          <w:tcPr>
            <w:tcW w:w="434" w:type="pct"/>
            <w:vMerge w:val="restart"/>
            <w:shd w:val="clear" w:color="auto" w:fill="DBE5F1" w:themeFill="accent1" w:themeFillTint="33"/>
            <w:vAlign w:val="center"/>
          </w:tcPr>
          <w:p w14:paraId="19C37677" w14:textId="77777777" w:rsidR="008927C3" w:rsidRDefault="00F80BF7">
            <w:pPr>
              <w:jc w:val="center"/>
              <w:rPr>
                <w:b/>
                <w:sz w:val="16"/>
                <w:szCs w:val="16"/>
              </w:rPr>
            </w:pPr>
            <w:r>
              <w:rPr>
                <w:b/>
                <w:sz w:val="16"/>
                <w:szCs w:val="16"/>
              </w:rPr>
              <w:t>Matavimo vienetas</w:t>
            </w:r>
          </w:p>
        </w:tc>
        <w:tc>
          <w:tcPr>
            <w:tcW w:w="434" w:type="pct"/>
            <w:vMerge w:val="restart"/>
            <w:shd w:val="clear" w:color="auto" w:fill="DBE5F1" w:themeFill="accent1" w:themeFillTint="33"/>
            <w:vAlign w:val="center"/>
          </w:tcPr>
          <w:p w14:paraId="7AA4667A" w14:textId="77777777" w:rsidR="008927C3" w:rsidRDefault="00F80BF7">
            <w:pPr>
              <w:jc w:val="center"/>
              <w:rPr>
                <w:b/>
                <w:sz w:val="16"/>
                <w:szCs w:val="16"/>
              </w:rPr>
            </w:pPr>
            <w:r>
              <w:rPr>
                <w:b/>
                <w:sz w:val="16"/>
                <w:szCs w:val="16"/>
              </w:rPr>
              <w:t>Pradinė rodiklio reikšmė (metai)</w:t>
            </w:r>
          </w:p>
        </w:tc>
        <w:tc>
          <w:tcPr>
            <w:tcW w:w="1288" w:type="pct"/>
            <w:gridSpan w:val="2"/>
            <w:shd w:val="clear" w:color="auto" w:fill="DBE5F1" w:themeFill="accent1" w:themeFillTint="33"/>
            <w:vAlign w:val="center"/>
          </w:tcPr>
          <w:p w14:paraId="0FFC5FD1" w14:textId="77777777" w:rsidR="008927C3" w:rsidRDefault="00F80BF7">
            <w:pPr>
              <w:jc w:val="center"/>
              <w:rPr>
                <w:b/>
                <w:sz w:val="16"/>
                <w:szCs w:val="16"/>
              </w:rPr>
            </w:pPr>
            <w:r>
              <w:rPr>
                <w:b/>
                <w:sz w:val="16"/>
                <w:szCs w:val="16"/>
              </w:rPr>
              <w:t>Siektinos rodiklio reikšmės</w:t>
            </w:r>
          </w:p>
        </w:tc>
        <w:tc>
          <w:tcPr>
            <w:tcW w:w="530" w:type="pct"/>
            <w:vMerge w:val="restart"/>
            <w:shd w:val="clear" w:color="auto" w:fill="DBE5F1" w:themeFill="accent1" w:themeFillTint="33"/>
            <w:vAlign w:val="center"/>
          </w:tcPr>
          <w:p w14:paraId="5FF49463" w14:textId="77777777" w:rsidR="008927C3" w:rsidRDefault="00F80BF7">
            <w:pPr>
              <w:jc w:val="center"/>
              <w:rPr>
                <w:b/>
                <w:bCs/>
                <w:sz w:val="16"/>
                <w:szCs w:val="16"/>
                <w:vertAlign w:val="superscript"/>
              </w:rPr>
            </w:pPr>
            <w:r>
              <w:rPr>
                <w:b/>
                <w:bCs/>
                <w:sz w:val="16"/>
                <w:szCs w:val="16"/>
              </w:rPr>
              <w:t>Finansavimo šaltinis</w:t>
            </w:r>
          </w:p>
        </w:tc>
      </w:tr>
      <w:tr w:rsidR="00C046DD" w14:paraId="73A8A310" w14:textId="77777777" w:rsidTr="00A02E26">
        <w:trPr>
          <w:trHeight w:val="20"/>
        </w:trPr>
        <w:tc>
          <w:tcPr>
            <w:tcW w:w="589" w:type="pct"/>
            <w:vMerge/>
            <w:vAlign w:val="center"/>
          </w:tcPr>
          <w:p w14:paraId="6962DF40" w14:textId="77777777" w:rsidR="008927C3" w:rsidRDefault="008927C3">
            <w:pPr>
              <w:jc w:val="center"/>
              <w:rPr>
                <w:b/>
                <w:sz w:val="22"/>
                <w:szCs w:val="22"/>
              </w:rPr>
            </w:pPr>
          </w:p>
        </w:tc>
        <w:tc>
          <w:tcPr>
            <w:tcW w:w="287" w:type="pct"/>
            <w:vMerge/>
            <w:vAlign w:val="center"/>
          </w:tcPr>
          <w:p w14:paraId="111B7E0F" w14:textId="77777777" w:rsidR="008927C3" w:rsidRDefault="008927C3">
            <w:pPr>
              <w:jc w:val="center"/>
              <w:rPr>
                <w:b/>
                <w:sz w:val="22"/>
                <w:szCs w:val="22"/>
              </w:rPr>
            </w:pPr>
          </w:p>
        </w:tc>
        <w:tc>
          <w:tcPr>
            <w:tcW w:w="1437" w:type="pct"/>
            <w:vMerge/>
            <w:vAlign w:val="center"/>
          </w:tcPr>
          <w:p w14:paraId="66BFB6D3" w14:textId="77777777" w:rsidR="008927C3" w:rsidRDefault="008927C3">
            <w:pPr>
              <w:jc w:val="center"/>
              <w:rPr>
                <w:b/>
                <w:sz w:val="22"/>
                <w:szCs w:val="22"/>
              </w:rPr>
            </w:pPr>
          </w:p>
        </w:tc>
        <w:tc>
          <w:tcPr>
            <w:tcW w:w="434" w:type="pct"/>
            <w:vMerge/>
            <w:vAlign w:val="center"/>
          </w:tcPr>
          <w:p w14:paraId="63D5B164" w14:textId="77777777" w:rsidR="008927C3" w:rsidRDefault="008927C3">
            <w:pPr>
              <w:jc w:val="center"/>
              <w:rPr>
                <w:b/>
                <w:sz w:val="22"/>
                <w:szCs w:val="22"/>
              </w:rPr>
            </w:pPr>
          </w:p>
        </w:tc>
        <w:tc>
          <w:tcPr>
            <w:tcW w:w="434" w:type="pct"/>
            <w:vMerge/>
            <w:vAlign w:val="center"/>
          </w:tcPr>
          <w:p w14:paraId="18032305" w14:textId="77777777" w:rsidR="008927C3" w:rsidRDefault="008927C3">
            <w:pPr>
              <w:jc w:val="center"/>
              <w:rPr>
                <w:b/>
                <w:sz w:val="22"/>
                <w:szCs w:val="22"/>
              </w:rPr>
            </w:pPr>
          </w:p>
        </w:tc>
        <w:tc>
          <w:tcPr>
            <w:tcW w:w="434" w:type="pct"/>
            <w:shd w:val="clear" w:color="auto" w:fill="DBE5F1" w:themeFill="accent1" w:themeFillTint="33"/>
            <w:vAlign w:val="center"/>
          </w:tcPr>
          <w:p w14:paraId="4B633A8D" w14:textId="77777777" w:rsidR="008927C3" w:rsidRDefault="00F80BF7">
            <w:pPr>
              <w:jc w:val="center"/>
              <w:rPr>
                <w:b/>
                <w:sz w:val="16"/>
                <w:szCs w:val="16"/>
              </w:rPr>
            </w:pPr>
            <w:r>
              <w:rPr>
                <w:b/>
                <w:sz w:val="16"/>
                <w:szCs w:val="16"/>
              </w:rPr>
              <w:t>Tarpinė reikšmė 2025 m.</w:t>
            </w:r>
          </w:p>
        </w:tc>
        <w:tc>
          <w:tcPr>
            <w:tcW w:w="854" w:type="pct"/>
            <w:shd w:val="clear" w:color="auto" w:fill="DBE5F1" w:themeFill="accent1" w:themeFillTint="33"/>
            <w:vAlign w:val="center"/>
          </w:tcPr>
          <w:p w14:paraId="38CA14DB" w14:textId="77777777" w:rsidR="008927C3" w:rsidRDefault="00F80BF7">
            <w:pPr>
              <w:jc w:val="center"/>
              <w:rPr>
                <w:b/>
                <w:bCs/>
                <w:sz w:val="16"/>
                <w:szCs w:val="16"/>
              </w:rPr>
            </w:pPr>
            <w:r>
              <w:rPr>
                <w:b/>
                <w:bCs/>
                <w:sz w:val="16"/>
                <w:szCs w:val="16"/>
              </w:rPr>
              <w:t>Galutinė reikšmė 2030 m.</w:t>
            </w:r>
          </w:p>
        </w:tc>
        <w:tc>
          <w:tcPr>
            <w:tcW w:w="530" w:type="pct"/>
            <w:vMerge/>
            <w:vAlign w:val="center"/>
          </w:tcPr>
          <w:p w14:paraId="3B8EE309" w14:textId="77777777" w:rsidR="008927C3" w:rsidRDefault="008927C3">
            <w:pPr>
              <w:jc w:val="center"/>
              <w:rPr>
                <w:b/>
                <w:sz w:val="16"/>
                <w:szCs w:val="16"/>
              </w:rPr>
            </w:pPr>
          </w:p>
        </w:tc>
      </w:tr>
      <w:tr w:rsidR="00A02E26" w14:paraId="303F6504" w14:textId="77777777" w:rsidTr="00A02E26">
        <w:trPr>
          <w:trHeight w:val="20"/>
        </w:trPr>
        <w:tc>
          <w:tcPr>
            <w:tcW w:w="589" w:type="pct"/>
            <w:shd w:val="clear" w:color="auto" w:fill="DBE5F1" w:themeFill="accent1" w:themeFillTint="33"/>
            <w:vAlign w:val="center"/>
          </w:tcPr>
          <w:p w14:paraId="27849201" w14:textId="77777777" w:rsidR="008927C3" w:rsidRDefault="00F80BF7">
            <w:pPr>
              <w:jc w:val="center"/>
              <w:rPr>
                <w:b/>
                <w:bCs/>
                <w:sz w:val="16"/>
                <w:szCs w:val="16"/>
              </w:rPr>
            </w:pPr>
            <w:r>
              <w:rPr>
                <w:b/>
                <w:bCs/>
                <w:sz w:val="16"/>
                <w:szCs w:val="16"/>
              </w:rPr>
              <w:t>1</w:t>
            </w:r>
          </w:p>
        </w:tc>
        <w:tc>
          <w:tcPr>
            <w:tcW w:w="287" w:type="pct"/>
            <w:shd w:val="clear" w:color="auto" w:fill="DBE5F1" w:themeFill="accent1" w:themeFillTint="33"/>
            <w:vAlign w:val="center"/>
          </w:tcPr>
          <w:p w14:paraId="23E1E723" w14:textId="77777777" w:rsidR="008927C3" w:rsidRDefault="00F80BF7">
            <w:pPr>
              <w:jc w:val="center"/>
              <w:rPr>
                <w:b/>
                <w:bCs/>
                <w:sz w:val="16"/>
                <w:szCs w:val="16"/>
              </w:rPr>
            </w:pPr>
            <w:r>
              <w:rPr>
                <w:b/>
                <w:bCs/>
                <w:sz w:val="16"/>
                <w:szCs w:val="16"/>
              </w:rPr>
              <w:t>2</w:t>
            </w:r>
          </w:p>
        </w:tc>
        <w:tc>
          <w:tcPr>
            <w:tcW w:w="1437" w:type="pct"/>
            <w:shd w:val="clear" w:color="auto" w:fill="DBE5F1" w:themeFill="accent1" w:themeFillTint="33"/>
            <w:vAlign w:val="center"/>
          </w:tcPr>
          <w:p w14:paraId="2C6CFB17" w14:textId="77777777" w:rsidR="008927C3" w:rsidRDefault="00F80BF7">
            <w:pPr>
              <w:jc w:val="center"/>
              <w:rPr>
                <w:b/>
                <w:bCs/>
                <w:sz w:val="16"/>
                <w:szCs w:val="16"/>
              </w:rPr>
            </w:pPr>
            <w:r>
              <w:rPr>
                <w:b/>
                <w:bCs/>
                <w:sz w:val="16"/>
                <w:szCs w:val="16"/>
              </w:rPr>
              <w:t>3</w:t>
            </w:r>
          </w:p>
        </w:tc>
        <w:tc>
          <w:tcPr>
            <w:tcW w:w="434" w:type="pct"/>
            <w:shd w:val="clear" w:color="auto" w:fill="DBE5F1" w:themeFill="accent1" w:themeFillTint="33"/>
            <w:vAlign w:val="center"/>
          </w:tcPr>
          <w:p w14:paraId="6BE95EDF" w14:textId="77777777" w:rsidR="008927C3" w:rsidRDefault="00F80BF7">
            <w:pPr>
              <w:jc w:val="center"/>
              <w:rPr>
                <w:b/>
                <w:bCs/>
                <w:sz w:val="16"/>
                <w:szCs w:val="16"/>
              </w:rPr>
            </w:pPr>
            <w:r>
              <w:rPr>
                <w:b/>
                <w:bCs/>
                <w:sz w:val="16"/>
                <w:szCs w:val="16"/>
              </w:rPr>
              <w:t>4</w:t>
            </w:r>
          </w:p>
        </w:tc>
        <w:tc>
          <w:tcPr>
            <w:tcW w:w="434" w:type="pct"/>
            <w:shd w:val="clear" w:color="auto" w:fill="DBE5F1" w:themeFill="accent1" w:themeFillTint="33"/>
            <w:vAlign w:val="center"/>
          </w:tcPr>
          <w:p w14:paraId="72E96FB8" w14:textId="77777777" w:rsidR="008927C3" w:rsidRDefault="008927C3">
            <w:pPr>
              <w:jc w:val="center"/>
              <w:rPr>
                <w:b/>
                <w:bCs/>
                <w:sz w:val="16"/>
                <w:szCs w:val="16"/>
              </w:rPr>
            </w:pPr>
          </w:p>
        </w:tc>
        <w:tc>
          <w:tcPr>
            <w:tcW w:w="434" w:type="pct"/>
            <w:shd w:val="clear" w:color="auto" w:fill="DBE5F1" w:themeFill="accent1" w:themeFillTint="33"/>
            <w:vAlign w:val="center"/>
          </w:tcPr>
          <w:p w14:paraId="006FD677" w14:textId="77777777" w:rsidR="008927C3" w:rsidRDefault="00F80BF7">
            <w:pPr>
              <w:jc w:val="center"/>
              <w:rPr>
                <w:b/>
                <w:bCs/>
                <w:sz w:val="16"/>
                <w:szCs w:val="16"/>
              </w:rPr>
            </w:pPr>
            <w:r>
              <w:rPr>
                <w:b/>
                <w:bCs/>
                <w:sz w:val="16"/>
                <w:szCs w:val="16"/>
              </w:rPr>
              <w:t>6</w:t>
            </w:r>
          </w:p>
        </w:tc>
        <w:tc>
          <w:tcPr>
            <w:tcW w:w="854" w:type="pct"/>
            <w:shd w:val="clear" w:color="auto" w:fill="DBE5F1" w:themeFill="accent1" w:themeFillTint="33"/>
            <w:vAlign w:val="center"/>
          </w:tcPr>
          <w:p w14:paraId="5D834701" w14:textId="77777777" w:rsidR="008927C3" w:rsidRDefault="00F80BF7">
            <w:pPr>
              <w:jc w:val="center"/>
              <w:rPr>
                <w:b/>
                <w:bCs/>
                <w:sz w:val="16"/>
                <w:szCs w:val="16"/>
              </w:rPr>
            </w:pPr>
            <w:r>
              <w:rPr>
                <w:b/>
                <w:bCs/>
                <w:sz w:val="16"/>
                <w:szCs w:val="16"/>
              </w:rPr>
              <w:t>7</w:t>
            </w:r>
          </w:p>
        </w:tc>
        <w:tc>
          <w:tcPr>
            <w:tcW w:w="530" w:type="pct"/>
            <w:shd w:val="clear" w:color="auto" w:fill="DBE5F1" w:themeFill="accent1" w:themeFillTint="33"/>
            <w:vAlign w:val="center"/>
          </w:tcPr>
          <w:p w14:paraId="1047DEEA" w14:textId="77777777" w:rsidR="008927C3" w:rsidRDefault="00F80BF7">
            <w:pPr>
              <w:jc w:val="center"/>
              <w:rPr>
                <w:b/>
                <w:bCs/>
                <w:sz w:val="16"/>
                <w:szCs w:val="16"/>
              </w:rPr>
            </w:pPr>
            <w:r>
              <w:rPr>
                <w:b/>
                <w:bCs/>
                <w:sz w:val="16"/>
                <w:szCs w:val="16"/>
              </w:rPr>
              <w:t>8</w:t>
            </w:r>
          </w:p>
        </w:tc>
      </w:tr>
      <w:tr w:rsidR="00A02E26" w14:paraId="7412A830" w14:textId="77777777" w:rsidTr="00A02E26">
        <w:trPr>
          <w:trHeight w:val="469"/>
        </w:trPr>
        <w:tc>
          <w:tcPr>
            <w:tcW w:w="589" w:type="pct"/>
            <w:shd w:val="clear" w:color="auto" w:fill="FFFFFF" w:themeFill="background1"/>
            <w:vAlign w:val="center"/>
          </w:tcPr>
          <w:p w14:paraId="0B13122A" w14:textId="77777777" w:rsidR="008927C3" w:rsidRDefault="00F80BF7">
            <w:pPr>
              <w:rPr>
                <w:sz w:val="16"/>
                <w:szCs w:val="16"/>
              </w:rPr>
            </w:pPr>
            <w:r>
              <w:rPr>
                <w:sz w:val="16"/>
                <w:szCs w:val="16"/>
              </w:rPr>
              <w:t>R-02-001-06-04-01-01</w:t>
            </w:r>
          </w:p>
        </w:tc>
        <w:tc>
          <w:tcPr>
            <w:tcW w:w="287" w:type="pct"/>
            <w:shd w:val="clear" w:color="auto" w:fill="FFFFFF" w:themeFill="background1"/>
            <w:vAlign w:val="center"/>
          </w:tcPr>
          <w:p w14:paraId="75AC8236" w14:textId="77777777" w:rsidR="008927C3" w:rsidRDefault="00F80BF7">
            <w:pPr>
              <w:jc w:val="center"/>
              <w:rPr>
                <w:sz w:val="16"/>
                <w:szCs w:val="16"/>
              </w:rPr>
            </w:pPr>
            <w:r>
              <w:rPr>
                <w:sz w:val="16"/>
                <w:szCs w:val="16"/>
              </w:rPr>
              <w:t>rezultato</w:t>
            </w:r>
          </w:p>
        </w:tc>
        <w:tc>
          <w:tcPr>
            <w:tcW w:w="1437" w:type="pct"/>
            <w:shd w:val="clear" w:color="auto" w:fill="FFFFFF" w:themeFill="background1"/>
            <w:vAlign w:val="center"/>
          </w:tcPr>
          <w:p w14:paraId="760C5138" w14:textId="77777777" w:rsidR="008927C3" w:rsidRDefault="00F80BF7">
            <w:pPr>
              <w:rPr>
                <w:sz w:val="16"/>
                <w:szCs w:val="16"/>
              </w:rPr>
            </w:pPr>
            <w:r>
              <w:rPr>
                <w:sz w:val="16"/>
                <w:szCs w:val="16"/>
              </w:rPr>
              <w:t>Metinis pirminės energijos suvartojimo kiekis (iš kurio: būstai, viešieji pastatai, įmonės, kita)</w:t>
            </w:r>
          </w:p>
        </w:tc>
        <w:tc>
          <w:tcPr>
            <w:tcW w:w="434" w:type="pct"/>
            <w:shd w:val="clear" w:color="auto" w:fill="FFFFFF" w:themeFill="background1"/>
            <w:vAlign w:val="center"/>
          </w:tcPr>
          <w:p w14:paraId="5194B812" w14:textId="77777777" w:rsidR="008927C3" w:rsidRDefault="00F80BF7">
            <w:pPr>
              <w:jc w:val="center"/>
              <w:rPr>
                <w:sz w:val="16"/>
                <w:szCs w:val="16"/>
              </w:rPr>
            </w:pPr>
            <w:r>
              <w:rPr>
                <w:sz w:val="16"/>
                <w:szCs w:val="16"/>
              </w:rPr>
              <w:t>MWh per metus</w:t>
            </w:r>
          </w:p>
        </w:tc>
        <w:tc>
          <w:tcPr>
            <w:tcW w:w="434" w:type="pct"/>
            <w:shd w:val="clear" w:color="auto" w:fill="FFFFFF" w:themeFill="background1"/>
            <w:vAlign w:val="center"/>
          </w:tcPr>
          <w:p w14:paraId="51666594" w14:textId="77777777" w:rsidR="008927C3" w:rsidRDefault="00F80BF7">
            <w:pPr>
              <w:jc w:val="center"/>
              <w:rPr>
                <w:sz w:val="16"/>
                <w:szCs w:val="16"/>
              </w:rPr>
            </w:pPr>
            <w:r>
              <w:rPr>
                <w:sz w:val="16"/>
                <w:szCs w:val="16"/>
              </w:rPr>
              <w:t>1.615.607</w:t>
            </w:r>
          </w:p>
          <w:p w14:paraId="6053ACD7" w14:textId="77777777" w:rsidR="008927C3" w:rsidRDefault="00F80BF7">
            <w:pPr>
              <w:jc w:val="center"/>
              <w:rPr>
                <w:sz w:val="16"/>
                <w:szCs w:val="16"/>
              </w:rPr>
            </w:pPr>
            <w:r>
              <w:rPr>
                <w:sz w:val="16"/>
                <w:szCs w:val="16"/>
              </w:rPr>
              <w:t>(2021 m.)</w:t>
            </w:r>
          </w:p>
        </w:tc>
        <w:tc>
          <w:tcPr>
            <w:tcW w:w="434" w:type="pct"/>
            <w:shd w:val="clear" w:color="auto" w:fill="FFFFFF" w:themeFill="background1"/>
            <w:vAlign w:val="center"/>
          </w:tcPr>
          <w:p w14:paraId="051A984A" w14:textId="77777777" w:rsidR="008927C3" w:rsidRDefault="00F80BF7">
            <w:pPr>
              <w:jc w:val="center"/>
              <w:rPr>
                <w:sz w:val="16"/>
                <w:szCs w:val="16"/>
              </w:rPr>
            </w:pPr>
            <w:r>
              <w:rPr>
                <w:sz w:val="16"/>
                <w:szCs w:val="16"/>
              </w:rPr>
              <w:t>n/a</w:t>
            </w:r>
          </w:p>
        </w:tc>
        <w:tc>
          <w:tcPr>
            <w:tcW w:w="854" w:type="pct"/>
            <w:shd w:val="clear" w:color="auto" w:fill="FFFFFF" w:themeFill="background1"/>
            <w:vAlign w:val="center"/>
          </w:tcPr>
          <w:p w14:paraId="6850FCBD" w14:textId="77777777" w:rsidR="008927C3" w:rsidRDefault="00F80BF7">
            <w:pPr>
              <w:jc w:val="center"/>
              <w:rPr>
                <w:sz w:val="16"/>
                <w:szCs w:val="16"/>
              </w:rPr>
            </w:pPr>
            <w:r>
              <w:rPr>
                <w:sz w:val="16"/>
                <w:szCs w:val="16"/>
              </w:rPr>
              <w:t>969.364</w:t>
            </w:r>
          </w:p>
          <w:p w14:paraId="05FCBECC" w14:textId="77777777" w:rsidR="008927C3" w:rsidRDefault="00F80BF7">
            <w:pPr>
              <w:jc w:val="center"/>
              <w:rPr>
                <w:sz w:val="16"/>
                <w:szCs w:val="16"/>
              </w:rPr>
            </w:pPr>
            <w:r>
              <w:rPr>
                <w:sz w:val="16"/>
                <w:szCs w:val="16"/>
              </w:rPr>
              <w:t>(2029 m.)</w:t>
            </w:r>
          </w:p>
        </w:tc>
        <w:tc>
          <w:tcPr>
            <w:tcW w:w="530" w:type="pct"/>
            <w:vMerge w:val="restart"/>
            <w:shd w:val="clear" w:color="auto" w:fill="FFFFFF" w:themeFill="background1"/>
            <w:vAlign w:val="center"/>
          </w:tcPr>
          <w:p w14:paraId="4C304D4F" w14:textId="77777777" w:rsidR="008927C3" w:rsidRDefault="00F80BF7">
            <w:pPr>
              <w:ind w:left="-57" w:right="-57"/>
              <w:rPr>
                <w:sz w:val="16"/>
                <w:szCs w:val="16"/>
              </w:rPr>
            </w:pPr>
            <w:r>
              <w:rPr>
                <w:sz w:val="16"/>
                <w:szCs w:val="16"/>
              </w:rPr>
              <w:t xml:space="preserve">2021–2027 m. ES struktūriniai fondai (toliau – </w:t>
            </w:r>
            <w:r>
              <w:rPr>
                <w:sz w:val="16"/>
                <w:szCs w:val="16"/>
                <w:lang w:val="lt"/>
              </w:rPr>
              <w:t>2021–2027 IP)</w:t>
            </w:r>
            <w:r>
              <w:rPr>
                <w:sz w:val="16"/>
                <w:szCs w:val="16"/>
              </w:rPr>
              <w:t>, Privačios lėšos (toliau – PL)</w:t>
            </w:r>
          </w:p>
        </w:tc>
      </w:tr>
      <w:tr w:rsidR="00C046DD" w14:paraId="42C7DEB0" w14:textId="77777777" w:rsidTr="00A02E26">
        <w:trPr>
          <w:trHeight w:val="433"/>
        </w:trPr>
        <w:tc>
          <w:tcPr>
            <w:tcW w:w="589" w:type="pct"/>
            <w:shd w:val="clear" w:color="auto" w:fill="FFFFFF" w:themeFill="background1"/>
            <w:vAlign w:val="center"/>
          </w:tcPr>
          <w:p w14:paraId="0ACB2723" w14:textId="77777777" w:rsidR="008927C3" w:rsidRDefault="00F80BF7">
            <w:pPr>
              <w:rPr>
                <w:sz w:val="16"/>
                <w:szCs w:val="16"/>
              </w:rPr>
            </w:pPr>
            <w:r>
              <w:rPr>
                <w:sz w:val="16"/>
                <w:szCs w:val="16"/>
              </w:rPr>
              <w:t>R-02-001-06-04-01-02</w:t>
            </w:r>
          </w:p>
        </w:tc>
        <w:tc>
          <w:tcPr>
            <w:tcW w:w="287" w:type="pct"/>
            <w:shd w:val="clear" w:color="auto" w:fill="FFFFFF" w:themeFill="background1"/>
            <w:vAlign w:val="center"/>
          </w:tcPr>
          <w:p w14:paraId="2EA91A32" w14:textId="77777777" w:rsidR="008927C3" w:rsidRDefault="00F80BF7">
            <w:pPr>
              <w:jc w:val="center"/>
              <w:rPr>
                <w:sz w:val="16"/>
                <w:szCs w:val="16"/>
              </w:rPr>
            </w:pPr>
            <w:r>
              <w:rPr>
                <w:sz w:val="16"/>
                <w:szCs w:val="16"/>
              </w:rPr>
              <w:t>rezultato</w:t>
            </w:r>
          </w:p>
        </w:tc>
        <w:tc>
          <w:tcPr>
            <w:tcW w:w="1437" w:type="pct"/>
            <w:shd w:val="clear" w:color="auto" w:fill="FFFFFF" w:themeFill="background1"/>
            <w:vAlign w:val="center"/>
          </w:tcPr>
          <w:p w14:paraId="285EB7A6" w14:textId="77777777" w:rsidR="008927C3" w:rsidRDefault="00F80BF7">
            <w:pPr>
              <w:rPr>
                <w:sz w:val="16"/>
                <w:szCs w:val="16"/>
              </w:rPr>
            </w:pPr>
            <w:r>
              <w:rPr>
                <w:sz w:val="16"/>
                <w:szCs w:val="16"/>
              </w:rPr>
              <w:t>Numatomas išmetamas šiltnamio efektą sukeliančių dujų kiekis</w:t>
            </w:r>
          </w:p>
        </w:tc>
        <w:tc>
          <w:tcPr>
            <w:tcW w:w="434" w:type="pct"/>
            <w:shd w:val="clear" w:color="auto" w:fill="FFFFFF" w:themeFill="background1"/>
            <w:vAlign w:val="center"/>
          </w:tcPr>
          <w:p w14:paraId="54B819B8" w14:textId="77777777" w:rsidR="008927C3" w:rsidRDefault="00F80BF7">
            <w:pPr>
              <w:jc w:val="center"/>
              <w:rPr>
                <w:sz w:val="16"/>
                <w:szCs w:val="16"/>
              </w:rPr>
            </w:pPr>
            <w:r>
              <w:rPr>
                <w:sz w:val="16"/>
                <w:szCs w:val="16"/>
              </w:rPr>
              <w:t>tonos CO</w:t>
            </w:r>
            <w:r>
              <w:rPr>
                <w:sz w:val="16"/>
                <w:szCs w:val="16"/>
                <w:vertAlign w:val="subscript"/>
              </w:rPr>
              <w:t>2</w:t>
            </w:r>
            <w:r>
              <w:rPr>
                <w:sz w:val="16"/>
                <w:szCs w:val="16"/>
              </w:rPr>
              <w:t xml:space="preserve"> ekvivalentu per metus</w:t>
            </w:r>
          </w:p>
        </w:tc>
        <w:tc>
          <w:tcPr>
            <w:tcW w:w="434" w:type="pct"/>
            <w:shd w:val="clear" w:color="auto" w:fill="FFFFFF" w:themeFill="background1"/>
            <w:vAlign w:val="center"/>
          </w:tcPr>
          <w:p w14:paraId="35BF8D73" w14:textId="77777777" w:rsidR="008927C3" w:rsidRDefault="00F80BF7">
            <w:pPr>
              <w:jc w:val="center"/>
              <w:rPr>
                <w:sz w:val="16"/>
                <w:szCs w:val="16"/>
              </w:rPr>
            </w:pPr>
            <w:r>
              <w:rPr>
                <w:sz w:val="16"/>
                <w:szCs w:val="16"/>
              </w:rPr>
              <w:t>161.561</w:t>
            </w:r>
          </w:p>
          <w:p w14:paraId="10A233F2" w14:textId="77777777" w:rsidR="008927C3" w:rsidRDefault="00F80BF7">
            <w:pPr>
              <w:jc w:val="center"/>
              <w:rPr>
                <w:sz w:val="16"/>
                <w:szCs w:val="16"/>
                <w:lang w:eastAsia="lt-LT"/>
              </w:rPr>
            </w:pPr>
            <w:r>
              <w:rPr>
                <w:sz w:val="16"/>
                <w:szCs w:val="16"/>
              </w:rPr>
              <w:t>(2021 m.)</w:t>
            </w:r>
          </w:p>
        </w:tc>
        <w:tc>
          <w:tcPr>
            <w:tcW w:w="434" w:type="pct"/>
            <w:shd w:val="clear" w:color="auto" w:fill="FFFFFF" w:themeFill="background1"/>
            <w:vAlign w:val="center"/>
          </w:tcPr>
          <w:p w14:paraId="39AF831C" w14:textId="77777777" w:rsidR="008927C3" w:rsidRDefault="00F80BF7">
            <w:pPr>
              <w:jc w:val="center"/>
              <w:rPr>
                <w:sz w:val="16"/>
                <w:szCs w:val="16"/>
              </w:rPr>
            </w:pPr>
            <w:r>
              <w:rPr>
                <w:sz w:val="16"/>
                <w:szCs w:val="16"/>
              </w:rPr>
              <w:t>n/a</w:t>
            </w:r>
          </w:p>
        </w:tc>
        <w:tc>
          <w:tcPr>
            <w:tcW w:w="854" w:type="pct"/>
            <w:shd w:val="clear" w:color="auto" w:fill="FFFFFF" w:themeFill="background1"/>
            <w:vAlign w:val="center"/>
          </w:tcPr>
          <w:p w14:paraId="1D45ABDB" w14:textId="77777777" w:rsidR="008927C3" w:rsidRDefault="00F80BF7">
            <w:pPr>
              <w:jc w:val="center"/>
              <w:rPr>
                <w:sz w:val="16"/>
                <w:szCs w:val="16"/>
              </w:rPr>
            </w:pPr>
            <w:r>
              <w:rPr>
                <w:sz w:val="16"/>
                <w:szCs w:val="16"/>
              </w:rPr>
              <w:t>96.936</w:t>
            </w:r>
          </w:p>
          <w:p w14:paraId="14DEAC81" w14:textId="77777777" w:rsidR="008927C3" w:rsidRDefault="00F80BF7">
            <w:pPr>
              <w:jc w:val="center"/>
              <w:rPr>
                <w:sz w:val="16"/>
                <w:szCs w:val="16"/>
              </w:rPr>
            </w:pPr>
            <w:r>
              <w:rPr>
                <w:sz w:val="16"/>
                <w:szCs w:val="16"/>
              </w:rPr>
              <w:t>(2029 m.)</w:t>
            </w:r>
          </w:p>
          <w:p w14:paraId="3D8C9054" w14:textId="77777777" w:rsidR="008927C3" w:rsidRDefault="008927C3">
            <w:pPr>
              <w:jc w:val="center"/>
              <w:rPr>
                <w:sz w:val="16"/>
                <w:szCs w:val="16"/>
              </w:rPr>
            </w:pPr>
          </w:p>
        </w:tc>
        <w:tc>
          <w:tcPr>
            <w:tcW w:w="530" w:type="pct"/>
            <w:vMerge/>
            <w:vAlign w:val="center"/>
          </w:tcPr>
          <w:p w14:paraId="5489BA96" w14:textId="77777777" w:rsidR="008927C3" w:rsidRDefault="008927C3">
            <w:pPr>
              <w:rPr>
                <w:sz w:val="16"/>
                <w:szCs w:val="16"/>
              </w:rPr>
            </w:pPr>
          </w:p>
        </w:tc>
      </w:tr>
      <w:tr w:rsidR="00C046DD" w14:paraId="38BCCAE8" w14:textId="77777777" w:rsidTr="00A02E26">
        <w:trPr>
          <w:trHeight w:val="299"/>
        </w:trPr>
        <w:tc>
          <w:tcPr>
            <w:tcW w:w="589" w:type="pct"/>
            <w:shd w:val="clear" w:color="auto" w:fill="FFFFFF" w:themeFill="background1"/>
            <w:vAlign w:val="center"/>
          </w:tcPr>
          <w:p w14:paraId="08B6E9BF" w14:textId="77777777" w:rsidR="008927C3" w:rsidRDefault="00F80BF7">
            <w:pPr>
              <w:rPr>
                <w:sz w:val="16"/>
                <w:szCs w:val="16"/>
              </w:rPr>
            </w:pPr>
            <w:r>
              <w:rPr>
                <w:sz w:val="16"/>
                <w:szCs w:val="16"/>
              </w:rPr>
              <w:t>P-02-001-06-04-01-03</w:t>
            </w:r>
          </w:p>
        </w:tc>
        <w:tc>
          <w:tcPr>
            <w:tcW w:w="287" w:type="pct"/>
            <w:shd w:val="clear" w:color="auto" w:fill="FFFFFF" w:themeFill="background1"/>
            <w:vAlign w:val="center"/>
          </w:tcPr>
          <w:p w14:paraId="6C31F5C3" w14:textId="77777777" w:rsidR="008927C3" w:rsidRDefault="00F80BF7">
            <w:pPr>
              <w:jc w:val="center"/>
              <w:rPr>
                <w:sz w:val="16"/>
                <w:szCs w:val="16"/>
              </w:rPr>
            </w:pPr>
            <w:r>
              <w:rPr>
                <w:sz w:val="16"/>
                <w:szCs w:val="16"/>
              </w:rPr>
              <w:t>produkto</w:t>
            </w:r>
          </w:p>
        </w:tc>
        <w:tc>
          <w:tcPr>
            <w:tcW w:w="1437" w:type="pct"/>
            <w:shd w:val="clear" w:color="auto" w:fill="FFFFFF" w:themeFill="background1"/>
            <w:vAlign w:val="center"/>
          </w:tcPr>
          <w:p w14:paraId="53AE2E94" w14:textId="77777777" w:rsidR="008927C3" w:rsidRDefault="00F80BF7">
            <w:pPr>
              <w:rPr>
                <w:sz w:val="16"/>
                <w:szCs w:val="16"/>
              </w:rPr>
            </w:pPr>
            <w:r>
              <w:rPr>
                <w:sz w:val="16"/>
                <w:szCs w:val="16"/>
              </w:rPr>
              <w:t>Būstai, kurių energinis naudingumas pagerintas</w:t>
            </w:r>
          </w:p>
        </w:tc>
        <w:tc>
          <w:tcPr>
            <w:tcW w:w="434" w:type="pct"/>
            <w:shd w:val="clear" w:color="auto" w:fill="FFFFFF" w:themeFill="background1"/>
            <w:vAlign w:val="center"/>
          </w:tcPr>
          <w:p w14:paraId="5C3DBD9A" w14:textId="77777777" w:rsidR="008927C3" w:rsidRDefault="00F80BF7">
            <w:pPr>
              <w:jc w:val="center"/>
              <w:rPr>
                <w:sz w:val="16"/>
                <w:szCs w:val="16"/>
              </w:rPr>
            </w:pPr>
            <w:r>
              <w:rPr>
                <w:sz w:val="16"/>
                <w:szCs w:val="16"/>
              </w:rPr>
              <w:t>būstai</w:t>
            </w:r>
          </w:p>
        </w:tc>
        <w:tc>
          <w:tcPr>
            <w:tcW w:w="434" w:type="pct"/>
            <w:shd w:val="clear" w:color="auto" w:fill="FFFFFF" w:themeFill="background1"/>
            <w:vAlign w:val="center"/>
          </w:tcPr>
          <w:p w14:paraId="479FB4FB" w14:textId="77777777" w:rsidR="008927C3" w:rsidRDefault="00F80BF7">
            <w:pPr>
              <w:jc w:val="center"/>
              <w:rPr>
                <w:sz w:val="16"/>
                <w:szCs w:val="16"/>
              </w:rPr>
            </w:pPr>
            <w:r>
              <w:rPr>
                <w:sz w:val="16"/>
                <w:szCs w:val="16"/>
              </w:rPr>
              <w:t>0</w:t>
            </w:r>
          </w:p>
        </w:tc>
        <w:tc>
          <w:tcPr>
            <w:tcW w:w="434" w:type="pct"/>
            <w:shd w:val="clear" w:color="auto" w:fill="FFFFFF" w:themeFill="background1"/>
            <w:vAlign w:val="center"/>
          </w:tcPr>
          <w:p w14:paraId="54EEDA92" w14:textId="77777777" w:rsidR="008927C3" w:rsidRDefault="00F80BF7">
            <w:pPr>
              <w:jc w:val="center"/>
              <w:rPr>
                <w:sz w:val="16"/>
                <w:szCs w:val="16"/>
              </w:rPr>
            </w:pPr>
            <w:r>
              <w:rPr>
                <w:sz w:val="16"/>
                <w:szCs w:val="16"/>
              </w:rPr>
              <w:t>0</w:t>
            </w:r>
          </w:p>
          <w:p w14:paraId="6A4407A0" w14:textId="77777777" w:rsidR="008927C3" w:rsidRDefault="00F80BF7">
            <w:pPr>
              <w:jc w:val="center"/>
              <w:rPr>
                <w:sz w:val="16"/>
                <w:szCs w:val="16"/>
              </w:rPr>
            </w:pPr>
            <w:r>
              <w:rPr>
                <w:sz w:val="16"/>
                <w:szCs w:val="16"/>
              </w:rPr>
              <w:t>(2024 m.)</w:t>
            </w:r>
          </w:p>
        </w:tc>
        <w:tc>
          <w:tcPr>
            <w:tcW w:w="854" w:type="pct"/>
            <w:shd w:val="clear" w:color="auto" w:fill="FFFFFF" w:themeFill="background1"/>
            <w:vAlign w:val="center"/>
          </w:tcPr>
          <w:p w14:paraId="4EE5773D" w14:textId="77777777" w:rsidR="008927C3" w:rsidRDefault="00F80BF7">
            <w:pPr>
              <w:jc w:val="center"/>
              <w:rPr>
                <w:sz w:val="16"/>
                <w:szCs w:val="16"/>
              </w:rPr>
            </w:pPr>
            <w:r>
              <w:rPr>
                <w:sz w:val="16"/>
                <w:szCs w:val="16"/>
              </w:rPr>
              <w:t>107.707</w:t>
            </w:r>
          </w:p>
          <w:p w14:paraId="541C5180" w14:textId="77777777" w:rsidR="008927C3" w:rsidRDefault="00F80BF7">
            <w:pPr>
              <w:jc w:val="center"/>
              <w:rPr>
                <w:sz w:val="16"/>
                <w:szCs w:val="16"/>
              </w:rPr>
            </w:pPr>
            <w:r>
              <w:rPr>
                <w:sz w:val="16"/>
                <w:szCs w:val="16"/>
              </w:rPr>
              <w:t>(2029 m.)</w:t>
            </w:r>
          </w:p>
          <w:p w14:paraId="5D6F7C61" w14:textId="77777777" w:rsidR="008927C3" w:rsidRDefault="008927C3">
            <w:pPr>
              <w:jc w:val="center"/>
              <w:rPr>
                <w:sz w:val="16"/>
                <w:szCs w:val="16"/>
              </w:rPr>
            </w:pPr>
          </w:p>
        </w:tc>
        <w:tc>
          <w:tcPr>
            <w:tcW w:w="530" w:type="pct"/>
            <w:vMerge/>
            <w:vAlign w:val="center"/>
          </w:tcPr>
          <w:p w14:paraId="19039020" w14:textId="77777777" w:rsidR="008927C3" w:rsidRDefault="008927C3"/>
        </w:tc>
      </w:tr>
      <w:tr w:rsidR="00C046DD" w14:paraId="1CF18F95" w14:textId="77777777" w:rsidTr="00A02E26">
        <w:trPr>
          <w:trHeight w:val="427"/>
        </w:trPr>
        <w:tc>
          <w:tcPr>
            <w:tcW w:w="589" w:type="pct"/>
            <w:shd w:val="clear" w:color="auto" w:fill="FFFFFF" w:themeFill="background1"/>
            <w:vAlign w:val="center"/>
          </w:tcPr>
          <w:p w14:paraId="3DC0F15C" w14:textId="77777777" w:rsidR="008927C3" w:rsidRDefault="00F80BF7">
            <w:pPr>
              <w:rPr>
                <w:sz w:val="16"/>
                <w:szCs w:val="16"/>
              </w:rPr>
            </w:pPr>
            <w:r>
              <w:rPr>
                <w:sz w:val="16"/>
                <w:szCs w:val="16"/>
              </w:rPr>
              <w:t>P-02-001-06-04-01-04</w:t>
            </w:r>
          </w:p>
        </w:tc>
        <w:tc>
          <w:tcPr>
            <w:tcW w:w="287" w:type="pct"/>
            <w:shd w:val="clear" w:color="auto" w:fill="FFFFFF" w:themeFill="background1"/>
            <w:vAlign w:val="center"/>
          </w:tcPr>
          <w:p w14:paraId="2DF8306A" w14:textId="77777777" w:rsidR="008927C3" w:rsidRDefault="00F80BF7">
            <w:pPr>
              <w:jc w:val="center"/>
              <w:rPr>
                <w:sz w:val="16"/>
                <w:szCs w:val="16"/>
              </w:rPr>
            </w:pPr>
            <w:r>
              <w:rPr>
                <w:sz w:val="16"/>
                <w:szCs w:val="16"/>
              </w:rPr>
              <w:t>produkto</w:t>
            </w:r>
          </w:p>
        </w:tc>
        <w:tc>
          <w:tcPr>
            <w:tcW w:w="1437" w:type="pct"/>
            <w:shd w:val="clear" w:color="auto" w:fill="FFFFFF" w:themeFill="background1"/>
            <w:vAlign w:val="center"/>
          </w:tcPr>
          <w:p w14:paraId="25660BC1" w14:textId="77777777" w:rsidR="008927C3" w:rsidRDefault="00F80BF7">
            <w:pPr>
              <w:rPr>
                <w:sz w:val="16"/>
                <w:szCs w:val="16"/>
              </w:rPr>
            </w:pPr>
            <w:r>
              <w:rPr>
                <w:sz w:val="16"/>
                <w:szCs w:val="16"/>
              </w:rPr>
              <w:t>Renovuotų daugiabučių namų skaičius</w:t>
            </w:r>
          </w:p>
        </w:tc>
        <w:tc>
          <w:tcPr>
            <w:tcW w:w="434" w:type="pct"/>
            <w:shd w:val="clear" w:color="auto" w:fill="FFFFFF" w:themeFill="background1"/>
            <w:vAlign w:val="center"/>
          </w:tcPr>
          <w:p w14:paraId="56DDBC42" w14:textId="77777777" w:rsidR="008927C3" w:rsidRDefault="00F80BF7">
            <w:pPr>
              <w:jc w:val="center"/>
              <w:rPr>
                <w:sz w:val="16"/>
                <w:szCs w:val="16"/>
              </w:rPr>
            </w:pPr>
            <w:r>
              <w:rPr>
                <w:sz w:val="16"/>
                <w:szCs w:val="16"/>
              </w:rPr>
              <w:t>vnt.</w:t>
            </w:r>
          </w:p>
        </w:tc>
        <w:tc>
          <w:tcPr>
            <w:tcW w:w="434" w:type="pct"/>
            <w:shd w:val="clear" w:color="auto" w:fill="FFFFFF" w:themeFill="background1"/>
            <w:vAlign w:val="center"/>
          </w:tcPr>
          <w:p w14:paraId="138C2551" w14:textId="77777777" w:rsidR="008927C3" w:rsidRDefault="00F80BF7">
            <w:pPr>
              <w:jc w:val="center"/>
              <w:rPr>
                <w:sz w:val="16"/>
                <w:szCs w:val="16"/>
              </w:rPr>
            </w:pPr>
            <w:r>
              <w:rPr>
                <w:sz w:val="16"/>
                <w:szCs w:val="16"/>
              </w:rPr>
              <w:t>0</w:t>
            </w:r>
          </w:p>
          <w:p w14:paraId="02805924" w14:textId="77777777" w:rsidR="008927C3" w:rsidRDefault="00F80BF7">
            <w:pPr>
              <w:jc w:val="center"/>
              <w:rPr>
                <w:sz w:val="16"/>
                <w:szCs w:val="16"/>
              </w:rPr>
            </w:pPr>
            <w:r>
              <w:rPr>
                <w:sz w:val="16"/>
                <w:szCs w:val="16"/>
              </w:rPr>
              <w:t>(2021 m.)</w:t>
            </w:r>
          </w:p>
        </w:tc>
        <w:tc>
          <w:tcPr>
            <w:tcW w:w="434" w:type="pct"/>
            <w:shd w:val="clear" w:color="auto" w:fill="FFFFFF" w:themeFill="background1"/>
            <w:vAlign w:val="center"/>
          </w:tcPr>
          <w:p w14:paraId="10E85CD9" w14:textId="77777777" w:rsidR="008927C3" w:rsidRDefault="00F80BF7">
            <w:pPr>
              <w:jc w:val="center"/>
              <w:rPr>
                <w:sz w:val="16"/>
                <w:szCs w:val="16"/>
              </w:rPr>
            </w:pPr>
            <w:r>
              <w:rPr>
                <w:sz w:val="16"/>
                <w:szCs w:val="16"/>
              </w:rPr>
              <w:t>n/a</w:t>
            </w:r>
          </w:p>
        </w:tc>
        <w:tc>
          <w:tcPr>
            <w:tcW w:w="854" w:type="pct"/>
            <w:shd w:val="clear" w:color="auto" w:fill="FFFFFF" w:themeFill="background1"/>
            <w:vAlign w:val="center"/>
          </w:tcPr>
          <w:p w14:paraId="3D3EAF1A" w14:textId="77777777" w:rsidR="008927C3" w:rsidRDefault="00F80BF7">
            <w:pPr>
              <w:jc w:val="center"/>
              <w:rPr>
                <w:sz w:val="16"/>
                <w:szCs w:val="16"/>
              </w:rPr>
            </w:pPr>
            <w:r>
              <w:rPr>
                <w:sz w:val="16"/>
                <w:szCs w:val="16"/>
              </w:rPr>
              <w:t>1.050</w:t>
            </w:r>
          </w:p>
          <w:p w14:paraId="28D040C1" w14:textId="77777777" w:rsidR="008927C3" w:rsidRDefault="00F80BF7">
            <w:pPr>
              <w:jc w:val="center"/>
              <w:rPr>
                <w:sz w:val="16"/>
                <w:szCs w:val="16"/>
              </w:rPr>
            </w:pPr>
            <w:r>
              <w:rPr>
                <w:sz w:val="16"/>
                <w:szCs w:val="16"/>
              </w:rPr>
              <w:t>(2029 m.)</w:t>
            </w:r>
          </w:p>
        </w:tc>
        <w:tc>
          <w:tcPr>
            <w:tcW w:w="530" w:type="pct"/>
            <w:vAlign w:val="center"/>
          </w:tcPr>
          <w:p w14:paraId="5850EA74" w14:textId="77777777" w:rsidR="008927C3" w:rsidRDefault="00F80BF7">
            <w:pPr>
              <w:rPr>
                <w:sz w:val="16"/>
                <w:szCs w:val="16"/>
              </w:rPr>
            </w:pPr>
            <w:r>
              <w:rPr>
                <w:sz w:val="16"/>
                <w:szCs w:val="16"/>
              </w:rPr>
              <w:t>Valstybės biudžeto (toliau – VB) lėšos</w:t>
            </w:r>
          </w:p>
          <w:p w14:paraId="333F42C7" w14:textId="77777777" w:rsidR="008927C3" w:rsidRDefault="00F80BF7">
            <w:pPr>
              <w:rPr>
                <w:b/>
                <w:bCs/>
                <w:sz w:val="16"/>
                <w:szCs w:val="16"/>
              </w:rPr>
            </w:pPr>
            <w:r>
              <w:rPr>
                <w:b/>
                <w:bCs/>
                <w:sz w:val="16"/>
                <w:szCs w:val="16"/>
              </w:rPr>
              <w:t>(1 pastaba)</w:t>
            </w:r>
          </w:p>
        </w:tc>
      </w:tr>
      <w:tr w:rsidR="00A02E26" w14:paraId="2D8A0CB1" w14:textId="77777777" w:rsidTr="00A02E26">
        <w:trPr>
          <w:trHeight w:val="330"/>
        </w:trPr>
        <w:tc>
          <w:tcPr>
            <w:tcW w:w="589" w:type="pct"/>
            <w:shd w:val="clear" w:color="auto" w:fill="FFFFFF" w:themeFill="background1"/>
            <w:vAlign w:val="center"/>
          </w:tcPr>
          <w:p w14:paraId="7A1DFEF3" w14:textId="77777777" w:rsidR="008927C3" w:rsidRDefault="00F80BF7">
            <w:pPr>
              <w:rPr>
                <w:sz w:val="16"/>
                <w:szCs w:val="16"/>
              </w:rPr>
            </w:pPr>
            <w:r>
              <w:rPr>
                <w:sz w:val="16"/>
                <w:szCs w:val="16"/>
              </w:rPr>
              <w:t>R-02-001-06-04-01-05</w:t>
            </w:r>
          </w:p>
        </w:tc>
        <w:tc>
          <w:tcPr>
            <w:tcW w:w="287" w:type="pct"/>
            <w:shd w:val="clear" w:color="auto" w:fill="FFFFFF" w:themeFill="background1"/>
            <w:vAlign w:val="center"/>
          </w:tcPr>
          <w:p w14:paraId="6BCA967A" w14:textId="77777777" w:rsidR="008927C3" w:rsidRDefault="00F80BF7">
            <w:pPr>
              <w:jc w:val="center"/>
              <w:rPr>
                <w:sz w:val="16"/>
                <w:szCs w:val="16"/>
              </w:rPr>
            </w:pPr>
            <w:r>
              <w:rPr>
                <w:sz w:val="16"/>
                <w:szCs w:val="16"/>
              </w:rPr>
              <w:t>rezultato</w:t>
            </w:r>
          </w:p>
        </w:tc>
        <w:tc>
          <w:tcPr>
            <w:tcW w:w="1437" w:type="pct"/>
            <w:shd w:val="clear" w:color="auto" w:fill="FFFFFF" w:themeFill="background1"/>
            <w:vAlign w:val="center"/>
          </w:tcPr>
          <w:p w14:paraId="55FBBD3B" w14:textId="77777777" w:rsidR="008927C3" w:rsidRDefault="00F80BF7">
            <w:pPr>
              <w:rPr>
                <w:sz w:val="16"/>
                <w:szCs w:val="16"/>
              </w:rPr>
            </w:pPr>
            <w:r>
              <w:rPr>
                <w:sz w:val="16"/>
                <w:szCs w:val="16"/>
              </w:rPr>
              <w:t>Daugiabučių namų gyventojų dalis, kuri sutiktų dalyvauti renovacijoje</w:t>
            </w:r>
          </w:p>
        </w:tc>
        <w:tc>
          <w:tcPr>
            <w:tcW w:w="434" w:type="pct"/>
            <w:shd w:val="clear" w:color="auto" w:fill="FFFFFF" w:themeFill="background1"/>
            <w:vAlign w:val="center"/>
          </w:tcPr>
          <w:p w14:paraId="35976477" w14:textId="77777777" w:rsidR="008927C3" w:rsidRDefault="00F80BF7">
            <w:pPr>
              <w:jc w:val="center"/>
              <w:rPr>
                <w:sz w:val="16"/>
                <w:szCs w:val="16"/>
              </w:rPr>
            </w:pPr>
            <w:r>
              <w:rPr>
                <w:sz w:val="16"/>
                <w:szCs w:val="16"/>
              </w:rPr>
              <w:t>proc.</w:t>
            </w:r>
          </w:p>
        </w:tc>
        <w:tc>
          <w:tcPr>
            <w:tcW w:w="434" w:type="pct"/>
            <w:shd w:val="clear" w:color="auto" w:fill="FFFFFF" w:themeFill="background1"/>
            <w:vAlign w:val="center"/>
          </w:tcPr>
          <w:p w14:paraId="0BF5EF84" w14:textId="77777777" w:rsidR="008927C3" w:rsidRDefault="00F80BF7">
            <w:pPr>
              <w:jc w:val="center"/>
              <w:rPr>
                <w:sz w:val="16"/>
                <w:szCs w:val="16"/>
              </w:rPr>
            </w:pPr>
            <w:r>
              <w:rPr>
                <w:sz w:val="16"/>
                <w:szCs w:val="16"/>
              </w:rPr>
              <w:t>0</w:t>
            </w:r>
          </w:p>
          <w:p w14:paraId="74F25CF6" w14:textId="77777777" w:rsidR="008927C3" w:rsidRDefault="00F80BF7">
            <w:pPr>
              <w:jc w:val="center"/>
              <w:rPr>
                <w:sz w:val="16"/>
                <w:szCs w:val="16"/>
              </w:rPr>
            </w:pPr>
            <w:r>
              <w:rPr>
                <w:sz w:val="16"/>
                <w:szCs w:val="16"/>
              </w:rPr>
              <w:t>(2021 m.)</w:t>
            </w:r>
          </w:p>
        </w:tc>
        <w:tc>
          <w:tcPr>
            <w:tcW w:w="434" w:type="pct"/>
            <w:shd w:val="clear" w:color="auto" w:fill="FFFFFF" w:themeFill="background1"/>
            <w:vAlign w:val="center"/>
          </w:tcPr>
          <w:p w14:paraId="10E54A8C" w14:textId="77777777" w:rsidR="008927C3" w:rsidRDefault="00F80BF7">
            <w:pPr>
              <w:jc w:val="center"/>
              <w:rPr>
                <w:sz w:val="16"/>
                <w:szCs w:val="16"/>
              </w:rPr>
            </w:pPr>
            <w:r>
              <w:rPr>
                <w:sz w:val="16"/>
                <w:szCs w:val="16"/>
              </w:rPr>
              <w:t>0</w:t>
            </w:r>
          </w:p>
        </w:tc>
        <w:tc>
          <w:tcPr>
            <w:tcW w:w="854" w:type="pct"/>
            <w:shd w:val="clear" w:color="auto" w:fill="FFFFFF" w:themeFill="background1"/>
            <w:vAlign w:val="center"/>
          </w:tcPr>
          <w:p w14:paraId="47699608" w14:textId="77777777" w:rsidR="008927C3" w:rsidRDefault="00F80BF7">
            <w:pPr>
              <w:jc w:val="center"/>
              <w:rPr>
                <w:sz w:val="16"/>
                <w:szCs w:val="16"/>
              </w:rPr>
            </w:pPr>
            <w:r>
              <w:rPr>
                <w:sz w:val="16"/>
                <w:szCs w:val="16"/>
              </w:rPr>
              <w:t>55</w:t>
            </w:r>
          </w:p>
          <w:p w14:paraId="38AD7B16" w14:textId="77777777" w:rsidR="008927C3" w:rsidRDefault="00F80BF7">
            <w:pPr>
              <w:jc w:val="center"/>
              <w:rPr>
                <w:sz w:val="16"/>
                <w:szCs w:val="16"/>
              </w:rPr>
            </w:pPr>
            <w:r>
              <w:rPr>
                <w:sz w:val="16"/>
                <w:szCs w:val="16"/>
              </w:rPr>
              <w:t>(2029 m.)</w:t>
            </w:r>
          </w:p>
        </w:tc>
        <w:tc>
          <w:tcPr>
            <w:tcW w:w="530" w:type="pct"/>
            <w:vMerge w:val="restart"/>
            <w:shd w:val="clear" w:color="auto" w:fill="FFFFFF" w:themeFill="background1"/>
            <w:vAlign w:val="center"/>
          </w:tcPr>
          <w:p w14:paraId="7257CE16" w14:textId="77777777" w:rsidR="008927C3" w:rsidRDefault="00F80BF7">
            <w:pPr>
              <w:rPr>
                <w:sz w:val="16"/>
                <w:szCs w:val="16"/>
              </w:rPr>
            </w:pPr>
            <w:r>
              <w:rPr>
                <w:sz w:val="16"/>
                <w:szCs w:val="16"/>
              </w:rPr>
              <w:t>2021–2027 IP</w:t>
            </w:r>
          </w:p>
        </w:tc>
      </w:tr>
      <w:tr w:rsidR="00C046DD" w14:paraId="023D23E2" w14:textId="77777777" w:rsidTr="00A02E26">
        <w:trPr>
          <w:trHeight w:val="330"/>
        </w:trPr>
        <w:tc>
          <w:tcPr>
            <w:tcW w:w="589" w:type="pct"/>
            <w:shd w:val="clear" w:color="auto" w:fill="FFFFFF" w:themeFill="background1"/>
            <w:vAlign w:val="center"/>
          </w:tcPr>
          <w:p w14:paraId="2415AEF4" w14:textId="77777777" w:rsidR="008927C3" w:rsidRDefault="00F80BF7">
            <w:pPr>
              <w:rPr>
                <w:sz w:val="16"/>
                <w:szCs w:val="16"/>
              </w:rPr>
            </w:pPr>
            <w:r>
              <w:rPr>
                <w:sz w:val="16"/>
                <w:szCs w:val="16"/>
              </w:rPr>
              <w:t>P-02-001-06-04-01-06</w:t>
            </w:r>
          </w:p>
        </w:tc>
        <w:tc>
          <w:tcPr>
            <w:tcW w:w="287" w:type="pct"/>
            <w:shd w:val="clear" w:color="auto" w:fill="FFFFFF" w:themeFill="background1"/>
            <w:vAlign w:val="center"/>
          </w:tcPr>
          <w:p w14:paraId="6EE59982" w14:textId="77777777" w:rsidR="008927C3" w:rsidRDefault="00F80BF7">
            <w:pPr>
              <w:jc w:val="center"/>
              <w:rPr>
                <w:sz w:val="16"/>
                <w:szCs w:val="16"/>
              </w:rPr>
            </w:pPr>
            <w:r>
              <w:rPr>
                <w:sz w:val="16"/>
                <w:szCs w:val="16"/>
              </w:rPr>
              <w:t>produkto</w:t>
            </w:r>
          </w:p>
        </w:tc>
        <w:tc>
          <w:tcPr>
            <w:tcW w:w="1437" w:type="pct"/>
            <w:shd w:val="clear" w:color="auto" w:fill="FFFFFF" w:themeFill="background1"/>
            <w:vAlign w:val="center"/>
          </w:tcPr>
          <w:p w14:paraId="793F0C61" w14:textId="77777777" w:rsidR="008927C3" w:rsidRDefault="00F80BF7">
            <w:pPr>
              <w:rPr>
                <w:sz w:val="16"/>
                <w:szCs w:val="16"/>
              </w:rPr>
            </w:pPr>
            <w:r>
              <w:rPr>
                <w:sz w:val="16"/>
                <w:szCs w:val="16"/>
              </w:rPr>
              <w:t>Įgyvendintos daugiabučių namų modernizavimo viešinimo priemonės</w:t>
            </w:r>
          </w:p>
        </w:tc>
        <w:tc>
          <w:tcPr>
            <w:tcW w:w="434" w:type="pct"/>
            <w:shd w:val="clear" w:color="auto" w:fill="FFFFFF" w:themeFill="background1"/>
            <w:vAlign w:val="center"/>
          </w:tcPr>
          <w:p w14:paraId="02CAE4B2" w14:textId="77777777" w:rsidR="008927C3" w:rsidRDefault="00F80BF7">
            <w:pPr>
              <w:jc w:val="center"/>
              <w:rPr>
                <w:sz w:val="16"/>
                <w:szCs w:val="16"/>
              </w:rPr>
            </w:pPr>
            <w:r>
              <w:rPr>
                <w:sz w:val="16"/>
                <w:szCs w:val="16"/>
              </w:rPr>
              <w:t>vnt.</w:t>
            </w:r>
          </w:p>
        </w:tc>
        <w:tc>
          <w:tcPr>
            <w:tcW w:w="434" w:type="pct"/>
            <w:shd w:val="clear" w:color="auto" w:fill="FFFFFF" w:themeFill="background1"/>
            <w:vAlign w:val="center"/>
          </w:tcPr>
          <w:p w14:paraId="3CB43317" w14:textId="77777777" w:rsidR="008927C3" w:rsidRDefault="00F80BF7">
            <w:pPr>
              <w:jc w:val="center"/>
              <w:rPr>
                <w:sz w:val="16"/>
                <w:szCs w:val="16"/>
              </w:rPr>
            </w:pPr>
            <w:r>
              <w:rPr>
                <w:sz w:val="16"/>
                <w:szCs w:val="16"/>
              </w:rPr>
              <w:t>0</w:t>
            </w:r>
          </w:p>
        </w:tc>
        <w:tc>
          <w:tcPr>
            <w:tcW w:w="434" w:type="pct"/>
            <w:shd w:val="clear" w:color="auto" w:fill="FFFFFF" w:themeFill="background1"/>
            <w:vAlign w:val="center"/>
          </w:tcPr>
          <w:p w14:paraId="6818DC90" w14:textId="77777777" w:rsidR="008927C3" w:rsidRDefault="00F80BF7">
            <w:pPr>
              <w:jc w:val="center"/>
              <w:rPr>
                <w:sz w:val="16"/>
                <w:szCs w:val="16"/>
              </w:rPr>
            </w:pPr>
            <w:r>
              <w:rPr>
                <w:sz w:val="16"/>
                <w:szCs w:val="16"/>
              </w:rPr>
              <w:t>0</w:t>
            </w:r>
          </w:p>
          <w:p w14:paraId="1CD25DAD" w14:textId="77777777" w:rsidR="008927C3" w:rsidRDefault="00F80BF7">
            <w:pPr>
              <w:jc w:val="center"/>
              <w:rPr>
                <w:sz w:val="16"/>
                <w:szCs w:val="16"/>
              </w:rPr>
            </w:pPr>
            <w:r>
              <w:rPr>
                <w:sz w:val="16"/>
                <w:szCs w:val="16"/>
              </w:rPr>
              <w:t>(2024 m.)</w:t>
            </w:r>
          </w:p>
        </w:tc>
        <w:tc>
          <w:tcPr>
            <w:tcW w:w="854" w:type="pct"/>
            <w:shd w:val="clear" w:color="auto" w:fill="FFFFFF" w:themeFill="background1"/>
            <w:vAlign w:val="center"/>
          </w:tcPr>
          <w:p w14:paraId="4D6075C3" w14:textId="77777777" w:rsidR="008927C3" w:rsidRDefault="00F80BF7">
            <w:pPr>
              <w:jc w:val="center"/>
              <w:rPr>
                <w:sz w:val="16"/>
                <w:szCs w:val="16"/>
              </w:rPr>
            </w:pPr>
            <w:r>
              <w:rPr>
                <w:sz w:val="16"/>
                <w:szCs w:val="16"/>
              </w:rPr>
              <w:t>5</w:t>
            </w:r>
          </w:p>
          <w:p w14:paraId="0892915C" w14:textId="77777777" w:rsidR="008927C3" w:rsidRDefault="00F80BF7">
            <w:pPr>
              <w:jc w:val="center"/>
              <w:rPr>
                <w:sz w:val="16"/>
                <w:szCs w:val="16"/>
              </w:rPr>
            </w:pPr>
            <w:r>
              <w:rPr>
                <w:sz w:val="16"/>
                <w:szCs w:val="16"/>
              </w:rPr>
              <w:t>(2029 m.)</w:t>
            </w:r>
          </w:p>
        </w:tc>
        <w:tc>
          <w:tcPr>
            <w:tcW w:w="530" w:type="pct"/>
            <w:vMerge/>
            <w:vAlign w:val="center"/>
          </w:tcPr>
          <w:p w14:paraId="79DF2FE4" w14:textId="77777777" w:rsidR="008927C3" w:rsidRDefault="008927C3">
            <w:pPr>
              <w:rPr>
                <w:sz w:val="16"/>
                <w:szCs w:val="16"/>
              </w:rPr>
            </w:pPr>
          </w:p>
        </w:tc>
      </w:tr>
      <w:tr w:rsidR="00A02E26" w14:paraId="630742CD" w14:textId="77777777" w:rsidTr="00A02E26">
        <w:trPr>
          <w:trHeight w:val="548"/>
        </w:trPr>
        <w:tc>
          <w:tcPr>
            <w:tcW w:w="589" w:type="pct"/>
            <w:shd w:val="clear" w:color="auto" w:fill="FFFFFF" w:themeFill="background1"/>
            <w:vAlign w:val="center"/>
          </w:tcPr>
          <w:p w14:paraId="7E9657DC" w14:textId="77777777" w:rsidR="008927C3" w:rsidRDefault="00F80BF7">
            <w:pPr>
              <w:rPr>
                <w:color w:val="000000"/>
                <w:sz w:val="16"/>
                <w:szCs w:val="16"/>
              </w:rPr>
            </w:pPr>
            <w:r>
              <w:rPr>
                <w:color w:val="000000"/>
                <w:sz w:val="16"/>
                <w:szCs w:val="16"/>
              </w:rPr>
              <w:t>R-02-001-06-04-01-07</w:t>
            </w:r>
          </w:p>
        </w:tc>
        <w:tc>
          <w:tcPr>
            <w:tcW w:w="287" w:type="pct"/>
            <w:shd w:val="clear" w:color="auto" w:fill="FFFFFF" w:themeFill="background1"/>
            <w:vAlign w:val="center"/>
          </w:tcPr>
          <w:p w14:paraId="68B58D0E" w14:textId="77777777" w:rsidR="008927C3" w:rsidRDefault="00F80BF7">
            <w:pPr>
              <w:rPr>
                <w:color w:val="000000"/>
                <w:sz w:val="16"/>
                <w:szCs w:val="16"/>
              </w:rPr>
            </w:pPr>
            <w:r>
              <w:rPr>
                <w:color w:val="000000"/>
                <w:sz w:val="16"/>
                <w:szCs w:val="16"/>
              </w:rPr>
              <w:t>rezultato</w:t>
            </w:r>
          </w:p>
        </w:tc>
        <w:tc>
          <w:tcPr>
            <w:tcW w:w="1437" w:type="pct"/>
            <w:shd w:val="clear" w:color="auto" w:fill="FFFFFF" w:themeFill="background1"/>
            <w:vAlign w:val="center"/>
          </w:tcPr>
          <w:p w14:paraId="17F145DA" w14:textId="77777777" w:rsidR="008927C3" w:rsidRDefault="00F80BF7">
            <w:pPr>
              <w:rPr>
                <w:color w:val="000000"/>
                <w:sz w:val="16"/>
                <w:szCs w:val="16"/>
              </w:rPr>
            </w:pPr>
            <w:r>
              <w:rPr>
                <w:color w:val="000000"/>
                <w:sz w:val="16"/>
                <w:szCs w:val="16"/>
              </w:rPr>
              <w:t>Pirminės energijos suvartojimo suminis sumažėjimas renovuotuose savivaldybių viešuosiuose pastatuose</w:t>
            </w:r>
          </w:p>
        </w:tc>
        <w:tc>
          <w:tcPr>
            <w:tcW w:w="434" w:type="pct"/>
            <w:shd w:val="clear" w:color="auto" w:fill="FFFFFF" w:themeFill="background1"/>
            <w:vAlign w:val="center"/>
          </w:tcPr>
          <w:p w14:paraId="1E118806" w14:textId="77777777" w:rsidR="008927C3" w:rsidRDefault="00F80BF7">
            <w:pPr>
              <w:jc w:val="center"/>
              <w:rPr>
                <w:color w:val="000000"/>
                <w:sz w:val="16"/>
                <w:szCs w:val="16"/>
              </w:rPr>
            </w:pPr>
            <w:r>
              <w:rPr>
                <w:color w:val="000000"/>
                <w:sz w:val="16"/>
                <w:szCs w:val="16"/>
              </w:rPr>
              <w:t>MWh per metus</w:t>
            </w:r>
          </w:p>
        </w:tc>
        <w:tc>
          <w:tcPr>
            <w:tcW w:w="434" w:type="pct"/>
            <w:shd w:val="clear" w:color="auto" w:fill="FFFFFF" w:themeFill="background1"/>
            <w:vAlign w:val="center"/>
          </w:tcPr>
          <w:p w14:paraId="219C2121" w14:textId="77777777" w:rsidR="008927C3" w:rsidRDefault="00F80BF7">
            <w:pPr>
              <w:jc w:val="center"/>
              <w:rPr>
                <w:color w:val="000000"/>
                <w:sz w:val="16"/>
                <w:szCs w:val="16"/>
              </w:rPr>
            </w:pPr>
            <w:r>
              <w:rPr>
                <w:color w:val="000000"/>
                <w:sz w:val="16"/>
                <w:szCs w:val="16"/>
              </w:rPr>
              <w:t>0</w:t>
            </w:r>
          </w:p>
        </w:tc>
        <w:tc>
          <w:tcPr>
            <w:tcW w:w="434" w:type="pct"/>
            <w:shd w:val="clear" w:color="auto" w:fill="FFFFFF" w:themeFill="background1"/>
            <w:vAlign w:val="center"/>
          </w:tcPr>
          <w:p w14:paraId="7DAFA562" w14:textId="77777777" w:rsidR="008927C3" w:rsidRDefault="00F80BF7">
            <w:pPr>
              <w:jc w:val="center"/>
              <w:rPr>
                <w:color w:val="000000"/>
                <w:sz w:val="16"/>
                <w:szCs w:val="16"/>
              </w:rPr>
            </w:pPr>
            <w:r>
              <w:rPr>
                <w:color w:val="000000"/>
                <w:sz w:val="16"/>
                <w:szCs w:val="16"/>
              </w:rPr>
              <w:t>7.064</w:t>
            </w:r>
          </w:p>
          <w:p w14:paraId="56689BDC" w14:textId="77777777" w:rsidR="008927C3" w:rsidRDefault="00F80BF7">
            <w:pPr>
              <w:jc w:val="center"/>
              <w:rPr>
                <w:color w:val="000000"/>
                <w:sz w:val="16"/>
                <w:szCs w:val="16"/>
              </w:rPr>
            </w:pPr>
            <w:r>
              <w:rPr>
                <w:color w:val="000000"/>
                <w:sz w:val="16"/>
                <w:szCs w:val="16"/>
              </w:rPr>
              <w:t>(2024 m.)</w:t>
            </w:r>
          </w:p>
        </w:tc>
        <w:tc>
          <w:tcPr>
            <w:tcW w:w="854" w:type="pct"/>
            <w:shd w:val="clear" w:color="auto" w:fill="FFFFFF" w:themeFill="background1"/>
            <w:vAlign w:val="center"/>
          </w:tcPr>
          <w:p w14:paraId="0630191F" w14:textId="77777777" w:rsidR="008927C3" w:rsidRDefault="00F80BF7">
            <w:pPr>
              <w:jc w:val="center"/>
              <w:rPr>
                <w:color w:val="000000"/>
                <w:sz w:val="16"/>
                <w:szCs w:val="16"/>
              </w:rPr>
            </w:pPr>
            <w:r>
              <w:rPr>
                <w:color w:val="000000"/>
                <w:sz w:val="16"/>
                <w:szCs w:val="16"/>
              </w:rPr>
              <w:t>28.764</w:t>
            </w:r>
          </w:p>
          <w:p w14:paraId="7E4077B3" w14:textId="77777777" w:rsidR="008927C3" w:rsidRDefault="00F80BF7">
            <w:pPr>
              <w:jc w:val="center"/>
              <w:rPr>
                <w:color w:val="000000"/>
                <w:sz w:val="16"/>
                <w:szCs w:val="16"/>
              </w:rPr>
            </w:pPr>
            <w:r>
              <w:rPr>
                <w:color w:val="000000"/>
                <w:sz w:val="16"/>
                <w:szCs w:val="16"/>
              </w:rPr>
              <w:t>(2029 m.)</w:t>
            </w:r>
          </w:p>
        </w:tc>
        <w:tc>
          <w:tcPr>
            <w:tcW w:w="530" w:type="pct"/>
            <w:vMerge w:val="restart"/>
            <w:shd w:val="clear" w:color="auto" w:fill="FFFFFF" w:themeFill="background1"/>
            <w:vAlign w:val="center"/>
          </w:tcPr>
          <w:p w14:paraId="0A3D0C23" w14:textId="77777777" w:rsidR="008927C3" w:rsidRDefault="00F80BF7">
            <w:pPr>
              <w:rPr>
                <w:sz w:val="16"/>
                <w:szCs w:val="16"/>
              </w:rPr>
            </w:pPr>
            <w:r>
              <w:rPr>
                <w:sz w:val="16"/>
                <w:szCs w:val="16"/>
              </w:rPr>
              <w:t xml:space="preserve">Modernizavimo fondas (toliau – </w:t>
            </w:r>
            <w:proofErr w:type="spellStart"/>
            <w:r>
              <w:rPr>
                <w:sz w:val="16"/>
                <w:szCs w:val="16"/>
              </w:rPr>
              <w:t>MoF</w:t>
            </w:r>
            <w:proofErr w:type="spellEnd"/>
            <w:r>
              <w:rPr>
                <w:sz w:val="16"/>
                <w:szCs w:val="16"/>
              </w:rPr>
              <w:t>)</w:t>
            </w:r>
          </w:p>
        </w:tc>
      </w:tr>
      <w:tr w:rsidR="00C046DD" w14:paraId="08E47961" w14:textId="77777777" w:rsidTr="00A02E26">
        <w:trPr>
          <w:trHeight w:val="516"/>
        </w:trPr>
        <w:tc>
          <w:tcPr>
            <w:tcW w:w="589" w:type="pct"/>
            <w:shd w:val="clear" w:color="auto" w:fill="FFFFFF" w:themeFill="background1"/>
            <w:vAlign w:val="center"/>
          </w:tcPr>
          <w:p w14:paraId="289A9322" w14:textId="77777777" w:rsidR="008927C3" w:rsidRDefault="00F80BF7">
            <w:pPr>
              <w:rPr>
                <w:color w:val="000000"/>
                <w:sz w:val="16"/>
                <w:szCs w:val="16"/>
              </w:rPr>
            </w:pPr>
            <w:r>
              <w:rPr>
                <w:color w:val="000000"/>
                <w:sz w:val="16"/>
                <w:szCs w:val="16"/>
              </w:rPr>
              <w:lastRenderedPageBreak/>
              <w:t>R-02-001-06-04-01-08</w:t>
            </w:r>
          </w:p>
        </w:tc>
        <w:tc>
          <w:tcPr>
            <w:tcW w:w="287" w:type="pct"/>
            <w:shd w:val="clear" w:color="auto" w:fill="FFFFFF" w:themeFill="background1"/>
            <w:vAlign w:val="center"/>
          </w:tcPr>
          <w:p w14:paraId="4D0B3EF7" w14:textId="77777777" w:rsidR="008927C3" w:rsidRDefault="00F80BF7">
            <w:pPr>
              <w:rPr>
                <w:color w:val="000000"/>
                <w:sz w:val="16"/>
                <w:szCs w:val="16"/>
              </w:rPr>
            </w:pPr>
            <w:r>
              <w:rPr>
                <w:color w:val="000000"/>
                <w:sz w:val="16"/>
                <w:szCs w:val="16"/>
              </w:rPr>
              <w:t>rezultato</w:t>
            </w:r>
          </w:p>
        </w:tc>
        <w:tc>
          <w:tcPr>
            <w:tcW w:w="1437" w:type="pct"/>
            <w:shd w:val="clear" w:color="auto" w:fill="FFFFFF" w:themeFill="background1"/>
            <w:vAlign w:val="center"/>
          </w:tcPr>
          <w:p w14:paraId="437B6BBD" w14:textId="77777777" w:rsidR="008927C3" w:rsidRDefault="00F80BF7">
            <w:pPr>
              <w:rPr>
                <w:color w:val="000000"/>
                <w:sz w:val="16"/>
                <w:szCs w:val="16"/>
              </w:rPr>
            </w:pPr>
            <w:r>
              <w:rPr>
                <w:color w:val="000000"/>
                <w:sz w:val="16"/>
                <w:szCs w:val="16"/>
              </w:rPr>
              <w:t>Numatomas išmetamų šiltnamio efektą sukeliančių dujų kiekio sumažėjimas renovuotuose savivaldybių viešuosiuose pastatuose</w:t>
            </w:r>
          </w:p>
        </w:tc>
        <w:tc>
          <w:tcPr>
            <w:tcW w:w="434" w:type="pct"/>
            <w:shd w:val="clear" w:color="auto" w:fill="FFFFFF" w:themeFill="background1"/>
            <w:vAlign w:val="center"/>
          </w:tcPr>
          <w:p w14:paraId="70E0FB9D" w14:textId="77777777" w:rsidR="008927C3" w:rsidRDefault="00F80BF7">
            <w:pPr>
              <w:jc w:val="center"/>
              <w:rPr>
                <w:color w:val="000000"/>
                <w:sz w:val="16"/>
                <w:szCs w:val="16"/>
              </w:rPr>
            </w:pPr>
            <w:r>
              <w:rPr>
                <w:color w:val="000000"/>
                <w:sz w:val="16"/>
                <w:szCs w:val="16"/>
              </w:rPr>
              <w:t>tonos CO</w:t>
            </w:r>
            <w:r>
              <w:rPr>
                <w:color w:val="000000"/>
                <w:sz w:val="16"/>
                <w:szCs w:val="16"/>
                <w:vertAlign w:val="subscript"/>
              </w:rPr>
              <w:t>2</w:t>
            </w:r>
            <w:r>
              <w:rPr>
                <w:color w:val="000000"/>
                <w:sz w:val="16"/>
                <w:szCs w:val="16"/>
              </w:rPr>
              <w:t xml:space="preserve"> ekvivalentu per metus</w:t>
            </w:r>
          </w:p>
        </w:tc>
        <w:tc>
          <w:tcPr>
            <w:tcW w:w="434" w:type="pct"/>
            <w:shd w:val="clear" w:color="auto" w:fill="FFFFFF" w:themeFill="background1"/>
            <w:vAlign w:val="center"/>
          </w:tcPr>
          <w:p w14:paraId="02219A98" w14:textId="77777777" w:rsidR="008927C3" w:rsidRDefault="00F80BF7">
            <w:pPr>
              <w:jc w:val="center"/>
              <w:rPr>
                <w:color w:val="000000"/>
                <w:sz w:val="16"/>
                <w:szCs w:val="16"/>
              </w:rPr>
            </w:pPr>
            <w:r>
              <w:rPr>
                <w:color w:val="000000"/>
                <w:sz w:val="16"/>
                <w:szCs w:val="16"/>
              </w:rPr>
              <w:t>0</w:t>
            </w:r>
          </w:p>
          <w:p w14:paraId="5E3463B4" w14:textId="77777777" w:rsidR="008927C3" w:rsidRDefault="00F80BF7">
            <w:pPr>
              <w:jc w:val="center"/>
              <w:rPr>
                <w:color w:val="000000"/>
                <w:sz w:val="16"/>
                <w:szCs w:val="16"/>
              </w:rPr>
            </w:pPr>
            <w:r>
              <w:rPr>
                <w:color w:val="000000"/>
                <w:sz w:val="16"/>
                <w:szCs w:val="16"/>
              </w:rPr>
              <w:t>(2021 m.)</w:t>
            </w:r>
          </w:p>
        </w:tc>
        <w:tc>
          <w:tcPr>
            <w:tcW w:w="434" w:type="pct"/>
            <w:shd w:val="clear" w:color="auto" w:fill="FFFFFF" w:themeFill="background1"/>
            <w:vAlign w:val="center"/>
          </w:tcPr>
          <w:p w14:paraId="1AE1C9DC" w14:textId="77777777" w:rsidR="008927C3" w:rsidRDefault="00F80BF7">
            <w:pPr>
              <w:jc w:val="center"/>
              <w:rPr>
                <w:color w:val="000000"/>
                <w:sz w:val="16"/>
                <w:szCs w:val="16"/>
              </w:rPr>
            </w:pPr>
            <w:r>
              <w:rPr>
                <w:color w:val="000000"/>
                <w:sz w:val="16"/>
                <w:szCs w:val="16"/>
              </w:rPr>
              <w:t>674</w:t>
            </w:r>
          </w:p>
          <w:p w14:paraId="6309C2C1" w14:textId="77777777" w:rsidR="008927C3" w:rsidRDefault="00F80BF7">
            <w:pPr>
              <w:jc w:val="center"/>
              <w:rPr>
                <w:color w:val="000000"/>
                <w:sz w:val="16"/>
                <w:szCs w:val="16"/>
              </w:rPr>
            </w:pPr>
            <w:r>
              <w:rPr>
                <w:color w:val="000000"/>
                <w:sz w:val="16"/>
                <w:szCs w:val="16"/>
              </w:rPr>
              <w:t>(2024 m.)</w:t>
            </w:r>
          </w:p>
        </w:tc>
        <w:tc>
          <w:tcPr>
            <w:tcW w:w="854" w:type="pct"/>
            <w:shd w:val="clear" w:color="auto" w:fill="FFFFFF" w:themeFill="background1"/>
            <w:vAlign w:val="center"/>
          </w:tcPr>
          <w:p w14:paraId="08814B0C" w14:textId="77777777" w:rsidR="008927C3" w:rsidRDefault="00F80BF7">
            <w:pPr>
              <w:jc w:val="center"/>
              <w:rPr>
                <w:color w:val="000000"/>
                <w:sz w:val="16"/>
                <w:szCs w:val="16"/>
              </w:rPr>
            </w:pPr>
            <w:r>
              <w:rPr>
                <w:color w:val="000000"/>
                <w:sz w:val="16"/>
                <w:szCs w:val="16"/>
              </w:rPr>
              <w:t>2.810</w:t>
            </w:r>
          </w:p>
          <w:p w14:paraId="6328B22C" w14:textId="77777777" w:rsidR="008927C3" w:rsidRDefault="00F80BF7">
            <w:pPr>
              <w:jc w:val="center"/>
              <w:rPr>
                <w:color w:val="000000"/>
                <w:sz w:val="16"/>
                <w:szCs w:val="16"/>
              </w:rPr>
            </w:pPr>
            <w:r>
              <w:rPr>
                <w:color w:val="000000"/>
                <w:sz w:val="16"/>
                <w:szCs w:val="16"/>
              </w:rPr>
              <w:t>(2029m.)</w:t>
            </w:r>
          </w:p>
        </w:tc>
        <w:tc>
          <w:tcPr>
            <w:tcW w:w="530" w:type="pct"/>
            <w:vMerge/>
            <w:vAlign w:val="center"/>
          </w:tcPr>
          <w:p w14:paraId="2B481F46" w14:textId="77777777" w:rsidR="008927C3" w:rsidRDefault="008927C3">
            <w:pPr>
              <w:rPr>
                <w:sz w:val="16"/>
                <w:szCs w:val="16"/>
              </w:rPr>
            </w:pPr>
          </w:p>
        </w:tc>
      </w:tr>
      <w:tr w:rsidR="00C046DD" w14:paraId="3DECAD36" w14:textId="77777777" w:rsidTr="00A02E26">
        <w:trPr>
          <w:trHeight w:val="550"/>
        </w:trPr>
        <w:tc>
          <w:tcPr>
            <w:tcW w:w="589" w:type="pct"/>
            <w:shd w:val="clear" w:color="auto" w:fill="FFFFFF" w:themeFill="background1"/>
            <w:vAlign w:val="center"/>
          </w:tcPr>
          <w:p w14:paraId="40113383" w14:textId="77777777" w:rsidR="008927C3" w:rsidRDefault="00F80BF7">
            <w:pPr>
              <w:rPr>
                <w:color w:val="000000"/>
                <w:sz w:val="16"/>
                <w:szCs w:val="16"/>
              </w:rPr>
            </w:pPr>
            <w:r>
              <w:rPr>
                <w:color w:val="000000"/>
                <w:sz w:val="16"/>
                <w:szCs w:val="16"/>
              </w:rPr>
              <w:t xml:space="preserve">P-02-001-06-04-01-09 </w:t>
            </w:r>
          </w:p>
        </w:tc>
        <w:tc>
          <w:tcPr>
            <w:tcW w:w="287" w:type="pct"/>
            <w:shd w:val="clear" w:color="auto" w:fill="FFFFFF" w:themeFill="background1"/>
            <w:vAlign w:val="center"/>
          </w:tcPr>
          <w:p w14:paraId="6EF2080C" w14:textId="77777777" w:rsidR="008927C3" w:rsidRDefault="00F80BF7">
            <w:pPr>
              <w:rPr>
                <w:color w:val="000000"/>
                <w:sz w:val="16"/>
                <w:szCs w:val="16"/>
              </w:rPr>
            </w:pPr>
            <w:r>
              <w:rPr>
                <w:color w:val="000000"/>
                <w:sz w:val="16"/>
                <w:szCs w:val="16"/>
              </w:rPr>
              <w:t>produkto</w:t>
            </w:r>
          </w:p>
        </w:tc>
        <w:tc>
          <w:tcPr>
            <w:tcW w:w="1437" w:type="pct"/>
            <w:shd w:val="clear" w:color="auto" w:fill="FFFFFF" w:themeFill="background1"/>
            <w:vAlign w:val="center"/>
          </w:tcPr>
          <w:p w14:paraId="562B9DEF" w14:textId="77777777" w:rsidR="008927C3" w:rsidRDefault="00F80BF7">
            <w:pPr>
              <w:rPr>
                <w:color w:val="000000"/>
                <w:sz w:val="16"/>
                <w:szCs w:val="16"/>
              </w:rPr>
            </w:pPr>
            <w:r>
              <w:rPr>
                <w:color w:val="000000"/>
                <w:sz w:val="16"/>
                <w:szCs w:val="16"/>
              </w:rPr>
              <w:t>Renovuotų savivaldybių viešųjų pastatų skaičius</w:t>
            </w:r>
          </w:p>
        </w:tc>
        <w:tc>
          <w:tcPr>
            <w:tcW w:w="434" w:type="pct"/>
            <w:shd w:val="clear" w:color="auto" w:fill="FFFFFF" w:themeFill="background1"/>
            <w:vAlign w:val="center"/>
          </w:tcPr>
          <w:p w14:paraId="6256B11D" w14:textId="77777777" w:rsidR="008927C3" w:rsidRDefault="00F80BF7">
            <w:pPr>
              <w:jc w:val="center"/>
              <w:rPr>
                <w:color w:val="000000"/>
                <w:sz w:val="16"/>
                <w:szCs w:val="16"/>
              </w:rPr>
            </w:pPr>
            <w:r>
              <w:rPr>
                <w:color w:val="000000"/>
                <w:sz w:val="16"/>
                <w:szCs w:val="16"/>
              </w:rPr>
              <w:t>vnt.</w:t>
            </w:r>
          </w:p>
        </w:tc>
        <w:tc>
          <w:tcPr>
            <w:tcW w:w="434" w:type="pct"/>
            <w:shd w:val="clear" w:color="auto" w:fill="FFFFFF" w:themeFill="background1"/>
            <w:vAlign w:val="center"/>
          </w:tcPr>
          <w:p w14:paraId="32D596D4" w14:textId="77777777" w:rsidR="008927C3" w:rsidRDefault="00F80BF7">
            <w:pPr>
              <w:jc w:val="center"/>
              <w:rPr>
                <w:color w:val="000000"/>
                <w:sz w:val="16"/>
                <w:szCs w:val="16"/>
              </w:rPr>
            </w:pPr>
            <w:r>
              <w:rPr>
                <w:color w:val="000000"/>
                <w:sz w:val="16"/>
                <w:szCs w:val="16"/>
              </w:rPr>
              <w:t>0</w:t>
            </w:r>
          </w:p>
          <w:p w14:paraId="47080F11" w14:textId="77777777" w:rsidR="008927C3" w:rsidRDefault="00F80BF7">
            <w:pPr>
              <w:jc w:val="center"/>
              <w:rPr>
                <w:color w:val="000000"/>
                <w:sz w:val="16"/>
                <w:szCs w:val="16"/>
              </w:rPr>
            </w:pPr>
            <w:r>
              <w:rPr>
                <w:color w:val="000000"/>
                <w:sz w:val="16"/>
                <w:szCs w:val="16"/>
              </w:rPr>
              <w:t>(2021 m.)</w:t>
            </w:r>
          </w:p>
        </w:tc>
        <w:tc>
          <w:tcPr>
            <w:tcW w:w="434" w:type="pct"/>
            <w:shd w:val="clear" w:color="auto" w:fill="FFFFFF" w:themeFill="background1"/>
            <w:vAlign w:val="center"/>
          </w:tcPr>
          <w:p w14:paraId="1B36E707" w14:textId="77777777" w:rsidR="008927C3" w:rsidRDefault="00F80BF7">
            <w:pPr>
              <w:jc w:val="center"/>
              <w:rPr>
                <w:color w:val="000000"/>
                <w:sz w:val="16"/>
                <w:szCs w:val="16"/>
              </w:rPr>
            </w:pPr>
            <w:r>
              <w:rPr>
                <w:color w:val="000000"/>
                <w:sz w:val="16"/>
                <w:szCs w:val="16"/>
              </w:rPr>
              <w:t>17</w:t>
            </w:r>
          </w:p>
          <w:p w14:paraId="2449C7F1" w14:textId="77777777" w:rsidR="008927C3" w:rsidRDefault="00F80BF7">
            <w:pPr>
              <w:jc w:val="center"/>
              <w:rPr>
                <w:color w:val="000000"/>
                <w:sz w:val="16"/>
                <w:szCs w:val="16"/>
              </w:rPr>
            </w:pPr>
            <w:r>
              <w:rPr>
                <w:color w:val="000000"/>
                <w:sz w:val="16"/>
                <w:szCs w:val="16"/>
              </w:rPr>
              <w:t>(2024 m.)</w:t>
            </w:r>
          </w:p>
        </w:tc>
        <w:tc>
          <w:tcPr>
            <w:tcW w:w="854" w:type="pct"/>
            <w:shd w:val="clear" w:color="auto" w:fill="FFFFFF" w:themeFill="background1"/>
            <w:vAlign w:val="center"/>
          </w:tcPr>
          <w:p w14:paraId="3D883E92" w14:textId="77777777" w:rsidR="008927C3" w:rsidRDefault="00F80BF7">
            <w:pPr>
              <w:jc w:val="center"/>
              <w:rPr>
                <w:color w:val="000000"/>
                <w:sz w:val="16"/>
                <w:szCs w:val="16"/>
              </w:rPr>
            </w:pPr>
            <w:r>
              <w:rPr>
                <w:color w:val="000000"/>
                <w:sz w:val="16"/>
                <w:szCs w:val="16"/>
              </w:rPr>
              <w:t>67</w:t>
            </w:r>
          </w:p>
          <w:p w14:paraId="2ED52E99" w14:textId="77777777" w:rsidR="008927C3" w:rsidRDefault="00F80BF7">
            <w:pPr>
              <w:jc w:val="center"/>
              <w:rPr>
                <w:color w:val="000000"/>
                <w:sz w:val="16"/>
                <w:szCs w:val="16"/>
              </w:rPr>
            </w:pPr>
            <w:r>
              <w:rPr>
                <w:color w:val="000000"/>
                <w:sz w:val="16"/>
                <w:szCs w:val="16"/>
              </w:rPr>
              <w:t>(2029 m.)</w:t>
            </w:r>
          </w:p>
        </w:tc>
        <w:tc>
          <w:tcPr>
            <w:tcW w:w="530" w:type="pct"/>
            <w:vMerge/>
            <w:vAlign w:val="center"/>
          </w:tcPr>
          <w:p w14:paraId="436968F7" w14:textId="77777777" w:rsidR="008927C3" w:rsidRDefault="008927C3"/>
        </w:tc>
      </w:tr>
      <w:tr w:rsidR="00C046DD" w14:paraId="1F1AFED9" w14:textId="77777777" w:rsidTr="00A02E26">
        <w:trPr>
          <w:trHeight w:val="330"/>
        </w:trPr>
        <w:tc>
          <w:tcPr>
            <w:tcW w:w="589" w:type="pct"/>
            <w:shd w:val="clear" w:color="auto" w:fill="FFFFFF" w:themeFill="background1"/>
            <w:vAlign w:val="center"/>
          </w:tcPr>
          <w:p w14:paraId="3BBDD685" w14:textId="77777777" w:rsidR="008927C3" w:rsidRDefault="00F80BF7">
            <w:pPr>
              <w:rPr>
                <w:color w:val="000000"/>
                <w:sz w:val="16"/>
                <w:szCs w:val="16"/>
              </w:rPr>
            </w:pPr>
            <w:r>
              <w:rPr>
                <w:color w:val="000000"/>
                <w:sz w:val="16"/>
                <w:szCs w:val="16"/>
              </w:rPr>
              <w:t>P-02-001-06-04-01-10</w:t>
            </w:r>
          </w:p>
        </w:tc>
        <w:tc>
          <w:tcPr>
            <w:tcW w:w="287" w:type="pct"/>
            <w:shd w:val="clear" w:color="auto" w:fill="FFFFFF" w:themeFill="background1"/>
            <w:vAlign w:val="center"/>
          </w:tcPr>
          <w:p w14:paraId="7CDB875A" w14:textId="77777777" w:rsidR="008927C3" w:rsidRDefault="00F80BF7">
            <w:pPr>
              <w:rPr>
                <w:color w:val="000000"/>
                <w:sz w:val="16"/>
                <w:szCs w:val="16"/>
              </w:rPr>
            </w:pPr>
            <w:r>
              <w:rPr>
                <w:color w:val="000000"/>
                <w:sz w:val="16"/>
                <w:szCs w:val="16"/>
              </w:rPr>
              <w:t>produkto</w:t>
            </w:r>
          </w:p>
        </w:tc>
        <w:tc>
          <w:tcPr>
            <w:tcW w:w="1437" w:type="pct"/>
            <w:shd w:val="clear" w:color="auto" w:fill="FFFFFF" w:themeFill="background1"/>
            <w:vAlign w:val="center"/>
          </w:tcPr>
          <w:p w14:paraId="0CE47C23" w14:textId="77777777" w:rsidR="008927C3" w:rsidRDefault="00F80BF7">
            <w:pPr>
              <w:rPr>
                <w:color w:val="000000"/>
                <w:sz w:val="16"/>
                <w:szCs w:val="16"/>
              </w:rPr>
            </w:pPr>
            <w:r>
              <w:rPr>
                <w:color w:val="000000"/>
                <w:sz w:val="16"/>
                <w:szCs w:val="16"/>
              </w:rPr>
              <w:t>Renovuotų savivaldybių viešųjų pastatų plotas</w:t>
            </w:r>
          </w:p>
        </w:tc>
        <w:tc>
          <w:tcPr>
            <w:tcW w:w="434" w:type="pct"/>
            <w:shd w:val="clear" w:color="auto" w:fill="FFFFFF" w:themeFill="background1"/>
            <w:vAlign w:val="center"/>
          </w:tcPr>
          <w:p w14:paraId="347B08AE" w14:textId="77777777" w:rsidR="008927C3" w:rsidRDefault="00F80BF7">
            <w:pPr>
              <w:jc w:val="center"/>
              <w:rPr>
                <w:color w:val="000000"/>
                <w:sz w:val="16"/>
                <w:szCs w:val="16"/>
              </w:rPr>
            </w:pPr>
            <w:r>
              <w:rPr>
                <w:color w:val="000000"/>
                <w:sz w:val="16"/>
                <w:szCs w:val="16"/>
              </w:rPr>
              <w:t>m²</w:t>
            </w:r>
          </w:p>
        </w:tc>
        <w:tc>
          <w:tcPr>
            <w:tcW w:w="434" w:type="pct"/>
            <w:shd w:val="clear" w:color="auto" w:fill="FFFFFF" w:themeFill="background1"/>
            <w:vAlign w:val="center"/>
          </w:tcPr>
          <w:p w14:paraId="6F08DD5D" w14:textId="77777777" w:rsidR="008927C3" w:rsidRDefault="00F80BF7">
            <w:pPr>
              <w:jc w:val="center"/>
              <w:rPr>
                <w:color w:val="000000"/>
                <w:sz w:val="16"/>
                <w:szCs w:val="16"/>
              </w:rPr>
            </w:pPr>
            <w:r>
              <w:rPr>
                <w:color w:val="000000"/>
                <w:sz w:val="16"/>
                <w:szCs w:val="16"/>
              </w:rPr>
              <w:t>0</w:t>
            </w:r>
          </w:p>
          <w:p w14:paraId="4221370A" w14:textId="77777777" w:rsidR="008927C3" w:rsidRDefault="00F80BF7">
            <w:pPr>
              <w:jc w:val="center"/>
              <w:rPr>
                <w:color w:val="000000"/>
                <w:sz w:val="16"/>
                <w:szCs w:val="16"/>
              </w:rPr>
            </w:pPr>
            <w:r>
              <w:rPr>
                <w:color w:val="000000"/>
                <w:sz w:val="16"/>
                <w:szCs w:val="16"/>
              </w:rPr>
              <w:t>(2021 m.)</w:t>
            </w:r>
          </w:p>
        </w:tc>
        <w:tc>
          <w:tcPr>
            <w:tcW w:w="434" w:type="pct"/>
            <w:shd w:val="clear" w:color="auto" w:fill="FFFFFF" w:themeFill="background1"/>
            <w:vAlign w:val="center"/>
          </w:tcPr>
          <w:p w14:paraId="0F495706" w14:textId="77777777" w:rsidR="008927C3" w:rsidRDefault="00F80BF7">
            <w:pPr>
              <w:jc w:val="center"/>
              <w:rPr>
                <w:color w:val="000000"/>
                <w:sz w:val="16"/>
                <w:szCs w:val="16"/>
              </w:rPr>
            </w:pPr>
            <w:r>
              <w:rPr>
                <w:color w:val="000000"/>
                <w:sz w:val="16"/>
                <w:szCs w:val="16"/>
              </w:rPr>
              <w:t>26.119</w:t>
            </w:r>
          </w:p>
          <w:p w14:paraId="0B9C333C" w14:textId="77777777" w:rsidR="008927C3" w:rsidRDefault="00F80BF7">
            <w:pPr>
              <w:jc w:val="center"/>
              <w:rPr>
                <w:color w:val="000000"/>
                <w:sz w:val="16"/>
                <w:szCs w:val="16"/>
              </w:rPr>
            </w:pPr>
            <w:r>
              <w:rPr>
                <w:color w:val="000000"/>
                <w:sz w:val="16"/>
                <w:szCs w:val="16"/>
              </w:rPr>
              <w:t>(2024 m.)</w:t>
            </w:r>
          </w:p>
        </w:tc>
        <w:tc>
          <w:tcPr>
            <w:tcW w:w="854" w:type="pct"/>
            <w:shd w:val="clear" w:color="auto" w:fill="FFFFFF" w:themeFill="background1"/>
            <w:vAlign w:val="center"/>
          </w:tcPr>
          <w:p w14:paraId="0266452A" w14:textId="77777777" w:rsidR="008927C3" w:rsidRDefault="00F80BF7">
            <w:pPr>
              <w:jc w:val="center"/>
              <w:rPr>
                <w:color w:val="000000"/>
                <w:sz w:val="16"/>
                <w:szCs w:val="16"/>
              </w:rPr>
            </w:pPr>
            <w:r>
              <w:rPr>
                <w:color w:val="000000"/>
                <w:sz w:val="16"/>
                <w:szCs w:val="16"/>
              </w:rPr>
              <w:t>96.119</w:t>
            </w:r>
          </w:p>
          <w:p w14:paraId="287810DC" w14:textId="77777777" w:rsidR="008927C3" w:rsidRDefault="00F80BF7">
            <w:pPr>
              <w:jc w:val="center"/>
              <w:rPr>
                <w:color w:val="000000"/>
                <w:sz w:val="16"/>
                <w:szCs w:val="16"/>
              </w:rPr>
            </w:pPr>
            <w:r>
              <w:rPr>
                <w:color w:val="000000"/>
                <w:sz w:val="16"/>
                <w:szCs w:val="16"/>
              </w:rPr>
              <w:t>(2029 m.)</w:t>
            </w:r>
          </w:p>
        </w:tc>
        <w:tc>
          <w:tcPr>
            <w:tcW w:w="530" w:type="pct"/>
            <w:vMerge/>
            <w:vAlign w:val="center"/>
          </w:tcPr>
          <w:p w14:paraId="212B8F09" w14:textId="77777777" w:rsidR="008927C3" w:rsidRDefault="008927C3"/>
        </w:tc>
      </w:tr>
      <w:tr w:rsidR="00A02E26" w14:paraId="41768596" w14:textId="77777777" w:rsidTr="00A02E26">
        <w:trPr>
          <w:trHeight w:val="130"/>
        </w:trPr>
        <w:tc>
          <w:tcPr>
            <w:tcW w:w="589" w:type="pct"/>
            <w:shd w:val="clear" w:color="auto" w:fill="FFFFFF" w:themeFill="background1"/>
            <w:vAlign w:val="center"/>
          </w:tcPr>
          <w:p w14:paraId="69AF959C" w14:textId="77777777" w:rsidR="00AB38E5" w:rsidRDefault="00AB38E5">
            <w:pPr>
              <w:rPr>
                <w:sz w:val="16"/>
                <w:szCs w:val="16"/>
              </w:rPr>
            </w:pPr>
            <w:r>
              <w:rPr>
                <w:sz w:val="16"/>
                <w:szCs w:val="16"/>
              </w:rPr>
              <w:t>R-02-001-06-04-01-11</w:t>
            </w:r>
          </w:p>
        </w:tc>
        <w:tc>
          <w:tcPr>
            <w:tcW w:w="287" w:type="pct"/>
            <w:shd w:val="clear" w:color="auto" w:fill="FFFFFF" w:themeFill="background1"/>
            <w:vAlign w:val="center"/>
          </w:tcPr>
          <w:p w14:paraId="100B6627" w14:textId="77777777" w:rsidR="00AB38E5" w:rsidRDefault="00AB38E5">
            <w:pPr>
              <w:jc w:val="center"/>
              <w:rPr>
                <w:sz w:val="16"/>
                <w:szCs w:val="16"/>
              </w:rPr>
            </w:pPr>
            <w:r>
              <w:rPr>
                <w:sz w:val="16"/>
                <w:szCs w:val="16"/>
              </w:rPr>
              <w:t>rezultato</w:t>
            </w:r>
          </w:p>
        </w:tc>
        <w:tc>
          <w:tcPr>
            <w:tcW w:w="1437" w:type="pct"/>
            <w:shd w:val="clear" w:color="auto" w:fill="FFFFFF" w:themeFill="background1"/>
            <w:vAlign w:val="center"/>
          </w:tcPr>
          <w:p w14:paraId="205AAFE6" w14:textId="77777777" w:rsidR="00AB38E5" w:rsidRDefault="00AB38E5">
            <w:pPr>
              <w:rPr>
                <w:sz w:val="16"/>
                <w:szCs w:val="16"/>
              </w:rPr>
            </w:pPr>
            <w:r>
              <w:rPr>
                <w:sz w:val="16"/>
                <w:szCs w:val="16"/>
              </w:rPr>
              <w:t>Per metus sutaupytas pirminės energijos suvartojimo kiekis</w:t>
            </w:r>
          </w:p>
        </w:tc>
        <w:tc>
          <w:tcPr>
            <w:tcW w:w="434" w:type="pct"/>
            <w:shd w:val="clear" w:color="auto" w:fill="FFFFFF" w:themeFill="background1"/>
            <w:vAlign w:val="center"/>
          </w:tcPr>
          <w:p w14:paraId="521ADA34" w14:textId="77777777" w:rsidR="00AB38E5" w:rsidRDefault="00AB38E5">
            <w:pPr>
              <w:jc w:val="center"/>
              <w:rPr>
                <w:sz w:val="16"/>
                <w:szCs w:val="16"/>
              </w:rPr>
            </w:pPr>
            <w:r>
              <w:rPr>
                <w:sz w:val="16"/>
                <w:szCs w:val="16"/>
              </w:rPr>
              <w:t>MWh per metus</w:t>
            </w:r>
          </w:p>
        </w:tc>
        <w:tc>
          <w:tcPr>
            <w:tcW w:w="434" w:type="pct"/>
            <w:shd w:val="clear" w:color="auto" w:fill="FFFFFF" w:themeFill="background1"/>
            <w:vAlign w:val="center"/>
          </w:tcPr>
          <w:p w14:paraId="6B31D9F3" w14:textId="77777777" w:rsidR="00AB38E5" w:rsidRDefault="00AB38E5">
            <w:pPr>
              <w:jc w:val="center"/>
              <w:rPr>
                <w:sz w:val="16"/>
                <w:szCs w:val="16"/>
              </w:rPr>
            </w:pPr>
            <w:r>
              <w:rPr>
                <w:sz w:val="16"/>
                <w:szCs w:val="16"/>
              </w:rPr>
              <w:t>n/a</w:t>
            </w:r>
          </w:p>
        </w:tc>
        <w:tc>
          <w:tcPr>
            <w:tcW w:w="434" w:type="pct"/>
            <w:shd w:val="clear" w:color="auto" w:fill="FFFFFF" w:themeFill="background1"/>
            <w:vAlign w:val="center"/>
          </w:tcPr>
          <w:p w14:paraId="7283300B" w14:textId="77777777" w:rsidR="00AB38E5" w:rsidRDefault="00AB38E5">
            <w:pPr>
              <w:jc w:val="center"/>
              <w:rPr>
                <w:sz w:val="16"/>
                <w:szCs w:val="16"/>
              </w:rPr>
            </w:pPr>
            <w:r>
              <w:rPr>
                <w:sz w:val="16"/>
                <w:szCs w:val="16"/>
              </w:rPr>
              <w:t>n/a</w:t>
            </w:r>
          </w:p>
        </w:tc>
        <w:tc>
          <w:tcPr>
            <w:tcW w:w="854" w:type="pct"/>
            <w:shd w:val="clear" w:color="auto" w:fill="FFFFFF" w:themeFill="background1"/>
            <w:vAlign w:val="center"/>
          </w:tcPr>
          <w:p w14:paraId="2DD6FE13" w14:textId="77777777" w:rsidR="00AB38E5" w:rsidRDefault="00AB38E5">
            <w:pPr>
              <w:jc w:val="center"/>
              <w:rPr>
                <w:sz w:val="16"/>
                <w:szCs w:val="16"/>
              </w:rPr>
            </w:pPr>
            <w:r>
              <w:rPr>
                <w:sz w:val="16"/>
                <w:szCs w:val="16"/>
              </w:rPr>
              <w:t>n/a</w:t>
            </w:r>
          </w:p>
          <w:p w14:paraId="2BDDDDEB" w14:textId="77777777" w:rsidR="00AB38E5" w:rsidRDefault="00AB38E5">
            <w:pPr>
              <w:jc w:val="center"/>
              <w:rPr>
                <w:sz w:val="16"/>
                <w:szCs w:val="16"/>
              </w:rPr>
            </w:pPr>
            <w:r>
              <w:rPr>
                <w:sz w:val="16"/>
                <w:szCs w:val="16"/>
              </w:rPr>
              <w:t>(2026 m. II k.)</w:t>
            </w:r>
          </w:p>
        </w:tc>
        <w:tc>
          <w:tcPr>
            <w:tcW w:w="530" w:type="pct"/>
            <w:vMerge w:val="restart"/>
            <w:shd w:val="clear" w:color="auto" w:fill="FFFFFF" w:themeFill="background1"/>
            <w:vAlign w:val="center"/>
          </w:tcPr>
          <w:p w14:paraId="799750FE" w14:textId="77777777" w:rsidR="00AB38E5" w:rsidRDefault="00AB38E5">
            <w:pPr>
              <w:rPr>
                <w:sz w:val="16"/>
                <w:szCs w:val="16"/>
              </w:rPr>
            </w:pPr>
          </w:p>
          <w:p w14:paraId="3D0B0B32" w14:textId="77777777" w:rsidR="00AB38E5" w:rsidRDefault="00AB38E5">
            <w:pPr>
              <w:rPr>
                <w:sz w:val="16"/>
                <w:szCs w:val="16"/>
              </w:rPr>
            </w:pPr>
            <w:r>
              <w:rPr>
                <w:sz w:val="16"/>
                <w:szCs w:val="16"/>
                <w:lang w:val="lt"/>
              </w:rPr>
              <w:t xml:space="preserve">Ekonomikos gaivinimo ir atsparumo didinimo priemonės (toliau </w:t>
            </w:r>
            <w:r>
              <w:rPr>
                <w:sz w:val="16"/>
                <w:szCs w:val="16"/>
              </w:rPr>
              <w:t>– EGADP)</w:t>
            </w:r>
            <w:r>
              <w:t xml:space="preserve"> </w:t>
            </w:r>
            <w:r>
              <w:rPr>
                <w:sz w:val="16"/>
                <w:szCs w:val="16"/>
              </w:rPr>
              <w:t xml:space="preserve">(įskaitant </w:t>
            </w:r>
            <w:proofErr w:type="spellStart"/>
            <w:r>
              <w:rPr>
                <w:sz w:val="16"/>
                <w:szCs w:val="16"/>
              </w:rPr>
              <w:t>REPowerEU</w:t>
            </w:r>
            <w:proofErr w:type="spellEnd"/>
            <w:r>
              <w:rPr>
                <w:sz w:val="16"/>
                <w:szCs w:val="16"/>
              </w:rPr>
              <w:t>), VB (netinkamam PVM) lėšos</w:t>
            </w:r>
          </w:p>
          <w:p w14:paraId="6BB95ECB" w14:textId="77777777" w:rsidR="00AB38E5" w:rsidRDefault="00AB38E5">
            <w:pPr>
              <w:rPr>
                <w:sz w:val="16"/>
                <w:szCs w:val="16"/>
              </w:rPr>
            </w:pPr>
          </w:p>
        </w:tc>
      </w:tr>
      <w:tr w:rsidR="00A02E26" w14:paraId="39D5654A" w14:textId="77777777" w:rsidTr="5662CE63">
        <w:trPr>
          <w:trHeight w:val="330"/>
        </w:trPr>
        <w:tc>
          <w:tcPr>
            <w:tcW w:w="589" w:type="pct"/>
            <w:shd w:val="clear" w:color="auto" w:fill="FFFFFF" w:themeFill="background1"/>
            <w:vAlign w:val="center"/>
          </w:tcPr>
          <w:p w14:paraId="7AEF9E6F" w14:textId="77777777" w:rsidR="00AB38E5" w:rsidRDefault="00AB38E5">
            <w:pPr>
              <w:rPr>
                <w:sz w:val="16"/>
                <w:szCs w:val="16"/>
              </w:rPr>
            </w:pPr>
            <w:r>
              <w:rPr>
                <w:sz w:val="16"/>
                <w:szCs w:val="16"/>
              </w:rPr>
              <w:t>R-02-001-06-04-01-12</w:t>
            </w:r>
          </w:p>
        </w:tc>
        <w:tc>
          <w:tcPr>
            <w:tcW w:w="287" w:type="pct"/>
            <w:shd w:val="clear" w:color="auto" w:fill="FFFFFF" w:themeFill="background1"/>
            <w:vAlign w:val="center"/>
          </w:tcPr>
          <w:p w14:paraId="559E0B73" w14:textId="77777777" w:rsidR="00AB38E5" w:rsidRDefault="00AB38E5">
            <w:pPr>
              <w:jc w:val="center"/>
              <w:rPr>
                <w:sz w:val="16"/>
                <w:szCs w:val="16"/>
              </w:rPr>
            </w:pPr>
            <w:r>
              <w:rPr>
                <w:sz w:val="16"/>
                <w:szCs w:val="16"/>
              </w:rPr>
              <w:t>rezultato</w:t>
            </w:r>
          </w:p>
        </w:tc>
        <w:tc>
          <w:tcPr>
            <w:tcW w:w="1437" w:type="pct"/>
            <w:shd w:val="clear" w:color="auto" w:fill="FFFFFF" w:themeFill="background1"/>
            <w:vAlign w:val="center"/>
          </w:tcPr>
          <w:p w14:paraId="2B2A0FD3" w14:textId="77777777" w:rsidR="00AB38E5" w:rsidRDefault="00AB38E5">
            <w:pPr>
              <w:rPr>
                <w:sz w:val="16"/>
                <w:szCs w:val="16"/>
              </w:rPr>
            </w:pPr>
            <w:r>
              <w:rPr>
                <w:sz w:val="16"/>
                <w:szCs w:val="16"/>
              </w:rPr>
              <w:t>Paramą gavusios įmonės</w:t>
            </w:r>
          </w:p>
        </w:tc>
        <w:tc>
          <w:tcPr>
            <w:tcW w:w="434" w:type="pct"/>
            <w:shd w:val="clear" w:color="auto" w:fill="FFFFFF" w:themeFill="background1"/>
            <w:vAlign w:val="center"/>
          </w:tcPr>
          <w:p w14:paraId="07ADCB5A" w14:textId="77777777" w:rsidR="00AB38E5" w:rsidRDefault="00AB38E5">
            <w:pPr>
              <w:jc w:val="center"/>
              <w:rPr>
                <w:sz w:val="16"/>
                <w:szCs w:val="16"/>
              </w:rPr>
            </w:pPr>
            <w:r>
              <w:rPr>
                <w:sz w:val="16"/>
                <w:szCs w:val="16"/>
              </w:rPr>
              <w:t>įmonės</w:t>
            </w:r>
          </w:p>
        </w:tc>
        <w:tc>
          <w:tcPr>
            <w:tcW w:w="434" w:type="pct"/>
            <w:shd w:val="clear" w:color="auto" w:fill="FFFFFF" w:themeFill="background1"/>
            <w:vAlign w:val="center"/>
          </w:tcPr>
          <w:p w14:paraId="315EE9ED" w14:textId="77777777" w:rsidR="00AB38E5" w:rsidRDefault="00AB38E5">
            <w:pPr>
              <w:jc w:val="center"/>
              <w:rPr>
                <w:sz w:val="16"/>
                <w:szCs w:val="16"/>
              </w:rPr>
            </w:pPr>
            <w:r>
              <w:rPr>
                <w:sz w:val="16"/>
                <w:szCs w:val="16"/>
              </w:rPr>
              <w:t>n/a</w:t>
            </w:r>
          </w:p>
        </w:tc>
        <w:tc>
          <w:tcPr>
            <w:tcW w:w="434" w:type="pct"/>
            <w:shd w:val="clear" w:color="auto" w:fill="FFFFFF" w:themeFill="background1"/>
            <w:vAlign w:val="center"/>
          </w:tcPr>
          <w:p w14:paraId="214105B6" w14:textId="77777777" w:rsidR="00AB38E5" w:rsidRDefault="00AB38E5">
            <w:pPr>
              <w:jc w:val="center"/>
              <w:rPr>
                <w:sz w:val="16"/>
                <w:szCs w:val="16"/>
              </w:rPr>
            </w:pPr>
            <w:r>
              <w:rPr>
                <w:sz w:val="16"/>
                <w:szCs w:val="16"/>
              </w:rPr>
              <w:t>n/a</w:t>
            </w:r>
          </w:p>
        </w:tc>
        <w:tc>
          <w:tcPr>
            <w:tcW w:w="854" w:type="pct"/>
            <w:shd w:val="clear" w:color="auto" w:fill="FFFFFF" w:themeFill="background1"/>
            <w:vAlign w:val="center"/>
          </w:tcPr>
          <w:p w14:paraId="5684DE13" w14:textId="77777777" w:rsidR="00AB38E5" w:rsidRDefault="00AB38E5">
            <w:pPr>
              <w:jc w:val="center"/>
              <w:rPr>
                <w:sz w:val="16"/>
                <w:szCs w:val="16"/>
              </w:rPr>
            </w:pPr>
            <w:r>
              <w:rPr>
                <w:sz w:val="16"/>
                <w:szCs w:val="16"/>
              </w:rPr>
              <w:t>n/a</w:t>
            </w:r>
          </w:p>
          <w:p w14:paraId="42485944" w14:textId="77777777" w:rsidR="00AB38E5" w:rsidRDefault="00AB38E5">
            <w:pPr>
              <w:jc w:val="center"/>
              <w:rPr>
                <w:sz w:val="16"/>
                <w:szCs w:val="16"/>
              </w:rPr>
            </w:pPr>
            <w:r>
              <w:rPr>
                <w:sz w:val="16"/>
                <w:szCs w:val="16"/>
              </w:rPr>
              <w:t>(2025 m. IV k.)</w:t>
            </w:r>
          </w:p>
        </w:tc>
        <w:tc>
          <w:tcPr>
            <w:tcW w:w="530" w:type="pct"/>
            <w:vMerge/>
            <w:vAlign w:val="center"/>
          </w:tcPr>
          <w:p w14:paraId="6C9561CA" w14:textId="77777777" w:rsidR="00AB38E5" w:rsidRDefault="00AB38E5"/>
        </w:tc>
      </w:tr>
      <w:tr w:rsidR="00A02E26" w14:paraId="2A65EB5E" w14:textId="77777777" w:rsidTr="5662CE63">
        <w:trPr>
          <w:trHeight w:val="330"/>
        </w:trPr>
        <w:tc>
          <w:tcPr>
            <w:tcW w:w="589" w:type="pct"/>
            <w:shd w:val="clear" w:color="auto" w:fill="FFFFFF" w:themeFill="background1"/>
            <w:vAlign w:val="center"/>
          </w:tcPr>
          <w:p w14:paraId="4A9B98BB" w14:textId="77777777" w:rsidR="00AB38E5" w:rsidRDefault="00AB38E5">
            <w:pPr>
              <w:rPr>
                <w:sz w:val="16"/>
                <w:szCs w:val="16"/>
              </w:rPr>
            </w:pPr>
            <w:r>
              <w:rPr>
                <w:sz w:val="16"/>
                <w:szCs w:val="16"/>
              </w:rPr>
              <w:t>R-02-001-06-04-01-13</w:t>
            </w:r>
          </w:p>
        </w:tc>
        <w:tc>
          <w:tcPr>
            <w:tcW w:w="287" w:type="pct"/>
            <w:shd w:val="clear" w:color="auto" w:fill="FFFFFF" w:themeFill="background1"/>
            <w:vAlign w:val="center"/>
          </w:tcPr>
          <w:p w14:paraId="4E3F1766" w14:textId="77777777" w:rsidR="00AB38E5" w:rsidRDefault="00AB38E5">
            <w:pPr>
              <w:jc w:val="center"/>
              <w:rPr>
                <w:sz w:val="16"/>
                <w:szCs w:val="16"/>
              </w:rPr>
            </w:pPr>
            <w:r>
              <w:rPr>
                <w:sz w:val="16"/>
                <w:szCs w:val="16"/>
              </w:rPr>
              <w:t>rezultato</w:t>
            </w:r>
          </w:p>
        </w:tc>
        <w:tc>
          <w:tcPr>
            <w:tcW w:w="1437" w:type="pct"/>
            <w:shd w:val="clear" w:color="auto" w:fill="FFFFFF" w:themeFill="background1"/>
            <w:vAlign w:val="center"/>
          </w:tcPr>
          <w:p w14:paraId="6571793F" w14:textId="77777777" w:rsidR="00AB38E5" w:rsidRDefault="00AB38E5">
            <w:pPr>
              <w:rPr>
                <w:sz w:val="16"/>
                <w:szCs w:val="16"/>
              </w:rPr>
            </w:pPr>
            <w:r>
              <w:rPr>
                <w:sz w:val="16"/>
                <w:szCs w:val="16"/>
              </w:rPr>
              <w:t>Įmonės, kurioms teikiama parama skaitmeniniams produktams, paslaugoms ir taikymo procesams kurti arba pritaikyti</w:t>
            </w:r>
          </w:p>
        </w:tc>
        <w:tc>
          <w:tcPr>
            <w:tcW w:w="434" w:type="pct"/>
            <w:shd w:val="clear" w:color="auto" w:fill="FFFFFF" w:themeFill="background1"/>
            <w:vAlign w:val="center"/>
          </w:tcPr>
          <w:p w14:paraId="4D4553E2" w14:textId="77777777" w:rsidR="00AB38E5" w:rsidRDefault="00AB38E5">
            <w:pPr>
              <w:jc w:val="center"/>
              <w:rPr>
                <w:sz w:val="16"/>
                <w:szCs w:val="16"/>
              </w:rPr>
            </w:pPr>
            <w:r>
              <w:rPr>
                <w:sz w:val="16"/>
                <w:szCs w:val="16"/>
              </w:rPr>
              <w:t>įmonės</w:t>
            </w:r>
          </w:p>
        </w:tc>
        <w:tc>
          <w:tcPr>
            <w:tcW w:w="434" w:type="pct"/>
            <w:shd w:val="clear" w:color="auto" w:fill="FFFFFF" w:themeFill="background1"/>
            <w:vAlign w:val="center"/>
          </w:tcPr>
          <w:p w14:paraId="77AFD173" w14:textId="77777777" w:rsidR="00AB38E5" w:rsidRDefault="00AB38E5">
            <w:pPr>
              <w:jc w:val="center"/>
              <w:rPr>
                <w:sz w:val="16"/>
                <w:szCs w:val="16"/>
              </w:rPr>
            </w:pPr>
            <w:r>
              <w:rPr>
                <w:sz w:val="16"/>
                <w:szCs w:val="16"/>
              </w:rPr>
              <w:t>n/a</w:t>
            </w:r>
          </w:p>
        </w:tc>
        <w:tc>
          <w:tcPr>
            <w:tcW w:w="434" w:type="pct"/>
            <w:shd w:val="clear" w:color="auto" w:fill="FFFFFF" w:themeFill="background1"/>
            <w:vAlign w:val="center"/>
          </w:tcPr>
          <w:p w14:paraId="2F032C81" w14:textId="77777777" w:rsidR="00AB38E5" w:rsidRDefault="00AB38E5">
            <w:pPr>
              <w:jc w:val="center"/>
              <w:rPr>
                <w:sz w:val="16"/>
                <w:szCs w:val="16"/>
              </w:rPr>
            </w:pPr>
            <w:r>
              <w:rPr>
                <w:sz w:val="16"/>
                <w:szCs w:val="16"/>
              </w:rPr>
              <w:t>n/a</w:t>
            </w:r>
          </w:p>
        </w:tc>
        <w:tc>
          <w:tcPr>
            <w:tcW w:w="854" w:type="pct"/>
            <w:shd w:val="clear" w:color="auto" w:fill="FFFFFF" w:themeFill="background1"/>
            <w:vAlign w:val="center"/>
          </w:tcPr>
          <w:p w14:paraId="27CF10EE" w14:textId="77777777" w:rsidR="00AB38E5" w:rsidRDefault="00AB38E5">
            <w:pPr>
              <w:jc w:val="center"/>
              <w:rPr>
                <w:sz w:val="16"/>
                <w:szCs w:val="16"/>
              </w:rPr>
            </w:pPr>
            <w:r>
              <w:rPr>
                <w:sz w:val="16"/>
                <w:szCs w:val="16"/>
              </w:rPr>
              <w:t>n/a</w:t>
            </w:r>
          </w:p>
          <w:p w14:paraId="4DC9398D" w14:textId="77777777" w:rsidR="00AB38E5" w:rsidRDefault="00AB38E5">
            <w:pPr>
              <w:jc w:val="center"/>
              <w:rPr>
                <w:sz w:val="16"/>
                <w:szCs w:val="16"/>
              </w:rPr>
            </w:pPr>
            <w:r>
              <w:rPr>
                <w:sz w:val="16"/>
                <w:szCs w:val="16"/>
              </w:rPr>
              <w:t>(2025 m. IV k.)</w:t>
            </w:r>
          </w:p>
        </w:tc>
        <w:tc>
          <w:tcPr>
            <w:tcW w:w="530" w:type="pct"/>
            <w:vMerge/>
            <w:vAlign w:val="center"/>
          </w:tcPr>
          <w:p w14:paraId="3BB1ADD0" w14:textId="77777777" w:rsidR="00AB38E5" w:rsidRDefault="00AB38E5"/>
        </w:tc>
      </w:tr>
      <w:tr w:rsidR="00F27944" w14:paraId="61026B42" w14:textId="77777777" w:rsidTr="00B50CEB">
        <w:trPr>
          <w:trHeight w:val="611"/>
        </w:trPr>
        <w:tc>
          <w:tcPr>
            <w:tcW w:w="589" w:type="pct"/>
            <w:vAlign w:val="center"/>
          </w:tcPr>
          <w:p w14:paraId="2B1BB52D" w14:textId="77777777" w:rsidR="00F27944" w:rsidRPr="00631212" w:rsidRDefault="00F27944">
            <w:pPr>
              <w:rPr>
                <w:sz w:val="16"/>
                <w:szCs w:val="16"/>
              </w:rPr>
            </w:pPr>
            <w:r w:rsidRPr="00631212">
              <w:rPr>
                <w:sz w:val="16"/>
                <w:szCs w:val="16"/>
              </w:rPr>
              <w:t>P-02-001-06-04-01-17</w:t>
            </w:r>
          </w:p>
        </w:tc>
        <w:tc>
          <w:tcPr>
            <w:tcW w:w="287" w:type="pct"/>
            <w:vAlign w:val="center"/>
          </w:tcPr>
          <w:p w14:paraId="61024B06" w14:textId="77777777" w:rsidR="00F27944" w:rsidRPr="00631212" w:rsidRDefault="00F27944">
            <w:pPr>
              <w:jc w:val="center"/>
              <w:rPr>
                <w:sz w:val="16"/>
                <w:szCs w:val="16"/>
              </w:rPr>
            </w:pPr>
            <w:r w:rsidRPr="00631212">
              <w:rPr>
                <w:sz w:val="16"/>
                <w:szCs w:val="16"/>
              </w:rPr>
              <w:t>produkto</w:t>
            </w:r>
          </w:p>
        </w:tc>
        <w:tc>
          <w:tcPr>
            <w:tcW w:w="1437" w:type="pct"/>
            <w:vAlign w:val="center"/>
          </w:tcPr>
          <w:p w14:paraId="3005108E" w14:textId="77777777" w:rsidR="00F27944" w:rsidRPr="00631212" w:rsidRDefault="00F27944">
            <w:pPr>
              <w:rPr>
                <w:sz w:val="16"/>
                <w:szCs w:val="16"/>
              </w:rPr>
            </w:pPr>
            <w:r w:rsidRPr="00631212">
              <w:rPr>
                <w:sz w:val="16"/>
                <w:szCs w:val="16"/>
              </w:rPr>
              <w:t>Renovuotų demonstracinių pastatų plotas, siekiant pirminės energijos suvartojimą vidutiniškai sumažinti bent 30 %, kaip nurodyta Komisijos rekomendacijoje (ES) 2019/786 dėl pastatų renovacijos</w:t>
            </w:r>
          </w:p>
        </w:tc>
        <w:tc>
          <w:tcPr>
            <w:tcW w:w="434" w:type="pct"/>
            <w:vAlign w:val="center"/>
          </w:tcPr>
          <w:p w14:paraId="4D58D63A" w14:textId="77777777" w:rsidR="00F27944" w:rsidRPr="00631212" w:rsidRDefault="00F27944">
            <w:pPr>
              <w:jc w:val="center"/>
              <w:rPr>
                <w:sz w:val="16"/>
                <w:szCs w:val="16"/>
              </w:rPr>
            </w:pPr>
            <w:r w:rsidRPr="00631212">
              <w:rPr>
                <w:sz w:val="16"/>
                <w:szCs w:val="16"/>
              </w:rPr>
              <w:t>m²</w:t>
            </w:r>
          </w:p>
        </w:tc>
        <w:tc>
          <w:tcPr>
            <w:tcW w:w="434" w:type="pct"/>
            <w:vAlign w:val="center"/>
          </w:tcPr>
          <w:p w14:paraId="641F4337" w14:textId="77777777" w:rsidR="00F27944" w:rsidRPr="00631212" w:rsidRDefault="00F27944">
            <w:pPr>
              <w:jc w:val="center"/>
              <w:rPr>
                <w:sz w:val="16"/>
                <w:szCs w:val="16"/>
              </w:rPr>
            </w:pPr>
            <w:r w:rsidRPr="00631212">
              <w:rPr>
                <w:sz w:val="16"/>
                <w:szCs w:val="16"/>
              </w:rPr>
              <w:t>0</w:t>
            </w:r>
          </w:p>
          <w:p w14:paraId="1E626E26" w14:textId="77777777" w:rsidR="00F27944" w:rsidRPr="00631212" w:rsidRDefault="00F27944">
            <w:pPr>
              <w:jc w:val="center"/>
              <w:rPr>
                <w:sz w:val="16"/>
                <w:szCs w:val="16"/>
              </w:rPr>
            </w:pPr>
            <w:r w:rsidRPr="00631212">
              <w:rPr>
                <w:sz w:val="16"/>
                <w:szCs w:val="16"/>
              </w:rPr>
              <w:t>(2021 m.)</w:t>
            </w:r>
          </w:p>
        </w:tc>
        <w:tc>
          <w:tcPr>
            <w:tcW w:w="434" w:type="pct"/>
            <w:vAlign w:val="center"/>
          </w:tcPr>
          <w:p w14:paraId="41286120" w14:textId="77777777" w:rsidR="00F27944" w:rsidRPr="00631212" w:rsidRDefault="00F27944">
            <w:pPr>
              <w:jc w:val="center"/>
              <w:rPr>
                <w:sz w:val="16"/>
                <w:szCs w:val="16"/>
              </w:rPr>
            </w:pPr>
            <w:r w:rsidRPr="00631212">
              <w:rPr>
                <w:sz w:val="16"/>
                <w:szCs w:val="16"/>
              </w:rPr>
              <w:t>n/a</w:t>
            </w:r>
          </w:p>
        </w:tc>
        <w:tc>
          <w:tcPr>
            <w:tcW w:w="854" w:type="pct"/>
            <w:vAlign w:val="center"/>
          </w:tcPr>
          <w:p w14:paraId="4522E0BE" w14:textId="174A51CD" w:rsidR="00F27944" w:rsidRPr="00631212" w:rsidRDefault="00F27944">
            <w:pPr>
              <w:jc w:val="center"/>
              <w:rPr>
                <w:sz w:val="16"/>
                <w:szCs w:val="16"/>
              </w:rPr>
            </w:pPr>
            <w:r w:rsidRPr="00631212">
              <w:rPr>
                <w:sz w:val="16"/>
                <w:szCs w:val="16"/>
              </w:rPr>
              <w:t>14.000</w:t>
            </w:r>
          </w:p>
          <w:p w14:paraId="6614A3E0" w14:textId="1930E40A" w:rsidR="00F27944" w:rsidRPr="00631212" w:rsidRDefault="00F27944">
            <w:pPr>
              <w:jc w:val="center"/>
              <w:rPr>
                <w:sz w:val="16"/>
                <w:szCs w:val="16"/>
              </w:rPr>
            </w:pPr>
            <w:r w:rsidRPr="00631212">
              <w:rPr>
                <w:sz w:val="16"/>
                <w:szCs w:val="16"/>
              </w:rPr>
              <w:t>(2026 m. IV k.)</w:t>
            </w:r>
          </w:p>
        </w:tc>
        <w:tc>
          <w:tcPr>
            <w:tcW w:w="530" w:type="pct"/>
            <w:vMerge w:val="restart"/>
            <w:shd w:val="clear" w:color="auto" w:fill="FFFFFF" w:themeFill="background1"/>
            <w:vAlign w:val="center"/>
          </w:tcPr>
          <w:p w14:paraId="40DFB3D3" w14:textId="26472921" w:rsidR="00F27944" w:rsidRPr="00F27944" w:rsidRDefault="00F27944" w:rsidP="00337557">
            <w:pPr>
              <w:rPr>
                <w:color w:val="000000" w:themeColor="text1"/>
                <w:sz w:val="16"/>
                <w:szCs w:val="16"/>
              </w:rPr>
            </w:pPr>
            <w:r>
              <w:rPr>
                <w:color w:val="000000" w:themeColor="text1"/>
                <w:sz w:val="16"/>
                <w:szCs w:val="16"/>
              </w:rPr>
              <w:t>N</w:t>
            </w:r>
            <w:r w:rsidRPr="00F27944">
              <w:rPr>
                <w:color w:val="000000" w:themeColor="text1"/>
                <w:sz w:val="16"/>
                <w:szCs w:val="16"/>
              </w:rPr>
              <w:t>epanaudotos EGADP lėšos</w:t>
            </w:r>
          </w:p>
        </w:tc>
      </w:tr>
      <w:tr w:rsidR="00F27944" w14:paraId="5C5AA00A" w14:textId="77777777" w:rsidTr="00B50CEB">
        <w:trPr>
          <w:trHeight w:val="330"/>
        </w:trPr>
        <w:tc>
          <w:tcPr>
            <w:tcW w:w="589" w:type="pct"/>
            <w:vAlign w:val="center"/>
          </w:tcPr>
          <w:p w14:paraId="34D9B95D" w14:textId="77777777" w:rsidR="00F27944" w:rsidRPr="00631212" w:rsidRDefault="00F27944">
            <w:pPr>
              <w:rPr>
                <w:sz w:val="16"/>
                <w:szCs w:val="16"/>
              </w:rPr>
            </w:pPr>
            <w:r w:rsidRPr="00631212">
              <w:rPr>
                <w:sz w:val="16"/>
                <w:szCs w:val="16"/>
              </w:rPr>
              <w:t>P-02-001-06-04-01-18</w:t>
            </w:r>
          </w:p>
        </w:tc>
        <w:tc>
          <w:tcPr>
            <w:tcW w:w="287" w:type="pct"/>
            <w:vAlign w:val="center"/>
          </w:tcPr>
          <w:p w14:paraId="1FA8FE54" w14:textId="77777777" w:rsidR="00F27944" w:rsidRPr="00631212" w:rsidRDefault="00F27944">
            <w:pPr>
              <w:jc w:val="center"/>
              <w:rPr>
                <w:sz w:val="16"/>
                <w:szCs w:val="16"/>
              </w:rPr>
            </w:pPr>
            <w:r w:rsidRPr="00631212">
              <w:rPr>
                <w:sz w:val="16"/>
                <w:szCs w:val="16"/>
              </w:rPr>
              <w:t>produkto</w:t>
            </w:r>
          </w:p>
        </w:tc>
        <w:tc>
          <w:tcPr>
            <w:tcW w:w="1437" w:type="pct"/>
            <w:vAlign w:val="center"/>
          </w:tcPr>
          <w:p w14:paraId="31319251" w14:textId="77777777" w:rsidR="00F27944" w:rsidRPr="00631212" w:rsidRDefault="00F27944">
            <w:pPr>
              <w:rPr>
                <w:sz w:val="16"/>
                <w:szCs w:val="16"/>
              </w:rPr>
            </w:pPr>
            <w:r w:rsidRPr="00631212">
              <w:rPr>
                <w:sz w:val="16"/>
                <w:szCs w:val="16"/>
              </w:rPr>
              <w:t>Renovuotų demonstracinių pastatų skaičius</w:t>
            </w:r>
          </w:p>
        </w:tc>
        <w:tc>
          <w:tcPr>
            <w:tcW w:w="434" w:type="pct"/>
            <w:vAlign w:val="center"/>
          </w:tcPr>
          <w:p w14:paraId="55C6F0EF" w14:textId="77777777" w:rsidR="00F27944" w:rsidRPr="00631212" w:rsidRDefault="00F27944">
            <w:pPr>
              <w:jc w:val="center"/>
              <w:rPr>
                <w:sz w:val="16"/>
                <w:szCs w:val="16"/>
              </w:rPr>
            </w:pPr>
            <w:r w:rsidRPr="00631212">
              <w:rPr>
                <w:sz w:val="16"/>
                <w:szCs w:val="16"/>
              </w:rPr>
              <w:t>vnt.</w:t>
            </w:r>
          </w:p>
        </w:tc>
        <w:tc>
          <w:tcPr>
            <w:tcW w:w="434" w:type="pct"/>
            <w:vAlign w:val="center"/>
          </w:tcPr>
          <w:p w14:paraId="4C15F3EA" w14:textId="77777777" w:rsidR="00F27944" w:rsidRPr="00631212" w:rsidRDefault="00F27944">
            <w:pPr>
              <w:jc w:val="center"/>
              <w:rPr>
                <w:sz w:val="16"/>
                <w:szCs w:val="16"/>
              </w:rPr>
            </w:pPr>
            <w:r w:rsidRPr="00631212">
              <w:rPr>
                <w:sz w:val="16"/>
                <w:szCs w:val="16"/>
              </w:rPr>
              <w:t>0</w:t>
            </w:r>
          </w:p>
          <w:p w14:paraId="013B31DA" w14:textId="77777777" w:rsidR="00F27944" w:rsidRPr="00631212" w:rsidRDefault="00F27944">
            <w:pPr>
              <w:jc w:val="center"/>
              <w:rPr>
                <w:sz w:val="16"/>
                <w:szCs w:val="16"/>
              </w:rPr>
            </w:pPr>
            <w:r w:rsidRPr="00631212">
              <w:rPr>
                <w:sz w:val="16"/>
                <w:szCs w:val="16"/>
              </w:rPr>
              <w:t>(2021 m.)</w:t>
            </w:r>
          </w:p>
        </w:tc>
        <w:tc>
          <w:tcPr>
            <w:tcW w:w="434" w:type="pct"/>
            <w:vAlign w:val="center"/>
          </w:tcPr>
          <w:p w14:paraId="56F42381" w14:textId="77777777" w:rsidR="00F27944" w:rsidRPr="00631212" w:rsidRDefault="00F27944">
            <w:pPr>
              <w:jc w:val="center"/>
              <w:rPr>
                <w:sz w:val="16"/>
                <w:szCs w:val="16"/>
              </w:rPr>
            </w:pPr>
            <w:r w:rsidRPr="00631212">
              <w:rPr>
                <w:sz w:val="16"/>
                <w:szCs w:val="16"/>
              </w:rPr>
              <w:t>n/a</w:t>
            </w:r>
          </w:p>
        </w:tc>
        <w:tc>
          <w:tcPr>
            <w:tcW w:w="854" w:type="pct"/>
            <w:vAlign w:val="center"/>
          </w:tcPr>
          <w:p w14:paraId="6F02E540" w14:textId="77777777" w:rsidR="00F27944" w:rsidRPr="00631212" w:rsidRDefault="00F27944">
            <w:pPr>
              <w:jc w:val="center"/>
              <w:rPr>
                <w:sz w:val="16"/>
                <w:szCs w:val="16"/>
              </w:rPr>
            </w:pPr>
            <w:r w:rsidRPr="00631212">
              <w:rPr>
                <w:sz w:val="16"/>
                <w:szCs w:val="16"/>
              </w:rPr>
              <w:t>6</w:t>
            </w:r>
          </w:p>
          <w:p w14:paraId="5D21C84D" w14:textId="03A920D0" w:rsidR="00F27944" w:rsidRPr="00631212" w:rsidRDefault="00F27944">
            <w:pPr>
              <w:jc w:val="center"/>
              <w:rPr>
                <w:sz w:val="16"/>
                <w:szCs w:val="16"/>
              </w:rPr>
            </w:pPr>
            <w:r w:rsidRPr="00631212">
              <w:rPr>
                <w:sz w:val="16"/>
                <w:szCs w:val="16"/>
              </w:rPr>
              <w:t>(2026 m. IV k.)</w:t>
            </w:r>
          </w:p>
        </w:tc>
        <w:tc>
          <w:tcPr>
            <w:tcW w:w="530" w:type="pct"/>
            <w:vMerge/>
            <w:shd w:val="clear" w:color="auto" w:fill="FFFFFF" w:themeFill="background1"/>
            <w:vAlign w:val="center"/>
          </w:tcPr>
          <w:p w14:paraId="740E1C25" w14:textId="77777777" w:rsidR="00F27944" w:rsidRDefault="00F27944"/>
        </w:tc>
      </w:tr>
      <w:tr w:rsidR="00A02E26" w14:paraId="2EED9CAB" w14:textId="77777777" w:rsidTr="00A02E26">
        <w:trPr>
          <w:trHeight w:val="517"/>
        </w:trPr>
        <w:tc>
          <w:tcPr>
            <w:tcW w:w="589" w:type="pct"/>
            <w:vAlign w:val="center"/>
          </w:tcPr>
          <w:p w14:paraId="7B5E89E9" w14:textId="77777777" w:rsidR="008927C3" w:rsidRDefault="00F80BF7">
            <w:pPr>
              <w:rPr>
                <w:sz w:val="16"/>
                <w:szCs w:val="16"/>
              </w:rPr>
            </w:pPr>
            <w:r>
              <w:rPr>
                <w:sz w:val="16"/>
                <w:szCs w:val="16"/>
              </w:rPr>
              <w:t>P-02-001-06-04-01-22</w:t>
            </w:r>
          </w:p>
        </w:tc>
        <w:tc>
          <w:tcPr>
            <w:tcW w:w="287" w:type="pct"/>
            <w:vAlign w:val="center"/>
          </w:tcPr>
          <w:p w14:paraId="74DDB4DD" w14:textId="77777777" w:rsidR="008927C3" w:rsidRDefault="00F80BF7">
            <w:pPr>
              <w:jc w:val="center"/>
              <w:rPr>
                <w:sz w:val="16"/>
                <w:szCs w:val="16"/>
              </w:rPr>
            </w:pPr>
            <w:r>
              <w:rPr>
                <w:sz w:val="16"/>
                <w:szCs w:val="16"/>
              </w:rPr>
              <w:t>produkto</w:t>
            </w:r>
          </w:p>
        </w:tc>
        <w:tc>
          <w:tcPr>
            <w:tcW w:w="1437" w:type="pct"/>
            <w:vAlign w:val="center"/>
          </w:tcPr>
          <w:p w14:paraId="787080FC" w14:textId="77777777" w:rsidR="008927C3" w:rsidRDefault="00F80BF7">
            <w:pPr>
              <w:rPr>
                <w:sz w:val="16"/>
                <w:szCs w:val="16"/>
              </w:rPr>
            </w:pPr>
            <w:r>
              <w:rPr>
                <w:sz w:val="16"/>
                <w:szCs w:val="16"/>
              </w:rPr>
              <w:t>Renovuotų daugiabučių namų plotas</w:t>
            </w:r>
          </w:p>
        </w:tc>
        <w:tc>
          <w:tcPr>
            <w:tcW w:w="434" w:type="pct"/>
            <w:vAlign w:val="center"/>
          </w:tcPr>
          <w:p w14:paraId="0F1149BF" w14:textId="77777777" w:rsidR="008927C3" w:rsidRDefault="00F80BF7">
            <w:pPr>
              <w:jc w:val="center"/>
              <w:rPr>
                <w:sz w:val="16"/>
                <w:szCs w:val="16"/>
              </w:rPr>
            </w:pPr>
            <w:r>
              <w:rPr>
                <w:sz w:val="16"/>
                <w:szCs w:val="16"/>
              </w:rPr>
              <w:t>m²</w:t>
            </w:r>
          </w:p>
        </w:tc>
        <w:tc>
          <w:tcPr>
            <w:tcW w:w="434" w:type="pct"/>
            <w:vAlign w:val="center"/>
          </w:tcPr>
          <w:p w14:paraId="2546E427" w14:textId="4F77E911" w:rsidR="008927C3" w:rsidRDefault="00F80BF7">
            <w:pPr>
              <w:jc w:val="center"/>
              <w:rPr>
                <w:sz w:val="16"/>
                <w:szCs w:val="16"/>
              </w:rPr>
            </w:pPr>
            <w:r w:rsidDel="00943DD4">
              <w:rPr>
                <w:sz w:val="16"/>
                <w:szCs w:val="16"/>
              </w:rPr>
              <w:t>0</w:t>
            </w:r>
          </w:p>
          <w:p w14:paraId="2BAB75C0" w14:textId="7F965052" w:rsidR="008927C3" w:rsidRDefault="00F80BF7">
            <w:pPr>
              <w:jc w:val="center"/>
              <w:rPr>
                <w:sz w:val="16"/>
                <w:szCs w:val="16"/>
              </w:rPr>
            </w:pPr>
            <w:r>
              <w:rPr>
                <w:sz w:val="16"/>
                <w:szCs w:val="16"/>
              </w:rPr>
              <w:t>(202</w:t>
            </w:r>
            <w:r w:rsidR="00943DD4">
              <w:rPr>
                <w:sz w:val="16"/>
                <w:szCs w:val="16"/>
              </w:rPr>
              <w:t>1</w:t>
            </w:r>
            <w:r>
              <w:rPr>
                <w:sz w:val="16"/>
                <w:szCs w:val="16"/>
              </w:rPr>
              <w:t xml:space="preserve"> m. )</w:t>
            </w:r>
          </w:p>
        </w:tc>
        <w:tc>
          <w:tcPr>
            <w:tcW w:w="434" w:type="pct"/>
            <w:vAlign w:val="center"/>
          </w:tcPr>
          <w:p w14:paraId="6BD10876" w14:textId="77777777" w:rsidR="008927C3" w:rsidRDefault="00F80BF7">
            <w:pPr>
              <w:jc w:val="center"/>
              <w:rPr>
                <w:sz w:val="16"/>
                <w:szCs w:val="16"/>
              </w:rPr>
            </w:pPr>
            <w:r>
              <w:rPr>
                <w:sz w:val="16"/>
                <w:szCs w:val="16"/>
              </w:rPr>
              <w:t>300.000</w:t>
            </w:r>
          </w:p>
          <w:p w14:paraId="4D3E7C2B" w14:textId="77777777" w:rsidR="008927C3" w:rsidRDefault="00F80BF7">
            <w:pPr>
              <w:jc w:val="center"/>
              <w:rPr>
                <w:sz w:val="16"/>
                <w:szCs w:val="16"/>
              </w:rPr>
            </w:pPr>
            <w:r>
              <w:rPr>
                <w:sz w:val="16"/>
                <w:szCs w:val="16"/>
              </w:rPr>
              <w:t>(2025 m. II k.)</w:t>
            </w:r>
          </w:p>
        </w:tc>
        <w:tc>
          <w:tcPr>
            <w:tcW w:w="854" w:type="pct"/>
            <w:vAlign w:val="center"/>
          </w:tcPr>
          <w:p w14:paraId="712E6DA3" w14:textId="77777777" w:rsidR="008927C3" w:rsidRDefault="00F80BF7">
            <w:pPr>
              <w:jc w:val="center"/>
              <w:rPr>
                <w:sz w:val="16"/>
                <w:szCs w:val="16"/>
              </w:rPr>
            </w:pPr>
            <w:r>
              <w:rPr>
                <w:sz w:val="16"/>
                <w:szCs w:val="16"/>
              </w:rPr>
              <w:t>300.000</w:t>
            </w:r>
          </w:p>
          <w:p w14:paraId="1D30F543" w14:textId="77777777" w:rsidR="008927C3" w:rsidRDefault="00F80BF7">
            <w:pPr>
              <w:jc w:val="center"/>
              <w:rPr>
                <w:sz w:val="16"/>
                <w:szCs w:val="16"/>
              </w:rPr>
            </w:pPr>
            <w:r>
              <w:rPr>
                <w:sz w:val="16"/>
                <w:szCs w:val="16"/>
              </w:rPr>
              <w:t>(2025 m. II k.)</w:t>
            </w:r>
          </w:p>
        </w:tc>
        <w:tc>
          <w:tcPr>
            <w:tcW w:w="530" w:type="pct"/>
            <w:vMerge w:val="restart"/>
            <w:shd w:val="clear" w:color="auto" w:fill="FFFFFF" w:themeFill="background1"/>
            <w:vAlign w:val="center"/>
          </w:tcPr>
          <w:p w14:paraId="1584840C" w14:textId="63EB4C48" w:rsidR="008927C3" w:rsidRDefault="00943DD4" w:rsidP="00943DD4">
            <w:r>
              <w:rPr>
                <w:sz w:val="16"/>
                <w:szCs w:val="16"/>
              </w:rPr>
              <w:t>EGADP</w:t>
            </w:r>
            <w:r>
              <w:t xml:space="preserve"> </w:t>
            </w:r>
            <w:r>
              <w:rPr>
                <w:sz w:val="16"/>
                <w:szCs w:val="16"/>
              </w:rPr>
              <w:t xml:space="preserve">(įskaitant </w:t>
            </w:r>
            <w:proofErr w:type="spellStart"/>
            <w:r>
              <w:rPr>
                <w:sz w:val="16"/>
                <w:szCs w:val="16"/>
              </w:rPr>
              <w:t>REPowerEU</w:t>
            </w:r>
            <w:proofErr w:type="spellEnd"/>
            <w:r>
              <w:rPr>
                <w:sz w:val="16"/>
                <w:szCs w:val="16"/>
              </w:rPr>
              <w:t>), VB (netinkamam PVM) lėšos</w:t>
            </w:r>
          </w:p>
          <w:p w14:paraId="2B9C7FF9" w14:textId="77777777" w:rsidR="007B1EBD" w:rsidRDefault="007B1EBD" w:rsidP="007B1EBD"/>
          <w:p w14:paraId="74AF2B1E" w14:textId="77777777" w:rsidR="007B1EBD" w:rsidRDefault="007B1EBD" w:rsidP="007B1EBD"/>
          <w:p w14:paraId="0E3A4105" w14:textId="77777777" w:rsidR="007B1EBD" w:rsidRDefault="007B1EBD" w:rsidP="007B1EBD"/>
          <w:p w14:paraId="7A3DC64E" w14:textId="77777777" w:rsidR="007B1EBD" w:rsidRPr="007B1EBD" w:rsidRDefault="007B1EBD" w:rsidP="007B1EBD"/>
        </w:tc>
      </w:tr>
      <w:tr w:rsidR="008927C3" w14:paraId="2D7F7AEF" w14:textId="77777777" w:rsidTr="00A02E26">
        <w:trPr>
          <w:trHeight w:val="330"/>
        </w:trPr>
        <w:tc>
          <w:tcPr>
            <w:tcW w:w="589" w:type="pct"/>
            <w:vAlign w:val="center"/>
          </w:tcPr>
          <w:p w14:paraId="6CA0092F" w14:textId="77777777" w:rsidR="008927C3" w:rsidRDefault="00F80BF7">
            <w:pPr>
              <w:rPr>
                <w:sz w:val="16"/>
                <w:szCs w:val="16"/>
              </w:rPr>
            </w:pPr>
            <w:r>
              <w:rPr>
                <w:sz w:val="16"/>
                <w:szCs w:val="16"/>
              </w:rPr>
              <w:t>P-02-001-06-04-01-23</w:t>
            </w:r>
          </w:p>
        </w:tc>
        <w:tc>
          <w:tcPr>
            <w:tcW w:w="287" w:type="pct"/>
            <w:vAlign w:val="center"/>
          </w:tcPr>
          <w:p w14:paraId="528D51B3" w14:textId="77777777" w:rsidR="008927C3" w:rsidRDefault="00F80BF7">
            <w:pPr>
              <w:jc w:val="center"/>
              <w:rPr>
                <w:sz w:val="16"/>
                <w:szCs w:val="16"/>
              </w:rPr>
            </w:pPr>
            <w:r>
              <w:rPr>
                <w:sz w:val="16"/>
                <w:szCs w:val="16"/>
              </w:rPr>
              <w:t>produkto</w:t>
            </w:r>
          </w:p>
        </w:tc>
        <w:tc>
          <w:tcPr>
            <w:tcW w:w="1437" w:type="pct"/>
            <w:vAlign w:val="center"/>
          </w:tcPr>
          <w:p w14:paraId="12842329" w14:textId="77777777" w:rsidR="008927C3" w:rsidRDefault="00F80BF7">
            <w:pPr>
              <w:rPr>
                <w:sz w:val="16"/>
                <w:szCs w:val="16"/>
              </w:rPr>
            </w:pPr>
            <w:r>
              <w:rPr>
                <w:sz w:val="16"/>
                <w:szCs w:val="16"/>
              </w:rPr>
              <w:t>Renovuotų daugiabučių namų plotas</w:t>
            </w:r>
          </w:p>
        </w:tc>
        <w:tc>
          <w:tcPr>
            <w:tcW w:w="434" w:type="pct"/>
            <w:vAlign w:val="center"/>
          </w:tcPr>
          <w:p w14:paraId="72459B48" w14:textId="77777777" w:rsidR="008927C3" w:rsidRDefault="00F80BF7">
            <w:pPr>
              <w:jc w:val="center"/>
              <w:rPr>
                <w:sz w:val="16"/>
                <w:szCs w:val="16"/>
              </w:rPr>
            </w:pPr>
            <w:r>
              <w:rPr>
                <w:sz w:val="16"/>
                <w:szCs w:val="16"/>
              </w:rPr>
              <w:t>m²</w:t>
            </w:r>
          </w:p>
        </w:tc>
        <w:tc>
          <w:tcPr>
            <w:tcW w:w="434" w:type="pct"/>
            <w:vAlign w:val="center"/>
          </w:tcPr>
          <w:p w14:paraId="73630C9E" w14:textId="77777777" w:rsidR="008927C3" w:rsidRDefault="00F80BF7">
            <w:pPr>
              <w:jc w:val="center"/>
              <w:rPr>
                <w:sz w:val="16"/>
                <w:szCs w:val="16"/>
              </w:rPr>
            </w:pPr>
            <w:r>
              <w:rPr>
                <w:sz w:val="16"/>
                <w:szCs w:val="16"/>
              </w:rPr>
              <w:t>300.000</w:t>
            </w:r>
          </w:p>
          <w:p w14:paraId="39E80628" w14:textId="77777777" w:rsidR="008927C3" w:rsidRDefault="00F80BF7">
            <w:pPr>
              <w:jc w:val="center"/>
              <w:rPr>
                <w:sz w:val="16"/>
                <w:szCs w:val="16"/>
              </w:rPr>
            </w:pPr>
            <w:r>
              <w:rPr>
                <w:sz w:val="16"/>
                <w:szCs w:val="16"/>
              </w:rPr>
              <w:t>(2025 m. II k.)</w:t>
            </w:r>
          </w:p>
        </w:tc>
        <w:tc>
          <w:tcPr>
            <w:tcW w:w="434" w:type="pct"/>
            <w:vAlign w:val="center"/>
          </w:tcPr>
          <w:p w14:paraId="1540F0A5" w14:textId="77777777" w:rsidR="008927C3" w:rsidRDefault="00F80BF7">
            <w:pPr>
              <w:jc w:val="center"/>
              <w:rPr>
                <w:sz w:val="16"/>
                <w:szCs w:val="16"/>
              </w:rPr>
            </w:pPr>
            <w:r>
              <w:rPr>
                <w:sz w:val="16"/>
                <w:szCs w:val="16"/>
              </w:rPr>
              <w:t>300.000</w:t>
            </w:r>
          </w:p>
          <w:p w14:paraId="775CA1AF" w14:textId="77777777" w:rsidR="008927C3" w:rsidRDefault="00F80BF7">
            <w:pPr>
              <w:jc w:val="center"/>
              <w:rPr>
                <w:sz w:val="16"/>
                <w:szCs w:val="16"/>
              </w:rPr>
            </w:pPr>
            <w:r>
              <w:rPr>
                <w:sz w:val="16"/>
                <w:szCs w:val="16"/>
              </w:rPr>
              <w:t>(2025 m. II k.)</w:t>
            </w:r>
          </w:p>
        </w:tc>
        <w:tc>
          <w:tcPr>
            <w:tcW w:w="854" w:type="pct"/>
            <w:vAlign w:val="center"/>
          </w:tcPr>
          <w:p w14:paraId="37B3BC2C" w14:textId="77777777" w:rsidR="008927C3" w:rsidRDefault="00F80BF7">
            <w:pPr>
              <w:jc w:val="center"/>
              <w:rPr>
                <w:sz w:val="16"/>
                <w:szCs w:val="16"/>
              </w:rPr>
            </w:pPr>
            <w:r>
              <w:rPr>
                <w:sz w:val="16"/>
                <w:szCs w:val="16"/>
              </w:rPr>
              <w:t>880.000</w:t>
            </w:r>
          </w:p>
          <w:p w14:paraId="0546B8BB" w14:textId="77777777" w:rsidR="008927C3" w:rsidRDefault="00F80BF7">
            <w:pPr>
              <w:jc w:val="center"/>
              <w:rPr>
                <w:sz w:val="16"/>
                <w:szCs w:val="16"/>
              </w:rPr>
            </w:pPr>
            <w:r>
              <w:rPr>
                <w:sz w:val="16"/>
                <w:szCs w:val="16"/>
              </w:rPr>
              <w:t>(2026 m. II k.)</w:t>
            </w:r>
          </w:p>
          <w:p w14:paraId="0529A21F" w14:textId="77777777" w:rsidR="008927C3" w:rsidRDefault="00F80BF7">
            <w:pPr>
              <w:jc w:val="center"/>
              <w:rPr>
                <w:b/>
                <w:bCs/>
                <w:sz w:val="16"/>
                <w:szCs w:val="16"/>
              </w:rPr>
            </w:pPr>
            <w:r>
              <w:rPr>
                <w:b/>
                <w:bCs/>
                <w:sz w:val="16"/>
                <w:szCs w:val="16"/>
              </w:rPr>
              <w:t>(3 pastaba)</w:t>
            </w:r>
          </w:p>
        </w:tc>
        <w:tc>
          <w:tcPr>
            <w:tcW w:w="530" w:type="pct"/>
            <w:vMerge/>
            <w:vAlign w:val="center"/>
          </w:tcPr>
          <w:p w14:paraId="293D3DFA" w14:textId="77777777" w:rsidR="008927C3" w:rsidRDefault="008927C3"/>
        </w:tc>
      </w:tr>
      <w:tr w:rsidR="008927C3" w14:paraId="60A1B36E" w14:textId="77777777" w:rsidTr="00A02E26">
        <w:trPr>
          <w:trHeight w:val="330"/>
        </w:trPr>
        <w:tc>
          <w:tcPr>
            <w:tcW w:w="589" w:type="pct"/>
            <w:vAlign w:val="center"/>
          </w:tcPr>
          <w:p w14:paraId="0E9BF7DF" w14:textId="77777777" w:rsidR="008927C3" w:rsidRDefault="00F80BF7">
            <w:pPr>
              <w:rPr>
                <w:sz w:val="16"/>
                <w:szCs w:val="16"/>
              </w:rPr>
            </w:pPr>
            <w:r>
              <w:rPr>
                <w:sz w:val="16"/>
                <w:szCs w:val="16"/>
              </w:rPr>
              <w:t>P-02-001-06-04-01-24</w:t>
            </w:r>
          </w:p>
        </w:tc>
        <w:tc>
          <w:tcPr>
            <w:tcW w:w="287" w:type="pct"/>
            <w:vAlign w:val="center"/>
          </w:tcPr>
          <w:p w14:paraId="1080DFB6" w14:textId="77777777" w:rsidR="008927C3" w:rsidRDefault="00F80BF7">
            <w:pPr>
              <w:jc w:val="center"/>
              <w:rPr>
                <w:sz w:val="16"/>
                <w:szCs w:val="16"/>
              </w:rPr>
            </w:pPr>
            <w:r>
              <w:rPr>
                <w:sz w:val="16"/>
                <w:szCs w:val="16"/>
              </w:rPr>
              <w:t>produkto</w:t>
            </w:r>
          </w:p>
        </w:tc>
        <w:tc>
          <w:tcPr>
            <w:tcW w:w="1437" w:type="pct"/>
            <w:vAlign w:val="center"/>
          </w:tcPr>
          <w:p w14:paraId="3B12F759" w14:textId="77777777" w:rsidR="008927C3" w:rsidRDefault="00F80BF7">
            <w:pPr>
              <w:rPr>
                <w:sz w:val="16"/>
                <w:szCs w:val="16"/>
              </w:rPr>
            </w:pPr>
            <w:r>
              <w:rPr>
                <w:sz w:val="16"/>
                <w:szCs w:val="16"/>
              </w:rPr>
              <w:t>Renovuotų daugiabučių namų skaičius</w:t>
            </w:r>
          </w:p>
        </w:tc>
        <w:tc>
          <w:tcPr>
            <w:tcW w:w="434" w:type="pct"/>
            <w:vAlign w:val="center"/>
          </w:tcPr>
          <w:p w14:paraId="61A7EDF1" w14:textId="77777777" w:rsidR="008927C3" w:rsidRDefault="00F80BF7">
            <w:pPr>
              <w:jc w:val="center"/>
              <w:rPr>
                <w:sz w:val="16"/>
                <w:szCs w:val="16"/>
              </w:rPr>
            </w:pPr>
            <w:r>
              <w:rPr>
                <w:sz w:val="16"/>
                <w:szCs w:val="16"/>
              </w:rPr>
              <w:t>vnt.</w:t>
            </w:r>
          </w:p>
        </w:tc>
        <w:tc>
          <w:tcPr>
            <w:tcW w:w="434" w:type="pct"/>
            <w:vAlign w:val="center"/>
          </w:tcPr>
          <w:p w14:paraId="026023E0" w14:textId="77777777" w:rsidR="008927C3" w:rsidRDefault="00F80BF7">
            <w:pPr>
              <w:jc w:val="center"/>
              <w:rPr>
                <w:sz w:val="16"/>
                <w:szCs w:val="16"/>
              </w:rPr>
            </w:pPr>
            <w:r>
              <w:rPr>
                <w:sz w:val="16"/>
                <w:szCs w:val="16"/>
              </w:rPr>
              <w:t>0</w:t>
            </w:r>
          </w:p>
          <w:p w14:paraId="3D4CFC60" w14:textId="77777777" w:rsidR="008927C3" w:rsidRDefault="00F80BF7">
            <w:pPr>
              <w:jc w:val="center"/>
              <w:rPr>
                <w:sz w:val="16"/>
                <w:szCs w:val="16"/>
              </w:rPr>
            </w:pPr>
            <w:r>
              <w:rPr>
                <w:sz w:val="16"/>
                <w:szCs w:val="16"/>
              </w:rPr>
              <w:t>(2021 m.)</w:t>
            </w:r>
          </w:p>
        </w:tc>
        <w:tc>
          <w:tcPr>
            <w:tcW w:w="434" w:type="pct"/>
            <w:vAlign w:val="center"/>
          </w:tcPr>
          <w:p w14:paraId="4D7ACAF7" w14:textId="77777777" w:rsidR="008927C3" w:rsidRDefault="00F80BF7">
            <w:pPr>
              <w:jc w:val="center"/>
              <w:rPr>
                <w:sz w:val="16"/>
                <w:szCs w:val="16"/>
              </w:rPr>
            </w:pPr>
            <w:r>
              <w:rPr>
                <w:sz w:val="16"/>
                <w:szCs w:val="16"/>
              </w:rPr>
              <w:t>173</w:t>
            </w:r>
          </w:p>
          <w:p w14:paraId="7AC93946" w14:textId="77777777" w:rsidR="008927C3" w:rsidRDefault="00F80BF7">
            <w:pPr>
              <w:jc w:val="center"/>
              <w:rPr>
                <w:sz w:val="16"/>
                <w:szCs w:val="16"/>
              </w:rPr>
            </w:pPr>
            <w:r>
              <w:rPr>
                <w:sz w:val="16"/>
                <w:szCs w:val="16"/>
              </w:rPr>
              <w:t>(2025 m. II k.)</w:t>
            </w:r>
          </w:p>
        </w:tc>
        <w:tc>
          <w:tcPr>
            <w:tcW w:w="854" w:type="pct"/>
            <w:vAlign w:val="center"/>
          </w:tcPr>
          <w:p w14:paraId="14A72094" w14:textId="77777777" w:rsidR="008927C3" w:rsidRDefault="00F80BF7">
            <w:pPr>
              <w:jc w:val="center"/>
              <w:rPr>
                <w:sz w:val="16"/>
                <w:szCs w:val="16"/>
              </w:rPr>
            </w:pPr>
            <w:r>
              <w:rPr>
                <w:sz w:val="16"/>
                <w:szCs w:val="16"/>
              </w:rPr>
              <w:t>518</w:t>
            </w:r>
          </w:p>
          <w:p w14:paraId="6A9981D7" w14:textId="77777777" w:rsidR="008927C3" w:rsidRDefault="00F80BF7">
            <w:pPr>
              <w:jc w:val="center"/>
              <w:rPr>
                <w:sz w:val="16"/>
                <w:szCs w:val="16"/>
              </w:rPr>
            </w:pPr>
            <w:r>
              <w:rPr>
                <w:sz w:val="16"/>
                <w:szCs w:val="16"/>
              </w:rPr>
              <w:t>(2026 m. II k.)</w:t>
            </w:r>
          </w:p>
          <w:p w14:paraId="1E16F82A" w14:textId="77777777" w:rsidR="008927C3" w:rsidRDefault="00F80BF7">
            <w:pPr>
              <w:jc w:val="center"/>
              <w:rPr>
                <w:b/>
                <w:bCs/>
                <w:sz w:val="16"/>
                <w:szCs w:val="16"/>
              </w:rPr>
            </w:pPr>
            <w:r>
              <w:rPr>
                <w:b/>
                <w:bCs/>
                <w:sz w:val="16"/>
                <w:szCs w:val="16"/>
              </w:rPr>
              <w:t>(3 pastaba)</w:t>
            </w:r>
          </w:p>
        </w:tc>
        <w:tc>
          <w:tcPr>
            <w:tcW w:w="530" w:type="pct"/>
            <w:vMerge/>
            <w:vAlign w:val="center"/>
          </w:tcPr>
          <w:p w14:paraId="723B1BAD" w14:textId="77777777" w:rsidR="008927C3" w:rsidRDefault="008927C3"/>
        </w:tc>
      </w:tr>
      <w:tr w:rsidR="008927C3" w14:paraId="175D8525" w14:textId="77777777" w:rsidTr="00A02E26">
        <w:trPr>
          <w:trHeight w:val="554"/>
        </w:trPr>
        <w:tc>
          <w:tcPr>
            <w:tcW w:w="589" w:type="pct"/>
            <w:tcBorders>
              <w:top w:val="single" w:sz="4" w:space="0" w:color="auto"/>
              <w:left w:val="single" w:sz="4" w:space="0" w:color="auto"/>
              <w:bottom w:val="single" w:sz="4" w:space="0" w:color="auto"/>
              <w:right w:val="single" w:sz="4" w:space="0" w:color="auto"/>
            </w:tcBorders>
            <w:vAlign w:val="center"/>
          </w:tcPr>
          <w:p w14:paraId="1390E0BF" w14:textId="77777777" w:rsidR="008927C3" w:rsidRDefault="00F80BF7">
            <w:pPr>
              <w:rPr>
                <w:sz w:val="16"/>
                <w:szCs w:val="16"/>
              </w:rPr>
            </w:pPr>
            <w:r>
              <w:rPr>
                <w:sz w:val="16"/>
                <w:szCs w:val="16"/>
              </w:rPr>
              <w:t>P-02-001-06-04-01-26</w:t>
            </w:r>
          </w:p>
        </w:tc>
        <w:tc>
          <w:tcPr>
            <w:tcW w:w="287" w:type="pct"/>
            <w:tcBorders>
              <w:top w:val="single" w:sz="4" w:space="0" w:color="auto"/>
              <w:left w:val="single" w:sz="4" w:space="0" w:color="auto"/>
              <w:bottom w:val="single" w:sz="4" w:space="0" w:color="auto"/>
              <w:right w:val="single" w:sz="4" w:space="0" w:color="auto"/>
            </w:tcBorders>
            <w:vAlign w:val="center"/>
          </w:tcPr>
          <w:p w14:paraId="380AC1ED" w14:textId="77777777" w:rsidR="008927C3" w:rsidRDefault="00F80BF7">
            <w:pPr>
              <w:jc w:val="center"/>
              <w:rPr>
                <w:sz w:val="16"/>
                <w:szCs w:val="16"/>
              </w:rPr>
            </w:pPr>
            <w:r>
              <w:rPr>
                <w:sz w:val="16"/>
                <w:szCs w:val="16"/>
              </w:rPr>
              <w:t>produkto</w:t>
            </w:r>
          </w:p>
        </w:tc>
        <w:tc>
          <w:tcPr>
            <w:tcW w:w="1437" w:type="pct"/>
            <w:tcBorders>
              <w:top w:val="single" w:sz="4" w:space="0" w:color="auto"/>
              <w:left w:val="single" w:sz="4" w:space="0" w:color="auto"/>
              <w:bottom w:val="single" w:sz="4" w:space="0" w:color="auto"/>
              <w:right w:val="single" w:sz="4" w:space="0" w:color="auto"/>
            </w:tcBorders>
            <w:vAlign w:val="center"/>
          </w:tcPr>
          <w:p w14:paraId="0FBE5FF7" w14:textId="54D2ECE7" w:rsidR="008927C3" w:rsidRDefault="00D00FF0">
            <w:pPr>
              <w:rPr>
                <w:sz w:val="16"/>
                <w:szCs w:val="16"/>
              </w:rPr>
            </w:pPr>
            <w:r>
              <w:rPr>
                <w:sz w:val="16"/>
                <w:szCs w:val="16"/>
              </w:rPr>
              <w:t xml:space="preserve">Įrengti </w:t>
            </w:r>
            <w:r w:rsidR="00F80BF7">
              <w:rPr>
                <w:sz w:val="16"/>
                <w:szCs w:val="16"/>
              </w:rPr>
              <w:t>modulinių konstrukcijų iš organinių medžiagų gamybos pajėgumai</w:t>
            </w:r>
          </w:p>
        </w:tc>
        <w:tc>
          <w:tcPr>
            <w:tcW w:w="434" w:type="pct"/>
            <w:tcBorders>
              <w:top w:val="single" w:sz="4" w:space="0" w:color="auto"/>
              <w:left w:val="single" w:sz="4" w:space="0" w:color="auto"/>
              <w:bottom w:val="single" w:sz="4" w:space="0" w:color="auto"/>
              <w:right w:val="single" w:sz="4" w:space="0" w:color="auto"/>
            </w:tcBorders>
            <w:vAlign w:val="center"/>
          </w:tcPr>
          <w:p w14:paraId="1574496B" w14:textId="77777777" w:rsidR="008927C3" w:rsidRDefault="00F80BF7">
            <w:pPr>
              <w:jc w:val="center"/>
              <w:rPr>
                <w:sz w:val="16"/>
                <w:szCs w:val="16"/>
              </w:rPr>
            </w:pPr>
            <w:r>
              <w:rPr>
                <w:sz w:val="16"/>
                <w:szCs w:val="16"/>
              </w:rPr>
              <w:t>m² per metus</w:t>
            </w:r>
          </w:p>
        </w:tc>
        <w:tc>
          <w:tcPr>
            <w:tcW w:w="434" w:type="pct"/>
            <w:tcBorders>
              <w:top w:val="single" w:sz="4" w:space="0" w:color="auto"/>
              <w:left w:val="single" w:sz="4" w:space="0" w:color="auto"/>
              <w:bottom w:val="single" w:sz="4" w:space="0" w:color="auto"/>
              <w:right w:val="single" w:sz="4" w:space="0" w:color="auto"/>
            </w:tcBorders>
            <w:vAlign w:val="center"/>
          </w:tcPr>
          <w:p w14:paraId="29315AAD" w14:textId="77777777" w:rsidR="008927C3" w:rsidRDefault="00F80BF7">
            <w:pPr>
              <w:jc w:val="center"/>
              <w:rPr>
                <w:sz w:val="16"/>
                <w:szCs w:val="16"/>
              </w:rPr>
            </w:pPr>
            <w:r>
              <w:rPr>
                <w:sz w:val="16"/>
                <w:szCs w:val="16"/>
              </w:rPr>
              <w:t>0</w:t>
            </w:r>
          </w:p>
          <w:p w14:paraId="6570594A" w14:textId="77777777" w:rsidR="008927C3" w:rsidRDefault="00F80BF7">
            <w:pPr>
              <w:jc w:val="center"/>
              <w:rPr>
                <w:sz w:val="16"/>
                <w:szCs w:val="16"/>
              </w:rPr>
            </w:pPr>
            <w:r>
              <w:rPr>
                <w:sz w:val="16"/>
                <w:szCs w:val="16"/>
              </w:rPr>
              <w:t>(2021 m.)</w:t>
            </w:r>
          </w:p>
        </w:tc>
        <w:tc>
          <w:tcPr>
            <w:tcW w:w="434" w:type="pct"/>
            <w:tcBorders>
              <w:top w:val="single" w:sz="4" w:space="0" w:color="auto"/>
              <w:left w:val="single" w:sz="4" w:space="0" w:color="auto"/>
              <w:bottom w:val="single" w:sz="4" w:space="0" w:color="auto"/>
              <w:right w:val="single" w:sz="4" w:space="0" w:color="auto"/>
            </w:tcBorders>
            <w:vAlign w:val="center"/>
          </w:tcPr>
          <w:p w14:paraId="221E5FCD" w14:textId="77777777" w:rsidR="008927C3" w:rsidRDefault="00F80BF7">
            <w:pPr>
              <w:jc w:val="center"/>
              <w:rPr>
                <w:sz w:val="16"/>
                <w:szCs w:val="16"/>
              </w:rPr>
            </w:pPr>
            <w:r>
              <w:rPr>
                <w:sz w:val="16"/>
                <w:szCs w:val="16"/>
              </w:rPr>
              <w:t>n/a</w:t>
            </w:r>
          </w:p>
        </w:tc>
        <w:tc>
          <w:tcPr>
            <w:tcW w:w="854" w:type="pct"/>
            <w:tcBorders>
              <w:top w:val="single" w:sz="4" w:space="0" w:color="auto"/>
              <w:left w:val="single" w:sz="4" w:space="0" w:color="auto"/>
              <w:bottom w:val="single" w:sz="4" w:space="0" w:color="auto"/>
              <w:right w:val="single" w:sz="4" w:space="0" w:color="auto"/>
            </w:tcBorders>
            <w:vAlign w:val="center"/>
          </w:tcPr>
          <w:p w14:paraId="024DEEE1" w14:textId="6C960EE5" w:rsidR="008927C3" w:rsidRDefault="006D14AD">
            <w:pPr>
              <w:jc w:val="center"/>
              <w:rPr>
                <w:sz w:val="16"/>
                <w:szCs w:val="16"/>
              </w:rPr>
            </w:pPr>
            <w:r>
              <w:rPr>
                <w:sz w:val="16"/>
                <w:szCs w:val="16"/>
              </w:rPr>
              <w:t>4</w:t>
            </w:r>
            <w:r w:rsidR="00F80BF7">
              <w:rPr>
                <w:sz w:val="16"/>
                <w:szCs w:val="16"/>
              </w:rPr>
              <w:t>0</w:t>
            </w:r>
            <w:r>
              <w:rPr>
                <w:sz w:val="16"/>
                <w:szCs w:val="16"/>
              </w:rPr>
              <w:t>8</w:t>
            </w:r>
            <w:r w:rsidR="00F80BF7">
              <w:rPr>
                <w:sz w:val="16"/>
                <w:szCs w:val="16"/>
              </w:rPr>
              <w:t>.</w:t>
            </w:r>
            <w:r>
              <w:rPr>
                <w:sz w:val="16"/>
                <w:szCs w:val="16"/>
              </w:rPr>
              <w:t>22</w:t>
            </w:r>
            <w:r w:rsidR="00F80BF7">
              <w:rPr>
                <w:sz w:val="16"/>
                <w:szCs w:val="16"/>
              </w:rPr>
              <w:t>0</w:t>
            </w:r>
          </w:p>
          <w:p w14:paraId="02D1D215" w14:textId="7E11B881" w:rsidR="008927C3" w:rsidRDefault="00F80BF7">
            <w:pPr>
              <w:jc w:val="center"/>
              <w:rPr>
                <w:sz w:val="16"/>
                <w:szCs w:val="16"/>
              </w:rPr>
            </w:pPr>
            <w:r>
              <w:rPr>
                <w:sz w:val="16"/>
                <w:szCs w:val="16"/>
              </w:rPr>
              <w:t>(202</w:t>
            </w:r>
            <w:r w:rsidR="006D14AD">
              <w:rPr>
                <w:sz w:val="16"/>
                <w:szCs w:val="16"/>
              </w:rPr>
              <w:t>6</w:t>
            </w:r>
            <w:r>
              <w:rPr>
                <w:sz w:val="16"/>
                <w:szCs w:val="16"/>
              </w:rPr>
              <w:t xml:space="preserve"> m. I</w:t>
            </w:r>
            <w:r w:rsidR="006D14AD">
              <w:rPr>
                <w:sz w:val="16"/>
                <w:szCs w:val="16"/>
              </w:rPr>
              <w:t>I</w:t>
            </w:r>
            <w:r>
              <w:rPr>
                <w:sz w:val="16"/>
                <w:szCs w:val="16"/>
              </w:rPr>
              <w:t xml:space="preserve"> k.)</w:t>
            </w:r>
          </w:p>
        </w:tc>
        <w:tc>
          <w:tcPr>
            <w:tcW w:w="530" w:type="pct"/>
            <w:vMerge/>
            <w:vAlign w:val="center"/>
          </w:tcPr>
          <w:p w14:paraId="467526C7" w14:textId="77777777" w:rsidR="008927C3" w:rsidRDefault="008927C3"/>
        </w:tc>
      </w:tr>
      <w:tr w:rsidR="008927C3" w14:paraId="3B61D733" w14:textId="77777777" w:rsidTr="00A02E26">
        <w:trPr>
          <w:trHeight w:val="453"/>
        </w:trPr>
        <w:tc>
          <w:tcPr>
            <w:tcW w:w="589" w:type="pct"/>
            <w:vAlign w:val="center"/>
          </w:tcPr>
          <w:p w14:paraId="79C99B01" w14:textId="77777777" w:rsidR="008927C3" w:rsidRDefault="00F80BF7">
            <w:pPr>
              <w:rPr>
                <w:sz w:val="16"/>
                <w:szCs w:val="16"/>
              </w:rPr>
            </w:pPr>
            <w:r>
              <w:rPr>
                <w:sz w:val="16"/>
                <w:szCs w:val="16"/>
              </w:rPr>
              <w:t>P-02-001-06-04-01-27</w:t>
            </w:r>
          </w:p>
        </w:tc>
        <w:tc>
          <w:tcPr>
            <w:tcW w:w="287" w:type="pct"/>
            <w:vAlign w:val="center"/>
          </w:tcPr>
          <w:p w14:paraId="464C68E7" w14:textId="77777777" w:rsidR="008927C3" w:rsidRDefault="00F80BF7">
            <w:pPr>
              <w:jc w:val="center"/>
              <w:rPr>
                <w:sz w:val="16"/>
                <w:szCs w:val="16"/>
              </w:rPr>
            </w:pPr>
            <w:r>
              <w:rPr>
                <w:sz w:val="16"/>
                <w:szCs w:val="16"/>
              </w:rPr>
              <w:t>produkto</w:t>
            </w:r>
          </w:p>
        </w:tc>
        <w:tc>
          <w:tcPr>
            <w:tcW w:w="1437" w:type="pct"/>
            <w:vAlign w:val="center"/>
          </w:tcPr>
          <w:p w14:paraId="7C61435A" w14:textId="77777777" w:rsidR="008927C3" w:rsidRDefault="00F80BF7">
            <w:pPr>
              <w:rPr>
                <w:sz w:val="16"/>
                <w:szCs w:val="16"/>
              </w:rPr>
            </w:pPr>
            <w:r>
              <w:rPr>
                <w:sz w:val="16"/>
                <w:szCs w:val="16"/>
              </w:rPr>
              <w:t>Veikianti skaitmeninė metodinė priemonė, skirta ekologiškoms ir inovatyvioms energijos vartojimo efektyvumo priemonėms planuoti renovuotuose pastatuose (investicijų projektams rengti, tipinėms techninėms specifikacijoms, skirtoms projektuoti ir sutartims sudaryti, pirkti).</w:t>
            </w:r>
          </w:p>
        </w:tc>
        <w:tc>
          <w:tcPr>
            <w:tcW w:w="434" w:type="pct"/>
            <w:vAlign w:val="center"/>
          </w:tcPr>
          <w:p w14:paraId="3A61C0F1" w14:textId="77777777" w:rsidR="008927C3" w:rsidRDefault="00F80BF7">
            <w:pPr>
              <w:jc w:val="center"/>
              <w:rPr>
                <w:sz w:val="16"/>
                <w:szCs w:val="16"/>
              </w:rPr>
            </w:pPr>
            <w:r>
              <w:rPr>
                <w:sz w:val="16"/>
                <w:szCs w:val="16"/>
              </w:rPr>
              <w:t>vnt.</w:t>
            </w:r>
          </w:p>
        </w:tc>
        <w:tc>
          <w:tcPr>
            <w:tcW w:w="434" w:type="pct"/>
            <w:vAlign w:val="center"/>
          </w:tcPr>
          <w:p w14:paraId="5333B118" w14:textId="77777777" w:rsidR="008927C3" w:rsidRDefault="00F80BF7">
            <w:pPr>
              <w:jc w:val="center"/>
              <w:rPr>
                <w:sz w:val="16"/>
                <w:szCs w:val="16"/>
              </w:rPr>
            </w:pPr>
            <w:r>
              <w:rPr>
                <w:sz w:val="16"/>
                <w:szCs w:val="16"/>
              </w:rPr>
              <w:t>0</w:t>
            </w:r>
          </w:p>
          <w:p w14:paraId="011DD3DE" w14:textId="77777777" w:rsidR="008927C3" w:rsidRDefault="00F80BF7">
            <w:pPr>
              <w:jc w:val="center"/>
              <w:rPr>
                <w:sz w:val="16"/>
                <w:szCs w:val="16"/>
              </w:rPr>
            </w:pPr>
            <w:r>
              <w:rPr>
                <w:sz w:val="16"/>
                <w:szCs w:val="16"/>
              </w:rPr>
              <w:t>(2021 m.)</w:t>
            </w:r>
          </w:p>
        </w:tc>
        <w:tc>
          <w:tcPr>
            <w:tcW w:w="434" w:type="pct"/>
            <w:vAlign w:val="center"/>
          </w:tcPr>
          <w:p w14:paraId="70559F92" w14:textId="77777777" w:rsidR="008927C3" w:rsidRDefault="00F80BF7">
            <w:pPr>
              <w:jc w:val="center"/>
              <w:rPr>
                <w:sz w:val="16"/>
                <w:szCs w:val="16"/>
              </w:rPr>
            </w:pPr>
            <w:r>
              <w:rPr>
                <w:sz w:val="16"/>
                <w:szCs w:val="16"/>
              </w:rPr>
              <w:t>n/a</w:t>
            </w:r>
          </w:p>
        </w:tc>
        <w:tc>
          <w:tcPr>
            <w:tcW w:w="854" w:type="pct"/>
            <w:vAlign w:val="center"/>
          </w:tcPr>
          <w:p w14:paraId="1FD79F86" w14:textId="77777777" w:rsidR="008927C3" w:rsidRDefault="00F80BF7">
            <w:pPr>
              <w:jc w:val="center"/>
              <w:rPr>
                <w:sz w:val="16"/>
                <w:szCs w:val="16"/>
              </w:rPr>
            </w:pPr>
            <w:r>
              <w:rPr>
                <w:sz w:val="16"/>
                <w:szCs w:val="16"/>
              </w:rPr>
              <w:t>1</w:t>
            </w:r>
          </w:p>
          <w:p w14:paraId="2E0FA3E2" w14:textId="77777777" w:rsidR="008927C3" w:rsidRDefault="00F80BF7">
            <w:pPr>
              <w:jc w:val="center"/>
              <w:rPr>
                <w:sz w:val="16"/>
                <w:szCs w:val="16"/>
              </w:rPr>
            </w:pPr>
            <w:r>
              <w:rPr>
                <w:sz w:val="16"/>
                <w:szCs w:val="16"/>
              </w:rPr>
              <w:t>(2023 m. I k.)</w:t>
            </w:r>
          </w:p>
        </w:tc>
        <w:tc>
          <w:tcPr>
            <w:tcW w:w="530" w:type="pct"/>
            <w:vMerge/>
            <w:vAlign w:val="center"/>
          </w:tcPr>
          <w:p w14:paraId="290EE487" w14:textId="77777777" w:rsidR="008927C3" w:rsidRDefault="008927C3"/>
        </w:tc>
      </w:tr>
      <w:tr w:rsidR="008927C3" w14:paraId="1252EB4C" w14:textId="77777777" w:rsidTr="00A02E26">
        <w:trPr>
          <w:trHeight w:val="453"/>
        </w:trPr>
        <w:tc>
          <w:tcPr>
            <w:tcW w:w="589" w:type="pct"/>
            <w:vAlign w:val="center"/>
          </w:tcPr>
          <w:p w14:paraId="3389964C" w14:textId="77777777" w:rsidR="008927C3" w:rsidRDefault="00F80BF7">
            <w:pPr>
              <w:rPr>
                <w:sz w:val="16"/>
                <w:szCs w:val="16"/>
              </w:rPr>
            </w:pPr>
            <w:r>
              <w:rPr>
                <w:sz w:val="16"/>
                <w:szCs w:val="16"/>
              </w:rPr>
              <w:t>P-02-001-06-04-01-28</w:t>
            </w:r>
          </w:p>
        </w:tc>
        <w:tc>
          <w:tcPr>
            <w:tcW w:w="287" w:type="pct"/>
            <w:vAlign w:val="center"/>
          </w:tcPr>
          <w:p w14:paraId="4057A21F" w14:textId="77777777" w:rsidR="008927C3" w:rsidRDefault="00F80BF7">
            <w:pPr>
              <w:jc w:val="center"/>
              <w:rPr>
                <w:sz w:val="16"/>
                <w:szCs w:val="16"/>
              </w:rPr>
            </w:pPr>
            <w:r>
              <w:rPr>
                <w:sz w:val="16"/>
                <w:szCs w:val="16"/>
              </w:rPr>
              <w:t>produkto</w:t>
            </w:r>
          </w:p>
        </w:tc>
        <w:tc>
          <w:tcPr>
            <w:tcW w:w="1437" w:type="pct"/>
            <w:vAlign w:val="center"/>
          </w:tcPr>
          <w:p w14:paraId="7CF36828" w14:textId="77777777" w:rsidR="008927C3" w:rsidRDefault="00F80BF7">
            <w:pPr>
              <w:rPr>
                <w:sz w:val="16"/>
                <w:szCs w:val="16"/>
              </w:rPr>
            </w:pPr>
            <w:r>
              <w:rPr>
                <w:sz w:val="16"/>
                <w:szCs w:val="16"/>
              </w:rPr>
              <w:t>Veikiantis Lietuvos pastatų duomenų bankas</w:t>
            </w:r>
          </w:p>
        </w:tc>
        <w:tc>
          <w:tcPr>
            <w:tcW w:w="434" w:type="pct"/>
            <w:vAlign w:val="center"/>
          </w:tcPr>
          <w:p w14:paraId="20EFD220" w14:textId="77777777" w:rsidR="008927C3" w:rsidRDefault="00F80BF7">
            <w:pPr>
              <w:jc w:val="center"/>
              <w:rPr>
                <w:sz w:val="16"/>
                <w:szCs w:val="16"/>
              </w:rPr>
            </w:pPr>
            <w:r>
              <w:rPr>
                <w:sz w:val="16"/>
                <w:szCs w:val="16"/>
              </w:rPr>
              <w:t>vnt.</w:t>
            </w:r>
          </w:p>
        </w:tc>
        <w:tc>
          <w:tcPr>
            <w:tcW w:w="434" w:type="pct"/>
            <w:vAlign w:val="center"/>
          </w:tcPr>
          <w:p w14:paraId="2B5CD863" w14:textId="77777777" w:rsidR="008927C3" w:rsidRDefault="00F80BF7">
            <w:pPr>
              <w:jc w:val="center"/>
              <w:rPr>
                <w:sz w:val="16"/>
                <w:szCs w:val="16"/>
              </w:rPr>
            </w:pPr>
            <w:r>
              <w:rPr>
                <w:sz w:val="16"/>
                <w:szCs w:val="16"/>
              </w:rPr>
              <w:t>0</w:t>
            </w:r>
          </w:p>
          <w:p w14:paraId="23E621BD" w14:textId="77777777" w:rsidR="008927C3" w:rsidRDefault="00F80BF7">
            <w:pPr>
              <w:jc w:val="center"/>
              <w:rPr>
                <w:sz w:val="16"/>
                <w:szCs w:val="16"/>
              </w:rPr>
            </w:pPr>
            <w:r>
              <w:rPr>
                <w:sz w:val="16"/>
                <w:szCs w:val="16"/>
              </w:rPr>
              <w:t>(2021 m.)</w:t>
            </w:r>
          </w:p>
        </w:tc>
        <w:tc>
          <w:tcPr>
            <w:tcW w:w="434" w:type="pct"/>
            <w:vAlign w:val="center"/>
          </w:tcPr>
          <w:p w14:paraId="4EA905FC" w14:textId="77777777" w:rsidR="008927C3" w:rsidRDefault="00F80BF7">
            <w:pPr>
              <w:jc w:val="center"/>
              <w:rPr>
                <w:sz w:val="16"/>
                <w:szCs w:val="16"/>
              </w:rPr>
            </w:pPr>
            <w:r>
              <w:rPr>
                <w:sz w:val="16"/>
                <w:szCs w:val="16"/>
              </w:rPr>
              <w:t>n/a</w:t>
            </w:r>
          </w:p>
        </w:tc>
        <w:tc>
          <w:tcPr>
            <w:tcW w:w="854" w:type="pct"/>
            <w:vAlign w:val="center"/>
          </w:tcPr>
          <w:p w14:paraId="45576279" w14:textId="77777777" w:rsidR="008927C3" w:rsidRDefault="00F80BF7">
            <w:pPr>
              <w:jc w:val="center"/>
              <w:rPr>
                <w:sz w:val="16"/>
                <w:szCs w:val="16"/>
              </w:rPr>
            </w:pPr>
            <w:r>
              <w:rPr>
                <w:sz w:val="16"/>
                <w:szCs w:val="16"/>
              </w:rPr>
              <w:t>1</w:t>
            </w:r>
          </w:p>
          <w:p w14:paraId="44699233" w14:textId="77777777" w:rsidR="008927C3" w:rsidRDefault="00F80BF7">
            <w:pPr>
              <w:jc w:val="center"/>
              <w:rPr>
                <w:sz w:val="16"/>
                <w:szCs w:val="16"/>
              </w:rPr>
            </w:pPr>
            <w:r>
              <w:rPr>
                <w:sz w:val="16"/>
                <w:szCs w:val="16"/>
              </w:rPr>
              <w:t>(2025 m. II k.)</w:t>
            </w:r>
          </w:p>
        </w:tc>
        <w:tc>
          <w:tcPr>
            <w:tcW w:w="530" w:type="pct"/>
            <w:vMerge/>
            <w:vAlign w:val="center"/>
          </w:tcPr>
          <w:p w14:paraId="211A8AFE" w14:textId="77777777" w:rsidR="008927C3" w:rsidRDefault="008927C3"/>
        </w:tc>
      </w:tr>
      <w:tr w:rsidR="008927C3" w14:paraId="5C9F293C" w14:textId="77777777" w:rsidTr="00A02E26">
        <w:trPr>
          <w:trHeight w:val="330"/>
        </w:trPr>
        <w:tc>
          <w:tcPr>
            <w:tcW w:w="589" w:type="pct"/>
            <w:vAlign w:val="center"/>
          </w:tcPr>
          <w:p w14:paraId="12197EDB" w14:textId="77777777" w:rsidR="008927C3" w:rsidRDefault="00F80BF7">
            <w:pPr>
              <w:rPr>
                <w:sz w:val="16"/>
                <w:szCs w:val="16"/>
              </w:rPr>
            </w:pPr>
            <w:r>
              <w:rPr>
                <w:sz w:val="16"/>
                <w:szCs w:val="16"/>
              </w:rPr>
              <w:t>P-02-001-06-04-01-29</w:t>
            </w:r>
          </w:p>
        </w:tc>
        <w:tc>
          <w:tcPr>
            <w:tcW w:w="287" w:type="pct"/>
            <w:vAlign w:val="center"/>
          </w:tcPr>
          <w:p w14:paraId="77244C88" w14:textId="77777777" w:rsidR="008927C3" w:rsidRDefault="00F80BF7">
            <w:pPr>
              <w:jc w:val="center"/>
              <w:rPr>
                <w:sz w:val="16"/>
                <w:szCs w:val="16"/>
              </w:rPr>
            </w:pPr>
            <w:r>
              <w:rPr>
                <w:sz w:val="16"/>
                <w:szCs w:val="16"/>
              </w:rPr>
              <w:t>produkto</w:t>
            </w:r>
          </w:p>
        </w:tc>
        <w:tc>
          <w:tcPr>
            <w:tcW w:w="1437" w:type="pct"/>
            <w:vAlign w:val="center"/>
          </w:tcPr>
          <w:p w14:paraId="4698E75B" w14:textId="77777777" w:rsidR="008927C3" w:rsidRDefault="00F80BF7">
            <w:pPr>
              <w:rPr>
                <w:sz w:val="16"/>
                <w:szCs w:val="16"/>
              </w:rPr>
            </w:pPr>
            <w:r>
              <w:rPr>
                <w:sz w:val="16"/>
                <w:szCs w:val="16"/>
              </w:rPr>
              <w:t>Pradėjusios veikti ir teikti paslaugas 3 pastatų renovacijos planavimo, renovacijos projektų administravimo ir Lietuvos pastatų duomenų banko  informacinės sistemos</w:t>
            </w:r>
          </w:p>
        </w:tc>
        <w:tc>
          <w:tcPr>
            <w:tcW w:w="434" w:type="pct"/>
            <w:vAlign w:val="center"/>
          </w:tcPr>
          <w:p w14:paraId="72F061E7" w14:textId="77777777" w:rsidR="008927C3" w:rsidRDefault="00F80BF7">
            <w:pPr>
              <w:jc w:val="center"/>
              <w:rPr>
                <w:sz w:val="16"/>
                <w:szCs w:val="16"/>
              </w:rPr>
            </w:pPr>
            <w:r>
              <w:rPr>
                <w:sz w:val="16"/>
                <w:szCs w:val="16"/>
              </w:rPr>
              <w:t>vnt.</w:t>
            </w:r>
          </w:p>
        </w:tc>
        <w:tc>
          <w:tcPr>
            <w:tcW w:w="434" w:type="pct"/>
            <w:vAlign w:val="center"/>
          </w:tcPr>
          <w:p w14:paraId="0AE8BE94" w14:textId="77777777" w:rsidR="008927C3" w:rsidRDefault="00F80BF7">
            <w:pPr>
              <w:jc w:val="center"/>
              <w:rPr>
                <w:sz w:val="16"/>
                <w:szCs w:val="16"/>
              </w:rPr>
            </w:pPr>
            <w:r>
              <w:rPr>
                <w:sz w:val="16"/>
                <w:szCs w:val="16"/>
              </w:rPr>
              <w:t>0</w:t>
            </w:r>
          </w:p>
          <w:p w14:paraId="1DE3D75C" w14:textId="77777777" w:rsidR="008927C3" w:rsidRDefault="00F80BF7">
            <w:pPr>
              <w:jc w:val="center"/>
              <w:rPr>
                <w:sz w:val="16"/>
                <w:szCs w:val="16"/>
              </w:rPr>
            </w:pPr>
            <w:r>
              <w:rPr>
                <w:sz w:val="16"/>
                <w:szCs w:val="16"/>
              </w:rPr>
              <w:t>(2021 m.)</w:t>
            </w:r>
          </w:p>
        </w:tc>
        <w:tc>
          <w:tcPr>
            <w:tcW w:w="434" w:type="pct"/>
            <w:vAlign w:val="center"/>
          </w:tcPr>
          <w:p w14:paraId="48C9A29D" w14:textId="77777777" w:rsidR="008927C3" w:rsidRDefault="00F80BF7">
            <w:pPr>
              <w:jc w:val="center"/>
              <w:rPr>
                <w:sz w:val="16"/>
                <w:szCs w:val="16"/>
              </w:rPr>
            </w:pPr>
            <w:r>
              <w:rPr>
                <w:sz w:val="16"/>
                <w:szCs w:val="16"/>
              </w:rPr>
              <w:t>n/a</w:t>
            </w:r>
          </w:p>
        </w:tc>
        <w:tc>
          <w:tcPr>
            <w:tcW w:w="854" w:type="pct"/>
            <w:vAlign w:val="center"/>
          </w:tcPr>
          <w:p w14:paraId="7A7031BB" w14:textId="77777777" w:rsidR="008927C3" w:rsidRDefault="00F80BF7">
            <w:pPr>
              <w:jc w:val="center"/>
              <w:rPr>
                <w:sz w:val="16"/>
                <w:szCs w:val="16"/>
              </w:rPr>
            </w:pPr>
            <w:r>
              <w:rPr>
                <w:sz w:val="16"/>
                <w:szCs w:val="16"/>
              </w:rPr>
              <w:t>2</w:t>
            </w:r>
          </w:p>
          <w:p w14:paraId="3D30C4D3" w14:textId="77777777" w:rsidR="008927C3" w:rsidRDefault="00F80BF7">
            <w:pPr>
              <w:jc w:val="center"/>
              <w:rPr>
                <w:sz w:val="16"/>
                <w:szCs w:val="16"/>
              </w:rPr>
            </w:pPr>
            <w:r>
              <w:rPr>
                <w:sz w:val="16"/>
                <w:szCs w:val="16"/>
              </w:rPr>
              <w:t>(2025 m. III k.)</w:t>
            </w:r>
          </w:p>
        </w:tc>
        <w:tc>
          <w:tcPr>
            <w:tcW w:w="530" w:type="pct"/>
            <w:vMerge/>
            <w:vAlign w:val="center"/>
          </w:tcPr>
          <w:p w14:paraId="12FBB017" w14:textId="77777777" w:rsidR="008927C3" w:rsidRDefault="008927C3"/>
        </w:tc>
      </w:tr>
      <w:tr w:rsidR="008927C3" w14:paraId="560EFC9A" w14:textId="77777777" w:rsidTr="00A02E26">
        <w:trPr>
          <w:trHeight w:val="1787"/>
        </w:trPr>
        <w:tc>
          <w:tcPr>
            <w:tcW w:w="589" w:type="pct"/>
            <w:vAlign w:val="center"/>
          </w:tcPr>
          <w:p w14:paraId="3B82261E" w14:textId="77777777" w:rsidR="008927C3" w:rsidRDefault="00F80BF7">
            <w:pPr>
              <w:rPr>
                <w:sz w:val="16"/>
                <w:szCs w:val="16"/>
              </w:rPr>
            </w:pPr>
            <w:r>
              <w:rPr>
                <w:sz w:val="16"/>
                <w:szCs w:val="16"/>
              </w:rPr>
              <w:lastRenderedPageBreak/>
              <w:t>P-02-001-06-04-01-31</w:t>
            </w:r>
          </w:p>
        </w:tc>
        <w:tc>
          <w:tcPr>
            <w:tcW w:w="287" w:type="pct"/>
            <w:vAlign w:val="center"/>
          </w:tcPr>
          <w:p w14:paraId="0AFD12F6" w14:textId="77777777" w:rsidR="008927C3" w:rsidRDefault="00F80BF7">
            <w:pPr>
              <w:jc w:val="center"/>
              <w:rPr>
                <w:sz w:val="16"/>
                <w:szCs w:val="16"/>
              </w:rPr>
            </w:pPr>
            <w:r>
              <w:rPr>
                <w:sz w:val="16"/>
                <w:szCs w:val="16"/>
              </w:rPr>
              <w:t>produkto</w:t>
            </w:r>
          </w:p>
        </w:tc>
        <w:tc>
          <w:tcPr>
            <w:tcW w:w="1437" w:type="pct"/>
            <w:vAlign w:val="center"/>
          </w:tcPr>
          <w:p w14:paraId="29CD147A" w14:textId="77777777" w:rsidR="008927C3" w:rsidRDefault="00F80BF7">
            <w:pPr>
              <w:rPr>
                <w:sz w:val="16"/>
                <w:szCs w:val="16"/>
              </w:rPr>
            </w:pPr>
            <w:r>
              <w:rPr>
                <w:sz w:val="16"/>
                <w:szCs w:val="16"/>
              </w:rPr>
              <w:t>Įsigalioję šie teisės aktai:</w:t>
            </w:r>
          </w:p>
          <w:p w14:paraId="3B974D22" w14:textId="77777777" w:rsidR="008927C3" w:rsidRDefault="00F80BF7">
            <w:pPr>
              <w:rPr>
                <w:sz w:val="16"/>
                <w:szCs w:val="16"/>
              </w:rPr>
            </w:pPr>
            <w:r>
              <w:rPr>
                <w:sz w:val="16"/>
                <w:szCs w:val="16"/>
              </w:rPr>
              <w:t>a) ilgalaikės pastatų renovacijos strategijos įgyvendinimo planas;</w:t>
            </w:r>
          </w:p>
          <w:p w14:paraId="3676EFC3" w14:textId="08E03862" w:rsidR="008927C3" w:rsidRDefault="00F80BF7">
            <w:pPr>
              <w:rPr>
                <w:sz w:val="16"/>
                <w:szCs w:val="16"/>
              </w:rPr>
            </w:pPr>
            <w:r>
              <w:rPr>
                <w:sz w:val="16"/>
                <w:szCs w:val="16"/>
              </w:rPr>
              <w:t xml:space="preserve">b) pakeistas </w:t>
            </w:r>
            <w:r w:rsidR="006D14AD">
              <w:rPr>
                <w:sz w:val="16"/>
                <w:szCs w:val="16"/>
              </w:rPr>
              <w:t>a</w:t>
            </w:r>
            <w:r>
              <w:rPr>
                <w:sz w:val="16"/>
                <w:szCs w:val="16"/>
              </w:rPr>
              <w:t>plinkos ministro 2016-11-11 įsakymu Nr. D1-754 patvirtintas statybos techninis reglamentas „Pastatų energinio naudingumo projektavimas ir sertifikavimas“;</w:t>
            </w:r>
          </w:p>
          <w:p w14:paraId="0BD8E096" w14:textId="1CDFC379" w:rsidR="008927C3" w:rsidRDefault="00F80BF7">
            <w:pPr>
              <w:rPr>
                <w:sz w:val="16"/>
                <w:szCs w:val="16"/>
              </w:rPr>
            </w:pPr>
            <w:r>
              <w:rPr>
                <w:sz w:val="16"/>
                <w:szCs w:val="16"/>
              </w:rPr>
              <w:t>c)  aplinkos ministro įsakymas, kuriuo patvirtinamos tvarios miestų plėtros gairės;</w:t>
            </w:r>
          </w:p>
          <w:p w14:paraId="1A2C9EAE" w14:textId="4F5AB174" w:rsidR="008927C3" w:rsidRDefault="00F80BF7">
            <w:pPr>
              <w:rPr>
                <w:sz w:val="16"/>
                <w:szCs w:val="16"/>
              </w:rPr>
            </w:pPr>
            <w:r>
              <w:rPr>
                <w:sz w:val="16"/>
                <w:szCs w:val="16"/>
              </w:rPr>
              <w:t xml:space="preserve">d) pakeistas </w:t>
            </w:r>
            <w:r w:rsidR="006D14AD">
              <w:rPr>
                <w:sz w:val="16"/>
                <w:szCs w:val="16"/>
              </w:rPr>
              <w:t>a</w:t>
            </w:r>
            <w:r>
              <w:rPr>
                <w:sz w:val="16"/>
                <w:szCs w:val="16"/>
              </w:rPr>
              <w:t>plinkos ministro 2005-02-10 įsakymu Nr. D1-79 patvirtintas statybos techninis reglamentas STR 2.05.07:2005 „Medinių konstrukcijų projektavimas“.</w:t>
            </w:r>
          </w:p>
        </w:tc>
        <w:tc>
          <w:tcPr>
            <w:tcW w:w="434" w:type="pct"/>
            <w:vAlign w:val="center"/>
          </w:tcPr>
          <w:p w14:paraId="3CD037ED" w14:textId="77777777" w:rsidR="008927C3" w:rsidRDefault="00F80BF7">
            <w:pPr>
              <w:jc w:val="center"/>
              <w:rPr>
                <w:sz w:val="16"/>
                <w:szCs w:val="16"/>
              </w:rPr>
            </w:pPr>
            <w:r>
              <w:rPr>
                <w:sz w:val="16"/>
                <w:szCs w:val="16"/>
              </w:rPr>
              <w:t>vnt.</w:t>
            </w:r>
          </w:p>
        </w:tc>
        <w:tc>
          <w:tcPr>
            <w:tcW w:w="434" w:type="pct"/>
            <w:vAlign w:val="center"/>
          </w:tcPr>
          <w:p w14:paraId="1AFE5A37" w14:textId="77777777" w:rsidR="008927C3" w:rsidRDefault="00F80BF7">
            <w:pPr>
              <w:jc w:val="center"/>
              <w:rPr>
                <w:sz w:val="16"/>
                <w:szCs w:val="16"/>
              </w:rPr>
            </w:pPr>
            <w:r>
              <w:rPr>
                <w:sz w:val="16"/>
                <w:szCs w:val="16"/>
              </w:rPr>
              <w:t>n/a</w:t>
            </w:r>
          </w:p>
        </w:tc>
        <w:tc>
          <w:tcPr>
            <w:tcW w:w="434" w:type="pct"/>
            <w:vAlign w:val="center"/>
          </w:tcPr>
          <w:p w14:paraId="2AD79EAA" w14:textId="77777777" w:rsidR="008927C3" w:rsidRDefault="00F80BF7">
            <w:pPr>
              <w:jc w:val="center"/>
              <w:rPr>
                <w:sz w:val="16"/>
                <w:szCs w:val="16"/>
              </w:rPr>
            </w:pPr>
            <w:r>
              <w:rPr>
                <w:sz w:val="16"/>
                <w:szCs w:val="16"/>
              </w:rPr>
              <w:t>n/a</w:t>
            </w:r>
          </w:p>
        </w:tc>
        <w:tc>
          <w:tcPr>
            <w:tcW w:w="854" w:type="pct"/>
            <w:vAlign w:val="center"/>
          </w:tcPr>
          <w:p w14:paraId="2CEE9974" w14:textId="77777777" w:rsidR="008927C3" w:rsidRDefault="00F80BF7">
            <w:pPr>
              <w:jc w:val="center"/>
              <w:rPr>
                <w:sz w:val="16"/>
                <w:szCs w:val="16"/>
              </w:rPr>
            </w:pPr>
            <w:r>
              <w:rPr>
                <w:sz w:val="16"/>
                <w:szCs w:val="16"/>
              </w:rPr>
              <w:t>1</w:t>
            </w:r>
          </w:p>
          <w:p w14:paraId="5881CBBC" w14:textId="77777777" w:rsidR="008927C3" w:rsidRDefault="00F80BF7">
            <w:pPr>
              <w:jc w:val="center"/>
              <w:rPr>
                <w:sz w:val="16"/>
                <w:szCs w:val="16"/>
              </w:rPr>
            </w:pPr>
            <w:r>
              <w:rPr>
                <w:sz w:val="16"/>
                <w:szCs w:val="16"/>
              </w:rPr>
              <w:t>(2023 m. IV k.)</w:t>
            </w:r>
          </w:p>
        </w:tc>
        <w:tc>
          <w:tcPr>
            <w:tcW w:w="530" w:type="pct"/>
            <w:vMerge/>
            <w:vAlign w:val="center"/>
          </w:tcPr>
          <w:p w14:paraId="0671C7E9" w14:textId="77777777" w:rsidR="008927C3" w:rsidRDefault="008927C3"/>
        </w:tc>
      </w:tr>
      <w:tr w:rsidR="00697095" w14:paraId="0DE8DB41" w14:textId="77777777" w:rsidTr="00A02E26">
        <w:trPr>
          <w:trHeight w:val="330"/>
        </w:trPr>
        <w:tc>
          <w:tcPr>
            <w:tcW w:w="589" w:type="pct"/>
            <w:vAlign w:val="center"/>
          </w:tcPr>
          <w:p w14:paraId="64AF6A3E" w14:textId="77777777" w:rsidR="00697095" w:rsidRDefault="00697095" w:rsidP="00697095">
            <w:pPr>
              <w:rPr>
                <w:sz w:val="16"/>
                <w:szCs w:val="16"/>
              </w:rPr>
            </w:pPr>
            <w:r>
              <w:rPr>
                <w:sz w:val="16"/>
                <w:szCs w:val="16"/>
              </w:rPr>
              <w:t>P-02-001-06-04-01-34</w:t>
            </w:r>
          </w:p>
        </w:tc>
        <w:tc>
          <w:tcPr>
            <w:tcW w:w="287" w:type="pct"/>
            <w:vAlign w:val="center"/>
          </w:tcPr>
          <w:p w14:paraId="388BBD4B" w14:textId="77777777" w:rsidR="00697095" w:rsidRDefault="00697095" w:rsidP="00697095">
            <w:pPr>
              <w:jc w:val="center"/>
              <w:rPr>
                <w:sz w:val="16"/>
                <w:szCs w:val="16"/>
              </w:rPr>
            </w:pPr>
            <w:r>
              <w:rPr>
                <w:sz w:val="16"/>
                <w:szCs w:val="16"/>
              </w:rPr>
              <w:t>produkto</w:t>
            </w:r>
          </w:p>
        </w:tc>
        <w:tc>
          <w:tcPr>
            <w:tcW w:w="1437" w:type="pct"/>
            <w:vAlign w:val="center"/>
          </w:tcPr>
          <w:p w14:paraId="63E9A7E2" w14:textId="77777777" w:rsidR="00697095" w:rsidRDefault="00697095" w:rsidP="00697095">
            <w:pPr>
              <w:rPr>
                <w:sz w:val="16"/>
                <w:szCs w:val="16"/>
              </w:rPr>
            </w:pPr>
            <w:r>
              <w:rPr>
                <w:sz w:val="16"/>
                <w:szCs w:val="16"/>
              </w:rPr>
              <w:t>Įsteigtas ir veikia Pastatų renovacijos kompetencijų centras</w:t>
            </w:r>
          </w:p>
        </w:tc>
        <w:tc>
          <w:tcPr>
            <w:tcW w:w="434" w:type="pct"/>
            <w:vAlign w:val="center"/>
          </w:tcPr>
          <w:p w14:paraId="15DA6770" w14:textId="77777777" w:rsidR="00697095" w:rsidRDefault="00697095" w:rsidP="00697095">
            <w:pPr>
              <w:jc w:val="center"/>
              <w:rPr>
                <w:sz w:val="16"/>
                <w:szCs w:val="16"/>
              </w:rPr>
            </w:pPr>
            <w:r>
              <w:rPr>
                <w:sz w:val="16"/>
                <w:szCs w:val="16"/>
              </w:rPr>
              <w:t xml:space="preserve">vnt. </w:t>
            </w:r>
          </w:p>
        </w:tc>
        <w:tc>
          <w:tcPr>
            <w:tcW w:w="434" w:type="pct"/>
            <w:vAlign w:val="center"/>
          </w:tcPr>
          <w:p w14:paraId="76BF0176" w14:textId="77777777" w:rsidR="00697095" w:rsidRDefault="00697095" w:rsidP="00697095">
            <w:pPr>
              <w:jc w:val="center"/>
              <w:rPr>
                <w:sz w:val="16"/>
                <w:szCs w:val="16"/>
              </w:rPr>
            </w:pPr>
            <w:r>
              <w:rPr>
                <w:sz w:val="16"/>
                <w:szCs w:val="16"/>
              </w:rPr>
              <w:t>n/a</w:t>
            </w:r>
          </w:p>
        </w:tc>
        <w:tc>
          <w:tcPr>
            <w:tcW w:w="434" w:type="pct"/>
            <w:vAlign w:val="center"/>
          </w:tcPr>
          <w:p w14:paraId="18A7FA8A" w14:textId="77777777" w:rsidR="00697095" w:rsidRDefault="00697095" w:rsidP="00697095">
            <w:pPr>
              <w:jc w:val="center"/>
              <w:rPr>
                <w:sz w:val="16"/>
                <w:szCs w:val="16"/>
              </w:rPr>
            </w:pPr>
            <w:r>
              <w:rPr>
                <w:sz w:val="16"/>
                <w:szCs w:val="16"/>
              </w:rPr>
              <w:t>n/a</w:t>
            </w:r>
          </w:p>
        </w:tc>
        <w:tc>
          <w:tcPr>
            <w:tcW w:w="854" w:type="pct"/>
            <w:vAlign w:val="center"/>
          </w:tcPr>
          <w:p w14:paraId="7F433E8B" w14:textId="77777777" w:rsidR="00697095" w:rsidRDefault="00697095" w:rsidP="00697095">
            <w:pPr>
              <w:jc w:val="center"/>
              <w:rPr>
                <w:sz w:val="16"/>
                <w:szCs w:val="16"/>
              </w:rPr>
            </w:pPr>
            <w:r>
              <w:rPr>
                <w:sz w:val="16"/>
                <w:szCs w:val="16"/>
              </w:rPr>
              <w:t>1</w:t>
            </w:r>
          </w:p>
          <w:p w14:paraId="51C36676" w14:textId="77777777" w:rsidR="00697095" w:rsidRDefault="00697095" w:rsidP="00697095">
            <w:pPr>
              <w:jc w:val="center"/>
              <w:rPr>
                <w:sz w:val="16"/>
                <w:szCs w:val="16"/>
              </w:rPr>
            </w:pPr>
            <w:r>
              <w:rPr>
                <w:sz w:val="16"/>
                <w:szCs w:val="16"/>
              </w:rPr>
              <w:t>(2022 m. IV k.)</w:t>
            </w:r>
          </w:p>
        </w:tc>
        <w:tc>
          <w:tcPr>
            <w:tcW w:w="530" w:type="pct"/>
            <w:vMerge/>
            <w:vAlign w:val="center"/>
          </w:tcPr>
          <w:p w14:paraId="503EA265" w14:textId="77777777" w:rsidR="00697095" w:rsidRDefault="00697095" w:rsidP="00697095"/>
        </w:tc>
      </w:tr>
      <w:tr w:rsidR="00A02E26" w14:paraId="61F86412" w14:textId="77777777" w:rsidTr="00A02E26">
        <w:trPr>
          <w:trHeight w:val="330"/>
        </w:trPr>
        <w:tc>
          <w:tcPr>
            <w:tcW w:w="589" w:type="pct"/>
            <w:shd w:val="clear" w:color="auto" w:fill="FFFFFF" w:themeFill="background1"/>
            <w:vAlign w:val="center"/>
          </w:tcPr>
          <w:p w14:paraId="393008EE" w14:textId="77777777" w:rsidR="00697095" w:rsidRDefault="00697095" w:rsidP="00697095">
            <w:pPr>
              <w:rPr>
                <w:sz w:val="16"/>
                <w:szCs w:val="16"/>
              </w:rPr>
            </w:pPr>
            <w:r>
              <w:rPr>
                <w:sz w:val="16"/>
                <w:szCs w:val="16"/>
              </w:rPr>
              <w:t>P-02-001-06-04-01-35</w:t>
            </w:r>
          </w:p>
        </w:tc>
        <w:tc>
          <w:tcPr>
            <w:tcW w:w="287" w:type="pct"/>
            <w:shd w:val="clear" w:color="auto" w:fill="FFFFFF" w:themeFill="background1"/>
            <w:vAlign w:val="center"/>
          </w:tcPr>
          <w:p w14:paraId="02D374C5" w14:textId="77777777" w:rsidR="00697095" w:rsidRDefault="00697095" w:rsidP="00697095">
            <w:pPr>
              <w:jc w:val="center"/>
              <w:rPr>
                <w:sz w:val="16"/>
                <w:szCs w:val="16"/>
              </w:rPr>
            </w:pPr>
            <w:r>
              <w:rPr>
                <w:sz w:val="16"/>
                <w:szCs w:val="16"/>
              </w:rPr>
              <w:t>produkto</w:t>
            </w:r>
          </w:p>
        </w:tc>
        <w:tc>
          <w:tcPr>
            <w:tcW w:w="1437" w:type="pct"/>
            <w:shd w:val="clear" w:color="auto" w:fill="FFFFFF" w:themeFill="background1"/>
            <w:vAlign w:val="center"/>
          </w:tcPr>
          <w:p w14:paraId="05336909" w14:textId="77777777" w:rsidR="00697095" w:rsidRDefault="00697095" w:rsidP="00697095">
            <w:pPr>
              <w:rPr>
                <w:sz w:val="16"/>
                <w:szCs w:val="16"/>
              </w:rPr>
            </w:pPr>
            <w:r>
              <w:rPr>
                <w:sz w:val="16"/>
                <w:szCs w:val="16"/>
              </w:rPr>
              <w:t>Atlikta analizė</w:t>
            </w:r>
          </w:p>
        </w:tc>
        <w:tc>
          <w:tcPr>
            <w:tcW w:w="434" w:type="pct"/>
            <w:shd w:val="clear" w:color="auto" w:fill="FFFFFF" w:themeFill="background1"/>
            <w:vAlign w:val="center"/>
          </w:tcPr>
          <w:p w14:paraId="20512BFB" w14:textId="77777777" w:rsidR="00697095" w:rsidRDefault="00697095" w:rsidP="00697095">
            <w:pPr>
              <w:jc w:val="center"/>
              <w:rPr>
                <w:sz w:val="16"/>
                <w:szCs w:val="16"/>
              </w:rPr>
            </w:pPr>
            <w:r>
              <w:rPr>
                <w:sz w:val="16"/>
                <w:szCs w:val="16"/>
              </w:rPr>
              <w:t>vnt.</w:t>
            </w:r>
          </w:p>
        </w:tc>
        <w:tc>
          <w:tcPr>
            <w:tcW w:w="434" w:type="pct"/>
            <w:shd w:val="clear" w:color="auto" w:fill="FFFFFF" w:themeFill="background1"/>
            <w:vAlign w:val="center"/>
          </w:tcPr>
          <w:p w14:paraId="6510FF02" w14:textId="77777777" w:rsidR="00697095" w:rsidRDefault="00697095" w:rsidP="00697095">
            <w:pPr>
              <w:jc w:val="center"/>
              <w:rPr>
                <w:sz w:val="16"/>
                <w:szCs w:val="16"/>
              </w:rPr>
            </w:pPr>
            <w:r>
              <w:rPr>
                <w:sz w:val="16"/>
                <w:szCs w:val="16"/>
              </w:rPr>
              <w:t>0</w:t>
            </w:r>
          </w:p>
          <w:p w14:paraId="5813E194" w14:textId="77777777" w:rsidR="00697095" w:rsidRDefault="00697095" w:rsidP="00697095">
            <w:pPr>
              <w:jc w:val="center"/>
              <w:rPr>
                <w:sz w:val="16"/>
                <w:szCs w:val="16"/>
              </w:rPr>
            </w:pPr>
            <w:r>
              <w:rPr>
                <w:sz w:val="16"/>
                <w:szCs w:val="16"/>
              </w:rPr>
              <w:t>(2021 m.)</w:t>
            </w:r>
          </w:p>
        </w:tc>
        <w:tc>
          <w:tcPr>
            <w:tcW w:w="434" w:type="pct"/>
            <w:shd w:val="clear" w:color="auto" w:fill="FFFFFF" w:themeFill="background1"/>
            <w:vAlign w:val="center"/>
          </w:tcPr>
          <w:p w14:paraId="0DC1D7DD" w14:textId="77777777" w:rsidR="00697095" w:rsidRDefault="00697095" w:rsidP="00697095">
            <w:pPr>
              <w:jc w:val="center"/>
              <w:rPr>
                <w:sz w:val="16"/>
                <w:szCs w:val="16"/>
              </w:rPr>
            </w:pPr>
            <w:r>
              <w:rPr>
                <w:sz w:val="16"/>
                <w:szCs w:val="16"/>
              </w:rPr>
              <w:t>n/a</w:t>
            </w:r>
          </w:p>
        </w:tc>
        <w:tc>
          <w:tcPr>
            <w:tcW w:w="854" w:type="pct"/>
            <w:shd w:val="clear" w:color="auto" w:fill="FFFFFF" w:themeFill="background1"/>
            <w:vAlign w:val="center"/>
          </w:tcPr>
          <w:p w14:paraId="6082FEBE" w14:textId="77777777" w:rsidR="00697095" w:rsidRDefault="00697095" w:rsidP="00697095">
            <w:pPr>
              <w:jc w:val="center"/>
              <w:rPr>
                <w:sz w:val="16"/>
                <w:szCs w:val="16"/>
              </w:rPr>
            </w:pPr>
            <w:r>
              <w:rPr>
                <w:sz w:val="16"/>
                <w:szCs w:val="16"/>
              </w:rPr>
              <w:t>1</w:t>
            </w:r>
          </w:p>
          <w:p w14:paraId="1C73A77A" w14:textId="77777777" w:rsidR="00697095" w:rsidRDefault="00697095" w:rsidP="00697095">
            <w:pPr>
              <w:jc w:val="center"/>
              <w:rPr>
                <w:sz w:val="16"/>
                <w:szCs w:val="16"/>
              </w:rPr>
            </w:pPr>
            <w:r>
              <w:rPr>
                <w:sz w:val="16"/>
                <w:szCs w:val="16"/>
              </w:rPr>
              <w:t>(2022 m.)</w:t>
            </w:r>
          </w:p>
        </w:tc>
        <w:tc>
          <w:tcPr>
            <w:tcW w:w="530" w:type="pct"/>
            <w:shd w:val="clear" w:color="auto" w:fill="FFFFFF" w:themeFill="background1"/>
            <w:vAlign w:val="center"/>
          </w:tcPr>
          <w:p w14:paraId="1BECAEBE" w14:textId="77777777" w:rsidR="00697095" w:rsidRDefault="00697095" w:rsidP="00697095">
            <w:pPr>
              <w:rPr>
                <w:sz w:val="16"/>
                <w:szCs w:val="16"/>
                <w:lang w:val="lt"/>
              </w:rPr>
            </w:pPr>
            <w:r>
              <w:rPr>
                <w:sz w:val="16"/>
                <w:szCs w:val="16"/>
                <w:lang w:val="lt"/>
              </w:rPr>
              <w:t>VB</w:t>
            </w:r>
          </w:p>
        </w:tc>
      </w:tr>
      <w:tr w:rsidR="00A02E26" w14:paraId="11A1291D" w14:textId="77777777" w:rsidTr="00A02E26">
        <w:trPr>
          <w:trHeight w:val="330"/>
        </w:trPr>
        <w:tc>
          <w:tcPr>
            <w:tcW w:w="5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B57B84" w14:textId="4093C6BF" w:rsidR="00F35E34" w:rsidRDefault="00F35E34" w:rsidP="00697095">
            <w:pPr>
              <w:rPr>
                <w:sz w:val="16"/>
                <w:szCs w:val="16"/>
              </w:rPr>
            </w:pPr>
            <w:r>
              <w:rPr>
                <w:sz w:val="16"/>
                <w:szCs w:val="16"/>
              </w:rPr>
              <w:t>R-02-001-06-04-01-38</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03A17" w14:textId="545E4BEE" w:rsidR="00F35E34" w:rsidRDefault="00F35E34" w:rsidP="00697095">
            <w:pPr>
              <w:jc w:val="center"/>
              <w:rPr>
                <w:sz w:val="16"/>
                <w:szCs w:val="16"/>
              </w:rPr>
            </w:pPr>
            <w:r>
              <w:rPr>
                <w:sz w:val="16"/>
                <w:szCs w:val="16"/>
              </w:rPr>
              <w:t>rezultato</w:t>
            </w:r>
          </w:p>
        </w:tc>
        <w:tc>
          <w:tcPr>
            <w:tcW w:w="14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D1549B" w14:textId="300BEBB5" w:rsidR="00F35E34" w:rsidRDefault="00F35E34" w:rsidP="00697095">
            <w:pPr>
              <w:rPr>
                <w:sz w:val="16"/>
                <w:szCs w:val="16"/>
              </w:rPr>
            </w:pPr>
            <w:r>
              <w:rPr>
                <w:sz w:val="16"/>
                <w:szCs w:val="16"/>
              </w:rPr>
              <w:t>Paramą gavusios įmonės, iš jų vidutinės įmonės</w:t>
            </w:r>
          </w:p>
        </w:tc>
        <w:tc>
          <w:tcPr>
            <w:tcW w:w="434" w:type="pct"/>
            <w:tcBorders>
              <w:top w:val="single" w:sz="4" w:space="0" w:color="auto"/>
              <w:left w:val="single" w:sz="4" w:space="0" w:color="auto"/>
              <w:bottom w:val="single" w:sz="4" w:space="0" w:color="auto"/>
              <w:right w:val="single" w:sz="4" w:space="0" w:color="auto"/>
            </w:tcBorders>
            <w:shd w:val="clear" w:color="auto" w:fill="FFFFFF" w:themeFill="background1"/>
          </w:tcPr>
          <w:p w14:paraId="6AA78663" w14:textId="3AD24773" w:rsidR="00F35E34" w:rsidRDefault="00F35E34" w:rsidP="00697095">
            <w:pPr>
              <w:jc w:val="center"/>
              <w:rPr>
                <w:sz w:val="16"/>
                <w:szCs w:val="16"/>
              </w:rPr>
            </w:pPr>
            <w:r>
              <w:rPr>
                <w:sz w:val="16"/>
                <w:szCs w:val="16"/>
              </w:rPr>
              <w:t>vnt.</w:t>
            </w:r>
          </w:p>
        </w:tc>
        <w:tc>
          <w:tcPr>
            <w:tcW w:w="4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B7A21" w14:textId="0EC87236" w:rsidR="00F35E34" w:rsidRDefault="00F35E34" w:rsidP="00697095">
            <w:pPr>
              <w:jc w:val="center"/>
              <w:rPr>
                <w:sz w:val="16"/>
                <w:szCs w:val="16"/>
              </w:rPr>
            </w:pPr>
            <w:r>
              <w:rPr>
                <w:sz w:val="16"/>
                <w:szCs w:val="16"/>
              </w:rPr>
              <w:t>n/a</w:t>
            </w:r>
          </w:p>
        </w:tc>
        <w:tc>
          <w:tcPr>
            <w:tcW w:w="4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E9089F" w14:textId="39AF226D" w:rsidR="00F35E34" w:rsidRDefault="00F35E34" w:rsidP="00697095">
            <w:pPr>
              <w:jc w:val="center"/>
              <w:rPr>
                <w:sz w:val="16"/>
                <w:szCs w:val="16"/>
              </w:rPr>
            </w:pPr>
            <w:r>
              <w:rPr>
                <w:sz w:val="16"/>
                <w:szCs w:val="16"/>
              </w:rPr>
              <w:t>n/a</w:t>
            </w:r>
          </w:p>
        </w:tc>
        <w:tc>
          <w:tcPr>
            <w:tcW w:w="854" w:type="pct"/>
            <w:tcBorders>
              <w:top w:val="single" w:sz="4" w:space="0" w:color="auto"/>
              <w:left w:val="single" w:sz="4" w:space="0" w:color="auto"/>
              <w:bottom w:val="single" w:sz="4" w:space="0" w:color="auto"/>
              <w:right w:val="single" w:sz="4" w:space="0" w:color="auto"/>
            </w:tcBorders>
            <w:shd w:val="clear" w:color="auto" w:fill="FFFFFF" w:themeFill="background1"/>
          </w:tcPr>
          <w:p w14:paraId="512D4D60" w14:textId="77777777" w:rsidR="00253691" w:rsidRDefault="00726CE0" w:rsidP="00697095">
            <w:pPr>
              <w:jc w:val="center"/>
              <w:rPr>
                <w:sz w:val="16"/>
                <w:szCs w:val="16"/>
              </w:rPr>
            </w:pPr>
            <w:r>
              <w:rPr>
                <w:sz w:val="16"/>
                <w:szCs w:val="16"/>
              </w:rPr>
              <w:t>2</w:t>
            </w:r>
          </w:p>
          <w:p w14:paraId="26376D59" w14:textId="75657B04" w:rsidR="00F35E34" w:rsidRDefault="00F35E34" w:rsidP="00697095">
            <w:pPr>
              <w:jc w:val="center"/>
              <w:rPr>
                <w:sz w:val="16"/>
                <w:szCs w:val="16"/>
              </w:rPr>
            </w:pPr>
            <w:r>
              <w:rPr>
                <w:sz w:val="16"/>
                <w:szCs w:val="16"/>
              </w:rPr>
              <w:t>(2026 m. II k.)</w:t>
            </w:r>
          </w:p>
        </w:tc>
        <w:tc>
          <w:tcPr>
            <w:tcW w:w="530" w:type="pct"/>
            <w:vMerge w:val="restart"/>
            <w:vAlign w:val="center"/>
          </w:tcPr>
          <w:p w14:paraId="376AA74E" w14:textId="23378A83" w:rsidR="00F35E34" w:rsidRDefault="00726CE0" w:rsidP="00697095">
            <w:pPr>
              <w:rPr>
                <w:sz w:val="16"/>
                <w:szCs w:val="16"/>
                <w:lang w:val="lt"/>
              </w:rPr>
            </w:pPr>
            <w:r>
              <w:rPr>
                <w:sz w:val="16"/>
                <w:szCs w:val="16"/>
                <w:lang w:val="lt"/>
              </w:rPr>
              <w:t>EGADP</w:t>
            </w:r>
          </w:p>
        </w:tc>
      </w:tr>
      <w:tr w:rsidR="00C046DD" w14:paraId="7BE26426" w14:textId="77777777" w:rsidTr="00A02E26">
        <w:trPr>
          <w:trHeight w:val="330"/>
        </w:trPr>
        <w:tc>
          <w:tcPr>
            <w:tcW w:w="589" w:type="pct"/>
            <w:shd w:val="clear" w:color="auto" w:fill="FFFFFF" w:themeFill="background1"/>
            <w:vAlign w:val="center"/>
          </w:tcPr>
          <w:p w14:paraId="5714E02D" w14:textId="3BF717AA" w:rsidR="00C046DD" w:rsidRDefault="00C046DD" w:rsidP="00C046DD">
            <w:pPr>
              <w:rPr>
                <w:sz w:val="16"/>
                <w:szCs w:val="16"/>
              </w:rPr>
            </w:pPr>
            <w:r>
              <w:rPr>
                <w:sz w:val="16"/>
                <w:szCs w:val="16"/>
              </w:rPr>
              <w:t>R-02-001-06-04-01-40</w:t>
            </w:r>
          </w:p>
        </w:tc>
        <w:tc>
          <w:tcPr>
            <w:tcW w:w="287" w:type="pct"/>
            <w:shd w:val="clear" w:color="auto" w:fill="FFFFFF" w:themeFill="background1"/>
            <w:vAlign w:val="center"/>
          </w:tcPr>
          <w:p w14:paraId="56E90167" w14:textId="1153B365" w:rsidR="00C046DD" w:rsidRDefault="00C046DD" w:rsidP="00C046DD">
            <w:pPr>
              <w:jc w:val="center"/>
              <w:rPr>
                <w:sz w:val="16"/>
                <w:szCs w:val="16"/>
              </w:rPr>
            </w:pPr>
            <w:r>
              <w:rPr>
                <w:sz w:val="16"/>
                <w:szCs w:val="16"/>
              </w:rPr>
              <w:t>rezultato</w:t>
            </w:r>
          </w:p>
        </w:tc>
        <w:tc>
          <w:tcPr>
            <w:tcW w:w="1437" w:type="pct"/>
            <w:shd w:val="clear" w:color="auto" w:fill="FFFFFF" w:themeFill="background1"/>
            <w:vAlign w:val="center"/>
          </w:tcPr>
          <w:p w14:paraId="43E7AB34" w14:textId="74663990" w:rsidR="00C046DD" w:rsidRDefault="00C046DD" w:rsidP="00C046DD">
            <w:pPr>
              <w:rPr>
                <w:sz w:val="16"/>
                <w:szCs w:val="16"/>
              </w:rPr>
            </w:pPr>
            <w:r>
              <w:rPr>
                <w:sz w:val="16"/>
                <w:szCs w:val="16"/>
              </w:rPr>
              <w:t>Įmonės, kurioms teikiama parama skaitmeninėms technologijoms ir sprendimams kurti</w:t>
            </w:r>
          </w:p>
        </w:tc>
        <w:tc>
          <w:tcPr>
            <w:tcW w:w="434" w:type="pct"/>
            <w:shd w:val="clear" w:color="auto" w:fill="FFFFFF" w:themeFill="background1"/>
          </w:tcPr>
          <w:p w14:paraId="299FBB1D" w14:textId="10BB403A" w:rsidR="00C046DD" w:rsidRDefault="00C046DD" w:rsidP="00C046DD">
            <w:pPr>
              <w:jc w:val="center"/>
              <w:rPr>
                <w:sz w:val="16"/>
                <w:szCs w:val="16"/>
              </w:rPr>
            </w:pPr>
            <w:r>
              <w:rPr>
                <w:sz w:val="16"/>
                <w:szCs w:val="16"/>
              </w:rPr>
              <w:t>vnt.</w:t>
            </w:r>
          </w:p>
        </w:tc>
        <w:tc>
          <w:tcPr>
            <w:tcW w:w="434" w:type="pct"/>
            <w:shd w:val="clear" w:color="auto" w:fill="FFFFFF" w:themeFill="background1"/>
          </w:tcPr>
          <w:p w14:paraId="6FDA1D7A" w14:textId="7A9BAEBC" w:rsidR="00C046DD" w:rsidRDefault="00C046DD" w:rsidP="00C046DD">
            <w:pPr>
              <w:jc w:val="center"/>
              <w:rPr>
                <w:sz w:val="16"/>
                <w:szCs w:val="16"/>
              </w:rPr>
            </w:pPr>
            <w:r>
              <w:rPr>
                <w:sz w:val="16"/>
                <w:szCs w:val="16"/>
              </w:rPr>
              <w:t>n/a</w:t>
            </w:r>
          </w:p>
        </w:tc>
        <w:tc>
          <w:tcPr>
            <w:tcW w:w="434" w:type="pct"/>
            <w:shd w:val="clear" w:color="auto" w:fill="FFFFFF" w:themeFill="background1"/>
          </w:tcPr>
          <w:p w14:paraId="1DA9B846" w14:textId="418B4EF1" w:rsidR="00C046DD" w:rsidRDefault="00C046DD" w:rsidP="00C046DD">
            <w:pPr>
              <w:jc w:val="center"/>
              <w:rPr>
                <w:sz w:val="16"/>
                <w:szCs w:val="16"/>
              </w:rPr>
            </w:pPr>
            <w:r>
              <w:rPr>
                <w:sz w:val="16"/>
                <w:szCs w:val="16"/>
              </w:rPr>
              <w:t>n/a</w:t>
            </w:r>
          </w:p>
        </w:tc>
        <w:tc>
          <w:tcPr>
            <w:tcW w:w="854" w:type="pct"/>
            <w:shd w:val="clear" w:color="auto" w:fill="FFFFFF" w:themeFill="background1"/>
          </w:tcPr>
          <w:p w14:paraId="130F1F16" w14:textId="5168ADB7" w:rsidR="00C046DD" w:rsidRDefault="00C046DD" w:rsidP="00C046DD">
            <w:pPr>
              <w:jc w:val="center"/>
              <w:rPr>
                <w:sz w:val="16"/>
                <w:szCs w:val="16"/>
              </w:rPr>
            </w:pPr>
            <w:r>
              <w:rPr>
                <w:sz w:val="16"/>
                <w:szCs w:val="16"/>
              </w:rPr>
              <w:t>2</w:t>
            </w:r>
          </w:p>
          <w:p w14:paraId="462857AC" w14:textId="0F3FF3FF" w:rsidR="00C046DD" w:rsidRDefault="00C046DD" w:rsidP="00C046DD">
            <w:pPr>
              <w:jc w:val="center"/>
              <w:rPr>
                <w:sz w:val="16"/>
                <w:szCs w:val="16"/>
              </w:rPr>
            </w:pPr>
            <w:r>
              <w:rPr>
                <w:sz w:val="16"/>
                <w:szCs w:val="16"/>
              </w:rPr>
              <w:t>(2026 m. II k.)</w:t>
            </w:r>
          </w:p>
        </w:tc>
        <w:tc>
          <w:tcPr>
            <w:tcW w:w="530" w:type="pct"/>
            <w:vMerge/>
            <w:vAlign w:val="center"/>
          </w:tcPr>
          <w:p w14:paraId="14B842AB" w14:textId="77777777" w:rsidR="00C046DD" w:rsidRDefault="00C046DD" w:rsidP="00C046DD">
            <w:pPr>
              <w:rPr>
                <w:sz w:val="16"/>
                <w:szCs w:val="16"/>
                <w:lang w:val="lt"/>
              </w:rPr>
            </w:pPr>
          </w:p>
        </w:tc>
      </w:tr>
      <w:tr w:rsidR="00C046DD" w14:paraId="2821ACFB" w14:textId="77777777" w:rsidTr="00A02E26">
        <w:trPr>
          <w:trHeight w:val="330"/>
        </w:trPr>
        <w:tc>
          <w:tcPr>
            <w:tcW w:w="589" w:type="pct"/>
            <w:shd w:val="clear" w:color="auto" w:fill="FFFFFF" w:themeFill="background1"/>
            <w:vAlign w:val="center"/>
          </w:tcPr>
          <w:p w14:paraId="537B55CE" w14:textId="7A569B62" w:rsidR="00C046DD" w:rsidRDefault="00C046DD" w:rsidP="00C046DD">
            <w:pPr>
              <w:rPr>
                <w:sz w:val="16"/>
                <w:szCs w:val="16"/>
              </w:rPr>
            </w:pPr>
            <w:r>
              <w:rPr>
                <w:sz w:val="16"/>
                <w:szCs w:val="16"/>
              </w:rPr>
              <w:t>R-02-001-06-04-01-42</w:t>
            </w:r>
          </w:p>
        </w:tc>
        <w:tc>
          <w:tcPr>
            <w:tcW w:w="287" w:type="pct"/>
            <w:shd w:val="clear" w:color="auto" w:fill="FFFFFF" w:themeFill="background1"/>
          </w:tcPr>
          <w:p w14:paraId="3D97A7FD" w14:textId="6793E553" w:rsidR="00C046DD" w:rsidRDefault="00C046DD" w:rsidP="00C046DD">
            <w:pPr>
              <w:jc w:val="center"/>
              <w:rPr>
                <w:sz w:val="16"/>
                <w:szCs w:val="16"/>
              </w:rPr>
            </w:pPr>
            <w:r>
              <w:rPr>
                <w:sz w:val="16"/>
                <w:szCs w:val="16"/>
              </w:rPr>
              <w:t>rezultato</w:t>
            </w:r>
          </w:p>
        </w:tc>
        <w:tc>
          <w:tcPr>
            <w:tcW w:w="1437" w:type="pct"/>
            <w:shd w:val="clear" w:color="auto" w:fill="FFFFFF" w:themeFill="background1"/>
            <w:vAlign w:val="center"/>
          </w:tcPr>
          <w:p w14:paraId="7E145AD1" w14:textId="1855EFAA" w:rsidR="00C046DD" w:rsidRDefault="00C046DD" w:rsidP="00C046DD">
            <w:pPr>
              <w:rPr>
                <w:sz w:val="16"/>
                <w:szCs w:val="16"/>
              </w:rPr>
            </w:pPr>
            <w:r>
              <w:rPr>
                <w:sz w:val="16"/>
                <w:szCs w:val="16"/>
              </w:rPr>
              <w:t>Įmonės, kurioms teikiama parama skaitmeninėms technologijoms ir sprendimams kurti, iš jų vidutinėms įmonėms</w:t>
            </w:r>
          </w:p>
        </w:tc>
        <w:tc>
          <w:tcPr>
            <w:tcW w:w="434" w:type="pct"/>
            <w:shd w:val="clear" w:color="auto" w:fill="FFFFFF" w:themeFill="background1"/>
          </w:tcPr>
          <w:p w14:paraId="6DECEFD2" w14:textId="33D80A93" w:rsidR="00C046DD" w:rsidRDefault="00C046DD" w:rsidP="00C046DD">
            <w:pPr>
              <w:jc w:val="center"/>
              <w:rPr>
                <w:sz w:val="16"/>
                <w:szCs w:val="16"/>
              </w:rPr>
            </w:pPr>
            <w:r>
              <w:rPr>
                <w:sz w:val="16"/>
                <w:szCs w:val="16"/>
              </w:rPr>
              <w:t>vnt.</w:t>
            </w:r>
          </w:p>
        </w:tc>
        <w:tc>
          <w:tcPr>
            <w:tcW w:w="434" w:type="pct"/>
            <w:shd w:val="clear" w:color="auto" w:fill="FFFFFF" w:themeFill="background1"/>
          </w:tcPr>
          <w:p w14:paraId="35B93AB5" w14:textId="021A7DA0" w:rsidR="00C046DD" w:rsidRDefault="00C046DD" w:rsidP="00C046DD">
            <w:pPr>
              <w:jc w:val="center"/>
              <w:rPr>
                <w:sz w:val="16"/>
                <w:szCs w:val="16"/>
              </w:rPr>
            </w:pPr>
            <w:r>
              <w:rPr>
                <w:sz w:val="16"/>
                <w:szCs w:val="16"/>
              </w:rPr>
              <w:t>n/a</w:t>
            </w:r>
          </w:p>
        </w:tc>
        <w:tc>
          <w:tcPr>
            <w:tcW w:w="434" w:type="pct"/>
            <w:shd w:val="clear" w:color="auto" w:fill="FFFFFF" w:themeFill="background1"/>
          </w:tcPr>
          <w:p w14:paraId="1E0E0F7E" w14:textId="4D521CE5" w:rsidR="00C046DD" w:rsidRDefault="00C046DD" w:rsidP="00C046DD">
            <w:pPr>
              <w:jc w:val="center"/>
              <w:rPr>
                <w:sz w:val="16"/>
                <w:szCs w:val="16"/>
              </w:rPr>
            </w:pPr>
            <w:r>
              <w:rPr>
                <w:sz w:val="16"/>
                <w:szCs w:val="16"/>
              </w:rPr>
              <w:t>n/a</w:t>
            </w:r>
          </w:p>
        </w:tc>
        <w:tc>
          <w:tcPr>
            <w:tcW w:w="854" w:type="pct"/>
            <w:shd w:val="clear" w:color="auto" w:fill="FFFFFF" w:themeFill="background1"/>
          </w:tcPr>
          <w:p w14:paraId="1C75112B" w14:textId="37DD1E7F" w:rsidR="00C046DD" w:rsidRDefault="00C046DD" w:rsidP="00C046DD">
            <w:pPr>
              <w:jc w:val="center"/>
              <w:rPr>
                <w:sz w:val="16"/>
                <w:szCs w:val="16"/>
              </w:rPr>
            </w:pPr>
            <w:r>
              <w:rPr>
                <w:sz w:val="16"/>
                <w:szCs w:val="16"/>
              </w:rPr>
              <w:t>2</w:t>
            </w:r>
          </w:p>
          <w:p w14:paraId="52206188" w14:textId="1FF692B3" w:rsidR="00C046DD" w:rsidRDefault="00C046DD" w:rsidP="00C046DD">
            <w:pPr>
              <w:jc w:val="center"/>
              <w:rPr>
                <w:sz w:val="16"/>
                <w:szCs w:val="16"/>
              </w:rPr>
            </w:pPr>
            <w:r>
              <w:rPr>
                <w:sz w:val="16"/>
                <w:szCs w:val="16"/>
              </w:rPr>
              <w:t>(2026 m. II k.)</w:t>
            </w:r>
          </w:p>
        </w:tc>
        <w:tc>
          <w:tcPr>
            <w:tcW w:w="530" w:type="pct"/>
            <w:vMerge/>
            <w:vAlign w:val="center"/>
          </w:tcPr>
          <w:p w14:paraId="3F4A801D" w14:textId="77777777" w:rsidR="00C046DD" w:rsidRDefault="00C046DD" w:rsidP="00C046DD">
            <w:pPr>
              <w:rPr>
                <w:sz w:val="16"/>
                <w:szCs w:val="16"/>
                <w:lang w:val="lt"/>
              </w:rPr>
            </w:pPr>
          </w:p>
        </w:tc>
      </w:tr>
      <w:tr w:rsidR="00C046DD" w14:paraId="10B76E3F" w14:textId="77777777" w:rsidTr="00A02E26">
        <w:trPr>
          <w:trHeight w:val="330"/>
        </w:trPr>
        <w:tc>
          <w:tcPr>
            <w:tcW w:w="589" w:type="pct"/>
            <w:shd w:val="clear" w:color="auto" w:fill="FFFFFF" w:themeFill="background1"/>
            <w:vAlign w:val="center"/>
          </w:tcPr>
          <w:p w14:paraId="48264646" w14:textId="68BDE6FA" w:rsidR="00C046DD" w:rsidRDefault="00C046DD" w:rsidP="00C046DD">
            <w:pPr>
              <w:rPr>
                <w:sz w:val="16"/>
                <w:szCs w:val="16"/>
              </w:rPr>
            </w:pPr>
            <w:r>
              <w:rPr>
                <w:sz w:val="16"/>
                <w:szCs w:val="16"/>
              </w:rPr>
              <w:t>R-02-001-06-04-01-44</w:t>
            </w:r>
          </w:p>
        </w:tc>
        <w:tc>
          <w:tcPr>
            <w:tcW w:w="287" w:type="pct"/>
            <w:shd w:val="clear" w:color="auto" w:fill="FFFFFF" w:themeFill="background1"/>
          </w:tcPr>
          <w:p w14:paraId="7F62C125" w14:textId="5852FDD4" w:rsidR="00C046DD" w:rsidRDefault="00C046DD" w:rsidP="00C046DD">
            <w:pPr>
              <w:jc w:val="center"/>
              <w:rPr>
                <w:sz w:val="16"/>
                <w:szCs w:val="16"/>
              </w:rPr>
            </w:pPr>
            <w:r>
              <w:rPr>
                <w:sz w:val="16"/>
                <w:szCs w:val="16"/>
              </w:rPr>
              <w:t>rezultato</w:t>
            </w:r>
          </w:p>
        </w:tc>
        <w:tc>
          <w:tcPr>
            <w:tcW w:w="1437" w:type="pct"/>
            <w:shd w:val="clear" w:color="auto" w:fill="FFFFFF" w:themeFill="background1"/>
            <w:vAlign w:val="center"/>
          </w:tcPr>
          <w:p w14:paraId="0A98A0DB" w14:textId="1B0CF142" w:rsidR="00C046DD" w:rsidRDefault="00C046DD" w:rsidP="00C046DD">
            <w:pPr>
              <w:rPr>
                <w:sz w:val="16"/>
                <w:szCs w:val="16"/>
              </w:rPr>
            </w:pPr>
            <w:r>
              <w:rPr>
                <w:sz w:val="16"/>
                <w:szCs w:val="16"/>
              </w:rPr>
              <w:t>Įmonės, kurioms teikiama parama skaitmeniniams sprendimams, skirtiems tų įmonių paslaugoms, produktams ar procesams transformuoti, pritaikyti</w:t>
            </w:r>
          </w:p>
        </w:tc>
        <w:tc>
          <w:tcPr>
            <w:tcW w:w="434" w:type="pct"/>
            <w:shd w:val="clear" w:color="auto" w:fill="FFFFFF" w:themeFill="background1"/>
          </w:tcPr>
          <w:p w14:paraId="1C5FA124" w14:textId="5A902640" w:rsidR="00C046DD" w:rsidRDefault="00C046DD" w:rsidP="00C046DD">
            <w:pPr>
              <w:jc w:val="center"/>
              <w:rPr>
                <w:sz w:val="16"/>
                <w:szCs w:val="16"/>
              </w:rPr>
            </w:pPr>
            <w:r>
              <w:rPr>
                <w:sz w:val="16"/>
                <w:szCs w:val="16"/>
              </w:rPr>
              <w:t>vnt.</w:t>
            </w:r>
          </w:p>
        </w:tc>
        <w:tc>
          <w:tcPr>
            <w:tcW w:w="434" w:type="pct"/>
            <w:shd w:val="clear" w:color="auto" w:fill="FFFFFF" w:themeFill="background1"/>
          </w:tcPr>
          <w:p w14:paraId="1BB5A2AB" w14:textId="671844B5" w:rsidR="00C046DD" w:rsidRDefault="00C046DD" w:rsidP="00C046DD">
            <w:pPr>
              <w:jc w:val="center"/>
              <w:rPr>
                <w:sz w:val="16"/>
                <w:szCs w:val="16"/>
              </w:rPr>
            </w:pPr>
            <w:r>
              <w:rPr>
                <w:sz w:val="16"/>
                <w:szCs w:val="16"/>
              </w:rPr>
              <w:t>n/a</w:t>
            </w:r>
          </w:p>
        </w:tc>
        <w:tc>
          <w:tcPr>
            <w:tcW w:w="434" w:type="pct"/>
            <w:shd w:val="clear" w:color="auto" w:fill="FFFFFF" w:themeFill="background1"/>
          </w:tcPr>
          <w:p w14:paraId="222E43A1" w14:textId="2910BD54" w:rsidR="00C046DD" w:rsidRDefault="00C046DD" w:rsidP="00C046DD">
            <w:pPr>
              <w:jc w:val="center"/>
              <w:rPr>
                <w:sz w:val="16"/>
                <w:szCs w:val="16"/>
              </w:rPr>
            </w:pPr>
            <w:r>
              <w:rPr>
                <w:sz w:val="16"/>
                <w:szCs w:val="16"/>
              </w:rPr>
              <w:t>n/a</w:t>
            </w:r>
          </w:p>
        </w:tc>
        <w:tc>
          <w:tcPr>
            <w:tcW w:w="854" w:type="pct"/>
            <w:shd w:val="clear" w:color="auto" w:fill="FFFFFF" w:themeFill="background1"/>
          </w:tcPr>
          <w:p w14:paraId="63E5323B" w14:textId="38E7BFE2" w:rsidR="00C046DD" w:rsidRDefault="00C046DD" w:rsidP="00C046DD">
            <w:pPr>
              <w:jc w:val="center"/>
              <w:rPr>
                <w:sz w:val="16"/>
                <w:szCs w:val="16"/>
              </w:rPr>
            </w:pPr>
            <w:r>
              <w:rPr>
                <w:sz w:val="16"/>
                <w:szCs w:val="16"/>
              </w:rPr>
              <w:t>2</w:t>
            </w:r>
          </w:p>
          <w:p w14:paraId="6AC4EADB" w14:textId="4DFCE72C" w:rsidR="00C046DD" w:rsidRDefault="00C046DD" w:rsidP="00C046DD">
            <w:pPr>
              <w:jc w:val="center"/>
              <w:rPr>
                <w:sz w:val="16"/>
                <w:szCs w:val="16"/>
              </w:rPr>
            </w:pPr>
            <w:r>
              <w:rPr>
                <w:sz w:val="16"/>
                <w:szCs w:val="16"/>
              </w:rPr>
              <w:t>(2026 m. II k.)</w:t>
            </w:r>
          </w:p>
        </w:tc>
        <w:tc>
          <w:tcPr>
            <w:tcW w:w="530" w:type="pct"/>
            <w:vMerge/>
            <w:vAlign w:val="center"/>
          </w:tcPr>
          <w:p w14:paraId="1F72C334" w14:textId="77777777" w:rsidR="00C046DD" w:rsidRDefault="00C046DD" w:rsidP="00C046DD">
            <w:pPr>
              <w:rPr>
                <w:sz w:val="16"/>
                <w:szCs w:val="16"/>
                <w:lang w:val="lt"/>
              </w:rPr>
            </w:pPr>
          </w:p>
        </w:tc>
      </w:tr>
      <w:tr w:rsidR="00C046DD" w14:paraId="172987AD" w14:textId="77777777" w:rsidTr="00A02E26">
        <w:trPr>
          <w:trHeight w:val="330"/>
        </w:trPr>
        <w:tc>
          <w:tcPr>
            <w:tcW w:w="589" w:type="pct"/>
            <w:shd w:val="clear" w:color="auto" w:fill="FFFFFF" w:themeFill="background1"/>
            <w:vAlign w:val="center"/>
          </w:tcPr>
          <w:p w14:paraId="49C3796D" w14:textId="1BCD0041" w:rsidR="00C046DD" w:rsidRDefault="00C046DD" w:rsidP="00C046DD">
            <w:pPr>
              <w:rPr>
                <w:sz w:val="16"/>
                <w:szCs w:val="16"/>
              </w:rPr>
            </w:pPr>
            <w:r>
              <w:rPr>
                <w:sz w:val="16"/>
                <w:szCs w:val="16"/>
              </w:rPr>
              <w:t>R-02-001-06-04-01-46</w:t>
            </w:r>
          </w:p>
        </w:tc>
        <w:tc>
          <w:tcPr>
            <w:tcW w:w="287" w:type="pct"/>
            <w:shd w:val="clear" w:color="auto" w:fill="FFFFFF" w:themeFill="background1"/>
          </w:tcPr>
          <w:p w14:paraId="6B1614A0" w14:textId="228F8DDD" w:rsidR="00C046DD" w:rsidRDefault="00C046DD" w:rsidP="00C046DD">
            <w:pPr>
              <w:jc w:val="center"/>
              <w:rPr>
                <w:sz w:val="16"/>
                <w:szCs w:val="16"/>
              </w:rPr>
            </w:pPr>
            <w:r>
              <w:rPr>
                <w:sz w:val="16"/>
                <w:szCs w:val="16"/>
              </w:rPr>
              <w:t>rezultato</w:t>
            </w:r>
          </w:p>
        </w:tc>
        <w:tc>
          <w:tcPr>
            <w:tcW w:w="1437" w:type="pct"/>
            <w:shd w:val="clear" w:color="auto" w:fill="FFFFFF" w:themeFill="background1"/>
            <w:vAlign w:val="center"/>
          </w:tcPr>
          <w:p w14:paraId="492229A6" w14:textId="4FC1B6FC" w:rsidR="00C046DD" w:rsidRDefault="00C046DD" w:rsidP="00C046DD">
            <w:pPr>
              <w:rPr>
                <w:sz w:val="16"/>
                <w:szCs w:val="16"/>
              </w:rPr>
            </w:pPr>
            <w:r>
              <w:rPr>
                <w:sz w:val="16"/>
                <w:szCs w:val="16"/>
              </w:rPr>
              <w:t>Įmonės, kurioms teikiama parama skaitmeniniams sprendimams, skirtiems tų įmonių paslaugoms, produktams ar procesams transformuoti, pritaikyti, iš jų vidutinėms įmonėms</w:t>
            </w:r>
          </w:p>
        </w:tc>
        <w:tc>
          <w:tcPr>
            <w:tcW w:w="434" w:type="pct"/>
            <w:shd w:val="clear" w:color="auto" w:fill="FFFFFF" w:themeFill="background1"/>
          </w:tcPr>
          <w:p w14:paraId="3EA491F5" w14:textId="5595D10A" w:rsidR="00C046DD" w:rsidRDefault="00C046DD" w:rsidP="00C046DD">
            <w:pPr>
              <w:jc w:val="center"/>
              <w:rPr>
                <w:sz w:val="16"/>
                <w:szCs w:val="16"/>
              </w:rPr>
            </w:pPr>
            <w:r>
              <w:rPr>
                <w:sz w:val="16"/>
                <w:szCs w:val="16"/>
              </w:rPr>
              <w:t>vnt.</w:t>
            </w:r>
          </w:p>
        </w:tc>
        <w:tc>
          <w:tcPr>
            <w:tcW w:w="434" w:type="pct"/>
            <w:shd w:val="clear" w:color="auto" w:fill="FFFFFF" w:themeFill="background1"/>
          </w:tcPr>
          <w:p w14:paraId="4A8036E0" w14:textId="6F815142" w:rsidR="00C046DD" w:rsidRDefault="00C046DD" w:rsidP="00C046DD">
            <w:pPr>
              <w:jc w:val="center"/>
              <w:rPr>
                <w:sz w:val="16"/>
                <w:szCs w:val="16"/>
              </w:rPr>
            </w:pPr>
            <w:r>
              <w:rPr>
                <w:sz w:val="16"/>
                <w:szCs w:val="16"/>
              </w:rPr>
              <w:t>n/a</w:t>
            </w:r>
          </w:p>
        </w:tc>
        <w:tc>
          <w:tcPr>
            <w:tcW w:w="434" w:type="pct"/>
            <w:shd w:val="clear" w:color="auto" w:fill="FFFFFF" w:themeFill="background1"/>
          </w:tcPr>
          <w:p w14:paraId="33C6052B" w14:textId="4F174F01" w:rsidR="00C046DD" w:rsidRDefault="00C046DD" w:rsidP="00C046DD">
            <w:pPr>
              <w:jc w:val="center"/>
              <w:rPr>
                <w:sz w:val="16"/>
                <w:szCs w:val="16"/>
              </w:rPr>
            </w:pPr>
            <w:r>
              <w:rPr>
                <w:sz w:val="16"/>
                <w:szCs w:val="16"/>
              </w:rPr>
              <w:t>n/a</w:t>
            </w:r>
          </w:p>
        </w:tc>
        <w:tc>
          <w:tcPr>
            <w:tcW w:w="854" w:type="pct"/>
            <w:shd w:val="clear" w:color="auto" w:fill="FFFFFF" w:themeFill="background1"/>
          </w:tcPr>
          <w:p w14:paraId="483D647A" w14:textId="77777777" w:rsidR="00253691" w:rsidRDefault="00C046DD" w:rsidP="00C046DD">
            <w:pPr>
              <w:jc w:val="center"/>
              <w:rPr>
                <w:sz w:val="16"/>
                <w:szCs w:val="16"/>
              </w:rPr>
            </w:pPr>
            <w:r>
              <w:rPr>
                <w:sz w:val="16"/>
                <w:szCs w:val="16"/>
              </w:rPr>
              <w:t>2</w:t>
            </w:r>
          </w:p>
          <w:p w14:paraId="614E0DF6" w14:textId="4E19A0DF" w:rsidR="00C046DD" w:rsidRDefault="00C046DD" w:rsidP="00C046DD">
            <w:pPr>
              <w:jc w:val="center"/>
              <w:rPr>
                <w:sz w:val="16"/>
                <w:szCs w:val="16"/>
              </w:rPr>
            </w:pPr>
            <w:r>
              <w:rPr>
                <w:sz w:val="16"/>
                <w:szCs w:val="16"/>
              </w:rPr>
              <w:t>(2026 m. II k.)</w:t>
            </w:r>
          </w:p>
        </w:tc>
        <w:tc>
          <w:tcPr>
            <w:tcW w:w="530" w:type="pct"/>
            <w:vMerge/>
            <w:vAlign w:val="center"/>
          </w:tcPr>
          <w:p w14:paraId="0A7A76BB" w14:textId="77777777" w:rsidR="00C046DD" w:rsidRDefault="00C046DD" w:rsidP="00C046DD">
            <w:pPr>
              <w:rPr>
                <w:sz w:val="16"/>
                <w:szCs w:val="16"/>
                <w:lang w:val="lt"/>
              </w:rPr>
            </w:pPr>
          </w:p>
        </w:tc>
      </w:tr>
      <w:tr w:rsidR="00C046DD" w14:paraId="468A2C05" w14:textId="77777777" w:rsidTr="00A02E26">
        <w:trPr>
          <w:trHeight w:val="330"/>
        </w:trPr>
        <w:tc>
          <w:tcPr>
            <w:tcW w:w="589" w:type="pct"/>
            <w:shd w:val="clear" w:color="auto" w:fill="FFFFFF" w:themeFill="background1"/>
            <w:vAlign w:val="center"/>
          </w:tcPr>
          <w:p w14:paraId="4484BBE6" w14:textId="48739704" w:rsidR="00C046DD" w:rsidRDefault="00C046DD" w:rsidP="00C046DD">
            <w:pPr>
              <w:rPr>
                <w:sz w:val="16"/>
                <w:szCs w:val="16"/>
              </w:rPr>
            </w:pPr>
            <w:r>
              <w:rPr>
                <w:sz w:val="16"/>
                <w:szCs w:val="16"/>
              </w:rPr>
              <w:t>R-02-001-06-04-01-48</w:t>
            </w:r>
          </w:p>
        </w:tc>
        <w:tc>
          <w:tcPr>
            <w:tcW w:w="287" w:type="pct"/>
            <w:shd w:val="clear" w:color="auto" w:fill="FFFFFF" w:themeFill="background1"/>
          </w:tcPr>
          <w:p w14:paraId="332950BB" w14:textId="157545C1" w:rsidR="00C046DD" w:rsidRDefault="00C046DD" w:rsidP="00C046DD">
            <w:pPr>
              <w:jc w:val="center"/>
              <w:rPr>
                <w:sz w:val="16"/>
                <w:szCs w:val="16"/>
              </w:rPr>
            </w:pPr>
            <w:r>
              <w:rPr>
                <w:sz w:val="16"/>
                <w:szCs w:val="16"/>
              </w:rPr>
              <w:t>rezultato</w:t>
            </w:r>
          </w:p>
        </w:tc>
        <w:tc>
          <w:tcPr>
            <w:tcW w:w="1437" w:type="pct"/>
            <w:shd w:val="clear" w:color="auto" w:fill="FFFFFF" w:themeFill="background1"/>
            <w:vAlign w:val="center"/>
          </w:tcPr>
          <w:p w14:paraId="530AD82B" w14:textId="4F01B3A9" w:rsidR="00C046DD" w:rsidRDefault="00C046DD" w:rsidP="00C046DD">
            <w:pPr>
              <w:rPr>
                <w:sz w:val="16"/>
                <w:szCs w:val="16"/>
              </w:rPr>
            </w:pPr>
            <w:r>
              <w:rPr>
                <w:sz w:val="16"/>
                <w:szCs w:val="16"/>
              </w:rPr>
              <w:t>Apmokytų renovacijos projektų administratorių dalis</w:t>
            </w:r>
          </w:p>
        </w:tc>
        <w:tc>
          <w:tcPr>
            <w:tcW w:w="434" w:type="pct"/>
            <w:shd w:val="clear" w:color="auto" w:fill="FFFFFF" w:themeFill="background1"/>
          </w:tcPr>
          <w:p w14:paraId="6213D956" w14:textId="0F563D3A" w:rsidR="00C046DD" w:rsidRDefault="00C046DD" w:rsidP="00C046DD">
            <w:pPr>
              <w:jc w:val="center"/>
              <w:rPr>
                <w:sz w:val="16"/>
                <w:szCs w:val="16"/>
              </w:rPr>
            </w:pPr>
            <w:r>
              <w:rPr>
                <w:sz w:val="16"/>
                <w:szCs w:val="16"/>
              </w:rPr>
              <w:t>proc.</w:t>
            </w:r>
          </w:p>
        </w:tc>
        <w:tc>
          <w:tcPr>
            <w:tcW w:w="434" w:type="pct"/>
            <w:shd w:val="clear" w:color="auto" w:fill="FFFFFF" w:themeFill="background1"/>
          </w:tcPr>
          <w:p w14:paraId="2E85B1C7" w14:textId="35A0EBD5" w:rsidR="00C046DD" w:rsidRDefault="00C046DD" w:rsidP="00C046DD">
            <w:pPr>
              <w:jc w:val="center"/>
              <w:rPr>
                <w:sz w:val="16"/>
                <w:szCs w:val="16"/>
              </w:rPr>
            </w:pPr>
            <w:r>
              <w:rPr>
                <w:sz w:val="16"/>
                <w:szCs w:val="16"/>
              </w:rPr>
              <w:t>0</w:t>
            </w:r>
          </w:p>
        </w:tc>
        <w:tc>
          <w:tcPr>
            <w:tcW w:w="434" w:type="pct"/>
            <w:shd w:val="clear" w:color="auto" w:fill="FFFFFF" w:themeFill="background1"/>
          </w:tcPr>
          <w:p w14:paraId="5A01EA98" w14:textId="79842736" w:rsidR="00C046DD" w:rsidRDefault="00C046DD" w:rsidP="00C046DD">
            <w:pPr>
              <w:jc w:val="center"/>
              <w:rPr>
                <w:sz w:val="16"/>
                <w:szCs w:val="16"/>
              </w:rPr>
            </w:pPr>
            <w:r>
              <w:rPr>
                <w:sz w:val="16"/>
                <w:szCs w:val="16"/>
              </w:rPr>
              <w:t>0</w:t>
            </w:r>
          </w:p>
        </w:tc>
        <w:tc>
          <w:tcPr>
            <w:tcW w:w="854" w:type="pct"/>
            <w:shd w:val="clear" w:color="auto" w:fill="FFFFFF" w:themeFill="background1"/>
          </w:tcPr>
          <w:p w14:paraId="1691B81E" w14:textId="4876E2F5" w:rsidR="00C046DD" w:rsidRDefault="00C046DD" w:rsidP="00C046DD">
            <w:pPr>
              <w:jc w:val="center"/>
              <w:rPr>
                <w:sz w:val="16"/>
                <w:szCs w:val="16"/>
              </w:rPr>
            </w:pPr>
            <w:r>
              <w:rPr>
                <w:sz w:val="16"/>
                <w:szCs w:val="16"/>
              </w:rPr>
              <w:t>70</w:t>
            </w:r>
          </w:p>
          <w:p w14:paraId="6F5103C7" w14:textId="77777777" w:rsidR="00C046DD" w:rsidRDefault="00C046DD" w:rsidP="00C046DD">
            <w:pPr>
              <w:jc w:val="center"/>
              <w:rPr>
                <w:sz w:val="16"/>
                <w:szCs w:val="16"/>
              </w:rPr>
            </w:pPr>
            <w:r>
              <w:rPr>
                <w:sz w:val="16"/>
                <w:szCs w:val="16"/>
              </w:rPr>
              <w:t>(2029 m.)</w:t>
            </w:r>
          </w:p>
        </w:tc>
        <w:tc>
          <w:tcPr>
            <w:tcW w:w="530" w:type="pct"/>
            <w:vAlign w:val="center"/>
          </w:tcPr>
          <w:p w14:paraId="120AE1EE" w14:textId="77777777" w:rsidR="00C046DD" w:rsidRDefault="00C046DD" w:rsidP="00C046DD">
            <w:pPr>
              <w:rPr>
                <w:sz w:val="16"/>
                <w:szCs w:val="16"/>
                <w:lang w:val="lt"/>
              </w:rPr>
            </w:pPr>
            <w:r>
              <w:rPr>
                <w:sz w:val="16"/>
                <w:szCs w:val="16"/>
                <w:lang w:val="lt"/>
              </w:rPr>
              <w:t>2021–2027 IP</w:t>
            </w:r>
          </w:p>
        </w:tc>
      </w:tr>
      <w:tr w:rsidR="00C046DD" w14:paraId="5B0E9466" w14:textId="77777777" w:rsidTr="00A02E26">
        <w:trPr>
          <w:trHeight w:val="330"/>
        </w:trPr>
        <w:tc>
          <w:tcPr>
            <w:tcW w:w="589" w:type="pct"/>
            <w:shd w:val="clear" w:color="auto" w:fill="FFFFFF" w:themeFill="background1"/>
            <w:vAlign w:val="center"/>
          </w:tcPr>
          <w:p w14:paraId="3DC79D60" w14:textId="13EDB197" w:rsidR="00C046DD" w:rsidRDefault="00C046DD" w:rsidP="00C046DD">
            <w:pPr>
              <w:rPr>
                <w:sz w:val="16"/>
                <w:szCs w:val="16"/>
              </w:rPr>
            </w:pPr>
            <w:r>
              <w:rPr>
                <w:sz w:val="16"/>
                <w:szCs w:val="16"/>
              </w:rPr>
              <w:t>P-02-001-06-04-01-49</w:t>
            </w:r>
          </w:p>
        </w:tc>
        <w:tc>
          <w:tcPr>
            <w:tcW w:w="287" w:type="pct"/>
            <w:shd w:val="clear" w:color="auto" w:fill="FFFFFF" w:themeFill="background1"/>
          </w:tcPr>
          <w:p w14:paraId="2DED3262" w14:textId="20C2A681" w:rsidR="00C046DD" w:rsidRDefault="00C046DD" w:rsidP="00C046DD">
            <w:pPr>
              <w:jc w:val="center"/>
              <w:rPr>
                <w:sz w:val="16"/>
                <w:szCs w:val="16"/>
              </w:rPr>
            </w:pPr>
            <w:r>
              <w:rPr>
                <w:sz w:val="16"/>
                <w:szCs w:val="16"/>
              </w:rPr>
              <w:t>produkto</w:t>
            </w:r>
          </w:p>
        </w:tc>
        <w:tc>
          <w:tcPr>
            <w:tcW w:w="1437" w:type="pct"/>
            <w:shd w:val="clear" w:color="auto" w:fill="FFFFFF" w:themeFill="background1"/>
            <w:vAlign w:val="center"/>
          </w:tcPr>
          <w:p w14:paraId="7FB2B084" w14:textId="00268412" w:rsidR="00C046DD" w:rsidRDefault="00C046DD" w:rsidP="00C046DD">
            <w:pPr>
              <w:rPr>
                <w:sz w:val="16"/>
                <w:szCs w:val="16"/>
              </w:rPr>
            </w:pPr>
            <w:r>
              <w:rPr>
                <w:sz w:val="16"/>
                <w:szCs w:val="16"/>
              </w:rPr>
              <w:t>Renovuotų daugiabučių namų plotas</w:t>
            </w:r>
          </w:p>
        </w:tc>
        <w:tc>
          <w:tcPr>
            <w:tcW w:w="434" w:type="pct"/>
            <w:shd w:val="clear" w:color="auto" w:fill="FFFFFF" w:themeFill="background1"/>
            <w:vAlign w:val="center"/>
          </w:tcPr>
          <w:p w14:paraId="052AACC5" w14:textId="60A56840" w:rsidR="00C046DD" w:rsidRDefault="00C046DD" w:rsidP="00C046DD">
            <w:pPr>
              <w:jc w:val="center"/>
              <w:rPr>
                <w:sz w:val="16"/>
                <w:szCs w:val="16"/>
              </w:rPr>
            </w:pPr>
            <w:r>
              <w:rPr>
                <w:sz w:val="16"/>
                <w:szCs w:val="16"/>
              </w:rPr>
              <w:t>m²</w:t>
            </w:r>
          </w:p>
        </w:tc>
        <w:tc>
          <w:tcPr>
            <w:tcW w:w="434" w:type="pct"/>
            <w:shd w:val="clear" w:color="auto" w:fill="FFFFFF" w:themeFill="background1"/>
            <w:vAlign w:val="center"/>
          </w:tcPr>
          <w:p w14:paraId="5132BBEF" w14:textId="5139AB14" w:rsidR="00C046DD" w:rsidRDefault="00C046DD" w:rsidP="00C046DD">
            <w:pPr>
              <w:jc w:val="center"/>
              <w:rPr>
                <w:sz w:val="16"/>
                <w:szCs w:val="16"/>
              </w:rPr>
            </w:pPr>
            <w:r>
              <w:rPr>
                <w:sz w:val="16"/>
                <w:szCs w:val="16"/>
              </w:rPr>
              <w:t>0</w:t>
            </w:r>
          </w:p>
          <w:p w14:paraId="2260ACC6" w14:textId="77777777" w:rsidR="00C046DD" w:rsidRDefault="00C046DD" w:rsidP="00C046DD">
            <w:pPr>
              <w:jc w:val="center"/>
              <w:rPr>
                <w:sz w:val="16"/>
                <w:szCs w:val="16"/>
              </w:rPr>
            </w:pPr>
            <w:r>
              <w:rPr>
                <w:sz w:val="16"/>
                <w:szCs w:val="16"/>
              </w:rPr>
              <w:t>(2021 m.)</w:t>
            </w:r>
          </w:p>
        </w:tc>
        <w:tc>
          <w:tcPr>
            <w:tcW w:w="434" w:type="pct"/>
            <w:shd w:val="clear" w:color="auto" w:fill="FFFFFF" w:themeFill="background1"/>
            <w:vAlign w:val="center"/>
          </w:tcPr>
          <w:p w14:paraId="71D0DF73" w14:textId="2C6509DD" w:rsidR="00C046DD" w:rsidRDefault="00C046DD" w:rsidP="00C046DD">
            <w:pPr>
              <w:jc w:val="center"/>
              <w:rPr>
                <w:sz w:val="16"/>
                <w:szCs w:val="16"/>
              </w:rPr>
            </w:pPr>
            <w:r>
              <w:rPr>
                <w:sz w:val="16"/>
                <w:szCs w:val="16"/>
              </w:rPr>
              <w:t>n/a</w:t>
            </w:r>
          </w:p>
        </w:tc>
        <w:tc>
          <w:tcPr>
            <w:tcW w:w="854" w:type="pct"/>
            <w:shd w:val="clear" w:color="auto" w:fill="FFFFFF" w:themeFill="background1"/>
            <w:vAlign w:val="center"/>
          </w:tcPr>
          <w:p w14:paraId="75192F77" w14:textId="21124AB3" w:rsidR="00C046DD" w:rsidRDefault="00C046DD" w:rsidP="00C046DD">
            <w:pPr>
              <w:jc w:val="center"/>
              <w:rPr>
                <w:sz w:val="16"/>
                <w:szCs w:val="16"/>
              </w:rPr>
            </w:pPr>
            <w:r>
              <w:rPr>
                <w:sz w:val="16"/>
                <w:szCs w:val="16"/>
              </w:rPr>
              <w:t>346.000</w:t>
            </w:r>
          </w:p>
          <w:p w14:paraId="623EEFA0" w14:textId="77777777" w:rsidR="00C046DD" w:rsidRDefault="00C046DD" w:rsidP="00C046DD">
            <w:pPr>
              <w:jc w:val="center"/>
              <w:rPr>
                <w:sz w:val="16"/>
                <w:szCs w:val="16"/>
              </w:rPr>
            </w:pPr>
            <w:r>
              <w:rPr>
                <w:sz w:val="16"/>
                <w:szCs w:val="16"/>
              </w:rPr>
              <w:t>(2026 m. II k.)</w:t>
            </w:r>
          </w:p>
        </w:tc>
        <w:tc>
          <w:tcPr>
            <w:tcW w:w="530" w:type="pct"/>
            <w:vMerge w:val="restart"/>
            <w:shd w:val="clear" w:color="auto" w:fill="FFFFFF" w:themeFill="background1"/>
            <w:vAlign w:val="center"/>
          </w:tcPr>
          <w:p w14:paraId="237BAFA8" w14:textId="77777777" w:rsidR="00C046DD" w:rsidRDefault="00C046DD" w:rsidP="00C046DD">
            <w:pPr>
              <w:rPr>
                <w:color w:val="171717"/>
                <w:sz w:val="16"/>
                <w:szCs w:val="16"/>
                <w:lang w:val="lt"/>
              </w:rPr>
            </w:pPr>
            <w:r>
              <w:rPr>
                <w:color w:val="171717"/>
                <w:sz w:val="16"/>
                <w:szCs w:val="16"/>
                <w:lang w:val="lt"/>
              </w:rPr>
              <w:t>EGADP (</w:t>
            </w:r>
            <w:proofErr w:type="spellStart"/>
            <w:r>
              <w:rPr>
                <w:color w:val="171717"/>
                <w:sz w:val="16"/>
                <w:szCs w:val="16"/>
                <w:lang w:val="lt"/>
              </w:rPr>
              <w:t>REPowerEU</w:t>
            </w:r>
            <w:proofErr w:type="spellEnd"/>
            <w:r>
              <w:rPr>
                <w:color w:val="171717"/>
                <w:sz w:val="16"/>
                <w:szCs w:val="16"/>
                <w:lang w:val="lt"/>
              </w:rPr>
              <w:t>)</w:t>
            </w:r>
          </w:p>
        </w:tc>
      </w:tr>
      <w:tr w:rsidR="00C046DD" w14:paraId="33908DA0" w14:textId="77777777" w:rsidTr="00A02E26">
        <w:trPr>
          <w:trHeight w:val="330"/>
        </w:trPr>
        <w:tc>
          <w:tcPr>
            <w:tcW w:w="589" w:type="pct"/>
            <w:tcBorders>
              <w:bottom w:val="single" w:sz="4" w:space="0" w:color="auto"/>
            </w:tcBorders>
            <w:shd w:val="clear" w:color="auto" w:fill="FFFFFF" w:themeFill="background1"/>
            <w:vAlign w:val="center"/>
          </w:tcPr>
          <w:p w14:paraId="595FFB20" w14:textId="55C88161" w:rsidR="00C046DD" w:rsidRDefault="00C046DD" w:rsidP="00C046DD">
            <w:pPr>
              <w:rPr>
                <w:sz w:val="16"/>
                <w:szCs w:val="16"/>
              </w:rPr>
            </w:pPr>
            <w:r>
              <w:rPr>
                <w:sz w:val="16"/>
                <w:szCs w:val="16"/>
              </w:rPr>
              <w:t>P-02-001-06-04-01-50</w:t>
            </w:r>
          </w:p>
        </w:tc>
        <w:tc>
          <w:tcPr>
            <w:tcW w:w="287" w:type="pct"/>
            <w:tcBorders>
              <w:bottom w:val="single" w:sz="4" w:space="0" w:color="auto"/>
            </w:tcBorders>
            <w:shd w:val="clear" w:color="auto" w:fill="FFFFFF" w:themeFill="background1"/>
          </w:tcPr>
          <w:p w14:paraId="5231CDF2" w14:textId="0818439A" w:rsidR="00C046DD" w:rsidRDefault="00C046DD" w:rsidP="00C046DD">
            <w:pPr>
              <w:jc w:val="center"/>
              <w:rPr>
                <w:sz w:val="16"/>
                <w:szCs w:val="16"/>
              </w:rPr>
            </w:pPr>
            <w:r>
              <w:rPr>
                <w:sz w:val="16"/>
                <w:szCs w:val="16"/>
              </w:rPr>
              <w:t>produkto</w:t>
            </w:r>
          </w:p>
        </w:tc>
        <w:tc>
          <w:tcPr>
            <w:tcW w:w="1437" w:type="pct"/>
            <w:tcBorders>
              <w:bottom w:val="single" w:sz="4" w:space="0" w:color="auto"/>
            </w:tcBorders>
            <w:shd w:val="clear" w:color="auto" w:fill="FFFFFF" w:themeFill="background1"/>
            <w:vAlign w:val="center"/>
          </w:tcPr>
          <w:p w14:paraId="5BB69627" w14:textId="25E62ADC" w:rsidR="00C046DD" w:rsidRDefault="00C046DD" w:rsidP="00C046DD">
            <w:pPr>
              <w:rPr>
                <w:sz w:val="16"/>
                <w:szCs w:val="16"/>
              </w:rPr>
            </w:pPr>
            <w:r>
              <w:rPr>
                <w:sz w:val="16"/>
                <w:szCs w:val="16"/>
              </w:rPr>
              <w:t>Renovuotų daugiabučių namų skaičius</w:t>
            </w:r>
          </w:p>
        </w:tc>
        <w:tc>
          <w:tcPr>
            <w:tcW w:w="434" w:type="pct"/>
            <w:tcBorders>
              <w:bottom w:val="single" w:sz="4" w:space="0" w:color="auto"/>
            </w:tcBorders>
            <w:shd w:val="clear" w:color="auto" w:fill="FFFFFF" w:themeFill="background1"/>
            <w:vAlign w:val="center"/>
          </w:tcPr>
          <w:p w14:paraId="06AB3CD3" w14:textId="0A071171" w:rsidR="00C046DD" w:rsidRDefault="00C046DD" w:rsidP="00C046DD">
            <w:pPr>
              <w:jc w:val="center"/>
              <w:rPr>
                <w:sz w:val="16"/>
                <w:szCs w:val="16"/>
              </w:rPr>
            </w:pPr>
            <w:r>
              <w:rPr>
                <w:sz w:val="16"/>
                <w:szCs w:val="16"/>
              </w:rPr>
              <w:t>vnt.</w:t>
            </w:r>
          </w:p>
        </w:tc>
        <w:tc>
          <w:tcPr>
            <w:tcW w:w="434" w:type="pct"/>
            <w:tcBorders>
              <w:bottom w:val="single" w:sz="4" w:space="0" w:color="auto"/>
            </w:tcBorders>
            <w:shd w:val="clear" w:color="auto" w:fill="FFFFFF" w:themeFill="background1"/>
            <w:vAlign w:val="center"/>
          </w:tcPr>
          <w:p w14:paraId="72491848" w14:textId="4C34D585" w:rsidR="00C046DD" w:rsidRDefault="00C046DD" w:rsidP="00C046DD">
            <w:pPr>
              <w:jc w:val="center"/>
              <w:rPr>
                <w:sz w:val="16"/>
                <w:szCs w:val="16"/>
              </w:rPr>
            </w:pPr>
            <w:r>
              <w:rPr>
                <w:sz w:val="16"/>
                <w:szCs w:val="16"/>
              </w:rPr>
              <w:t>0</w:t>
            </w:r>
          </w:p>
          <w:p w14:paraId="793573BF" w14:textId="77777777" w:rsidR="00C046DD" w:rsidRDefault="00C046DD" w:rsidP="00C046DD">
            <w:pPr>
              <w:jc w:val="center"/>
              <w:rPr>
                <w:sz w:val="16"/>
                <w:szCs w:val="16"/>
              </w:rPr>
            </w:pPr>
            <w:r>
              <w:rPr>
                <w:sz w:val="16"/>
                <w:szCs w:val="16"/>
              </w:rPr>
              <w:t>(2021 m.)</w:t>
            </w:r>
          </w:p>
        </w:tc>
        <w:tc>
          <w:tcPr>
            <w:tcW w:w="434" w:type="pct"/>
            <w:tcBorders>
              <w:bottom w:val="single" w:sz="4" w:space="0" w:color="auto"/>
            </w:tcBorders>
            <w:shd w:val="clear" w:color="auto" w:fill="FFFFFF" w:themeFill="background1"/>
          </w:tcPr>
          <w:p w14:paraId="12A64E51" w14:textId="21F0355F" w:rsidR="00C046DD" w:rsidRDefault="00C046DD" w:rsidP="00C046DD">
            <w:pPr>
              <w:jc w:val="center"/>
              <w:rPr>
                <w:sz w:val="16"/>
                <w:szCs w:val="16"/>
              </w:rPr>
            </w:pPr>
            <w:r>
              <w:rPr>
                <w:sz w:val="16"/>
                <w:szCs w:val="16"/>
              </w:rPr>
              <w:t>n/a</w:t>
            </w:r>
          </w:p>
        </w:tc>
        <w:tc>
          <w:tcPr>
            <w:tcW w:w="854" w:type="pct"/>
            <w:tcBorders>
              <w:bottom w:val="single" w:sz="4" w:space="0" w:color="auto"/>
            </w:tcBorders>
            <w:shd w:val="clear" w:color="auto" w:fill="FFFFFF" w:themeFill="background1"/>
          </w:tcPr>
          <w:p w14:paraId="11172A82" w14:textId="275E2194" w:rsidR="00C046DD" w:rsidRDefault="00C046DD" w:rsidP="00C046DD">
            <w:pPr>
              <w:jc w:val="center"/>
              <w:rPr>
                <w:sz w:val="16"/>
                <w:szCs w:val="16"/>
              </w:rPr>
            </w:pPr>
            <w:r>
              <w:rPr>
                <w:sz w:val="16"/>
                <w:szCs w:val="16"/>
              </w:rPr>
              <w:t>200</w:t>
            </w:r>
          </w:p>
          <w:p w14:paraId="40C66FBA" w14:textId="77777777" w:rsidR="00C046DD" w:rsidRDefault="00C046DD" w:rsidP="00C046DD">
            <w:pPr>
              <w:jc w:val="center"/>
              <w:rPr>
                <w:sz w:val="16"/>
                <w:szCs w:val="16"/>
              </w:rPr>
            </w:pPr>
            <w:r>
              <w:rPr>
                <w:sz w:val="16"/>
                <w:szCs w:val="16"/>
              </w:rPr>
              <w:t>(2026 m. II k.)</w:t>
            </w:r>
          </w:p>
        </w:tc>
        <w:tc>
          <w:tcPr>
            <w:tcW w:w="530" w:type="pct"/>
            <w:vMerge/>
            <w:vAlign w:val="center"/>
          </w:tcPr>
          <w:p w14:paraId="17B91CBF" w14:textId="77777777" w:rsidR="00C046DD" w:rsidRDefault="00C046DD" w:rsidP="00C046DD">
            <w:pPr>
              <w:rPr>
                <w:color w:val="171717"/>
                <w:sz w:val="16"/>
                <w:szCs w:val="16"/>
                <w:lang w:val="lt"/>
              </w:rPr>
            </w:pPr>
          </w:p>
        </w:tc>
      </w:tr>
      <w:tr w:rsidR="00C046DD" w14:paraId="2AAF7010" w14:textId="77777777" w:rsidTr="00A02E26">
        <w:trPr>
          <w:trHeight w:val="330"/>
        </w:trPr>
        <w:tc>
          <w:tcPr>
            <w:tcW w:w="5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95FC7B" w14:textId="613AE8A8" w:rsidR="00C046DD" w:rsidRDefault="00C046DD" w:rsidP="00C046DD">
            <w:pPr>
              <w:rPr>
                <w:sz w:val="16"/>
                <w:szCs w:val="16"/>
              </w:rPr>
            </w:pPr>
            <w:r>
              <w:rPr>
                <w:sz w:val="16"/>
                <w:szCs w:val="16"/>
              </w:rPr>
              <w:t>R-02-001-06-04-01-51</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tcPr>
          <w:p w14:paraId="5403CDDA" w14:textId="2BFC5038" w:rsidR="00C046DD" w:rsidRDefault="00C046DD" w:rsidP="00C046DD">
            <w:pPr>
              <w:jc w:val="center"/>
              <w:rPr>
                <w:sz w:val="16"/>
                <w:szCs w:val="16"/>
              </w:rPr>
            </w:pPr>
            <w:r>
              <w:rPr>
                <w:sz w:val="16"/>
                <w:szCs w:val="16"/>
              </w:rPr>
              <w:t>rezultato</w:t>
            </w:r>
          </w:p>
        </w:tc>
        <w:tc>
          <w:tcPr>
            <w:tcW w:w="14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FD15DD" w14:textId="099E505C" w:rsidR="00C046DD" w:rsidRDefault="00C046DD" w:rsidP="00C046DD">
            <w:pPr>
              <w:rPr>
                <w:sz w:val="16"/>
                <w:szCs w:val="16"/>
              </w:rPr>
            </w:pPr>
            <w:r>
              <w:rPr>
                <w:sz w:val="16"/>
                <w:szCs w:val="16"/>
              </w:rPr>
              <w:t>Naujų ir patobulintų viešųjų skaitmeninių paslaugų, produktų ir procesų naudotojai</w:t>
            </w:r>
          </w:p>
        </w:tc>
        <w:tc>
          <w:tcPr>
            <w:tcW w:w="4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C87D0" w14:textId="197D8F00" w:rsidR="00C046DD" w:rsidRDefault="00C046DD" w:rsidP="00C046DD">
            <w:pPr>
              <w:jc w:val="center"/>
              <w:rPr>
                <w:sz w:val="16"/>
                <w:szCs w:val="16"/>
              </w:rPr>
            </w:pPr>
            <w:r>
              <w:rPr>
                <w:sz w:val="16"/>
                <w:szCs w:val="16"/>
              </w:rPr>
              <w:t>naudotojų skaičius per metus</w:t>
            </w:r>
          </w:p>
        </w:tc>
        <w:tc>
          <w:tcPr>
            <w:tcW w:w="434" w:type="pct"/>
            <w:tcBorders>
              <w:top w:val="single" w:sz="4" w:space="0" w:color="auto"/>
              <w:left w:val="single" w:sz="4" w:space="0" w:color="auto"/>
              <w:bottom w:val="single" w:sz="4" w:space="0" w:color="auto"/>
              <w:right w:val="single" w:sz="4" w:space="0" w:color="auto"/>
            </w:tcBorders>
            <w:shd w:val="clear" w:color="auto" w:fill="FFFFFF" w:themeFill="background1"/>
          </w:tcPr>
          <w:p w14:paraId="4533302C" w14:textId="4CDC7A44" w:rsidR="00C046DD" w:rsidRDefault="00C046DD" w:rsidP="00C046DD">
            <w:pPr>
              <w:jc w:val="center"/>
              <w:rPr>
                <w:sz w:val="16"/>
                <w:szCs w:val="16"/>
              </w:rPr>
            </w:pPr>
            <w:r>
              <w:rPr>
                <w:sz w:val="16"/>
                <w:szCs w:val="16"/>
              </w:rPr>
              <w:t>n/a</w:t>
            </w:r>
          </w:p>
        </w:tc>
        <w:tc>
          <w:tcPr>
            <w:tcW w:w="434" w:type="pct"/>
            <w:tcBorders>
              <w:top w:val="single" w:sz="4" w:space="0" w:color="auto"/>
              <w:left w:val="single" w:sz="4" w:space="0" w:color="auto"/>
              <w:bottom w:val="single" w:sz="4" w:space="0" w:color="auto"/>
              <w:right w:val="single" w:sz="4" w:space="0" w:color="auto"/>
            </w:tcBorders>
            <w:shd w:val="clear" w:color="auto" w:fill="FFFFFF" w:themeFill="background1"/>
          </w:tcPr>
          <w:p w14:paraId="57CBDA54" w14:textId="414B6B87" w:rsidR="00C046DD" w:rsidRDefault="00C046DD" w:rsidP="00C046DD">
            <w:pPr>
              <w:jc w:val="center"/>
              <w:rPr>
                <w:sz w:val="16"/>
                <w:szCs w:val="16"/>
              </w:rPr>
            </w:pPr>
            <w:r>
              <w:rPr>
                <w:sz w:val="16"/>
                <w:szCs w:val="16"/>
              </w:rPr>
              <w:t>n/a</w:t>
            </w:r>
          </w:p>
        </w:tc>
        <w:tc>
          <w:tcPr>
            <w:tcW w:w="854" w:type="pct"/>
            <w:tcBorders>
              <w:top w:val="single" w:sz="4" w:space="0" w:color="auto"/>
              <w:left w:val="single" w:sz="4" w:space="0" w:color="auto"/>
              <w:bottom w:val="single" w:sz="4" w:space="0" w:color="auto"/>
              <w:right w:val="single" w:sz="4" w:space="0" w:color="auto"/>
            </w:tcBorders>
            <w:shd w:val="clear" w:color="auto" w:fill="FFFFFF" w:themeFill="background1"/>
          </w:tcPr>
          <w:p w14:paraId="4283BA42" w14:textId="4D9F0AFA" w:rsidR="00C046DD" w:rsidRDefault="00C046DD" w:rsidP="00C046DD">
            <w:pPr>
              <w:jc w:val="center"/>
              <w:rPr>
                <w:sz w:val="16"/>
                <w:szCs w:val="16"/>
              </w:rPr>
            </w:pPr>
            <w:r>
              <w:rPr>
                <w:sz w:val="16"/>
                <w:szCs w:val="16"/>
              </w:rPr>
              <w:t>n/a</w:t>
            </w:r>
          </w:p>
          <w:p w14:paraId="528D457A" w14:textId="77777777" w:rsidR="00C046DD" w:rsidRDefault="00C046DD" w:rsidP="00C046DD">
            <w:pPr>
              <w:jc w:val="center"/>
              <w:rPr>
                <w:sz w:val="16"/>
                <w:szCs w:val="16"/>
              </w:rPr>
            </w:pPr>
            <w:r>
              <w:rPr>
                <w:sz w:val="16"/>
                <w:szCs w:val="16"/>
              </w:rPr>
              <w:t>(2025 m. III k.)</w:t>
            </w:r>
          </w:p>
        </w:tc>
        <w:tc>
          <w:tcPr>
            <w:tcW w:w="530" w:type="pct"/>
            <w:tcBorders>
              <w:top w:val="single" w:sz="4" w:space="0" w:color="auto"/>
              <w:left w:val="single" w:sz="4" w:space="0" w:color="auto"/>
              <w:bottom w:val="single" w:sz="4" w:space="0" w:color="auto"/>
              <w:right w:val="single" w:sz="4" w:space="0" w:color="auto"/>
            </w:tcBorders>
            <w:vAlign w:val="center"/>
          </w:tcPr>
          <w:p w14:paraId="10AF2873" w14:textId="77777777" w:rsidR="00C046DD" w:rsidRDefault="00C046DD" w:rsidP="00C046DD">
            <w:pPr>
              <w:rPr>
                <w:color w:val="171717"/>
                <w:sz w:val="16"/>
                <w:szCs w:val="16"/>
                <w:lang w:val="lt"/>
              </w:rPr>
            </w:pPr>
            <w:r>
              <w:rPr>
                <w:color w:val="171717"/>
                <w:sz w:val="16"/>
                <w:szCs w:val="16"/>
                <w:lang w:val="lt"/>
              </w:rPr>
              <w:t>EGADP</w:t>
            </w:r>
          </w:p>
        </w:tc>
      </w:tr>
      <w:tr w:rsidR="00C046DD" w14:paraId="1F6D9D90" w14:textId="77777777" w:rsidTr="00A02E26">
        <w:trPr>
          <w:trHeight w:val="330"/>
        </w:trPr>
        <w:tc>
          <w:tcPr>
            <w:tcW w:w="589" w:type="pct"/>
            <w:vAlign w:val="center"/>
          </w:tcPr>
          <w:p w14:paraId="276AD6B4" w14:textId="6974FAF9" w:rsidR="00C046DD" w:rsidRDefault="00C046DD" w:rsidP="00C046DD">
            <w:pPr>
              <w:rPr>
                <w:sz w:val="16"/>
                <w:szCs w:val="16"/>
              </w:rPr>
            </w:pPr>
            <w:r>
              <w:rPr>
                <w:sz w:val="16"/>
                <w:szCs w:val="16"/>
              </w:rPr>
              <w:t>R-02-001-06-04-01-52</w:t>
            </w:r>
          </w:p>
        </w:tc>
        <w:tc>
          <w:tcPr>
            <w:tcW w:w="287" w:type="pct"/>
            <w:vAlign w:val="center"/>
          </w:tcPr>
          <w:p w14:paraId="48BB7668" w14:textId="47CD20B6" w:rsidR="00C046DD" w:rsidRDefault="00C046DD" w:rsidP="00C046DD">
            <w:pPr>
              <w:jc w:val="center"/>
              <w:rPr>
                <w:sz w:val="16"/>
                <w:szCs w:val="16"/>
              </w:rPr>
            </w:pPr>
            <w:r>
              <w:rPr>
                <w:sz w:val="16"/>
                <w:szCs w:val="16"/>
              </w:rPr>
              <w:t>rezultato</w:t>
            </w:r>
          </w:p>
        </w:tc>
        <w:tc>
          <w:tcPr>
            <w:tcW w:w="1437" w:type="pct"/>
            <w:vAlign w:val="center"/>
          </w:tcPr>
          <w:p w14:paraId="5ABA4467" w14:textId="1E6BC769" w:rsidR="00C046DD" w:rsidRDefault="00C046DD" w:rsidP="00C046DD">
            <w:pPr>
              <w:rPr>
                <w:sz w:val="16"/>
                <w:szCs w:val="16"/>
              </w:rPr>
            </w:pPr>
            <w:r>
              <w:rPr>
                <w:sz w:val="16"/>
                <w:szCs w:val="16"/>
              </w:rPr>
              <w:t>Metinis pirminės energijos suvartojimo kiekis, iš kurio suvartojama privačiuose būstuose</w:t>
            </w:r>
          </w:p>
        </w:tc>
        <w:tc>
          <w:tcPr>
            <w:tcW w:w="434" w:type="pct"/>
            <w:vAlign w:val="center"/>
          </w:tcPr>
          <w:p w14:paraId="36DF0E57" w14:textId="27CDCBA1" w:rsidR="00C046DD" w:rsidRDefault="00C046DD" w:rsidP="00C046DD">
            <w:pPr>
              <w:jc w:val="center"/>
              <w:rPr>
                <w:sz w:val="16"/>
                <w:szCs w:val="16"/>
              </w:rPr>
            </w:pPr>
            <w:r>
              <w:rPr>
                <w:sz w:val="16"/>
                <w:szCs w:val="16"/>
              </w:rPr>
              <w:t>MWh per metus</w:t>
            </w:r>
          </w:p>
        </w:tc>
        <w:tc>
          <w:tcPr>
            <w:tcW w:w="434" w:type="pct"/>
            <w:vAlign w:val="center"/>
          </w:tcPr>
          <w:p w14:paraId="2636012A" w14:textId="515E9C45" w:rsidR="00C046DD" w:rsidRDefault="00C046DD" w:rsidP="00C046DD">
            <w:pPr>
              <w:jc w:val="center"/>
              <w:rPr>
                <w:sz w:val="16"/>
                <w:szCs w:val="16"/>
              </w:rPr>
            </w:pPr>
            <w:r>
              <w:rPr>
                <w:sz w:val="16"/>
                <w:szCs w:val="16"/>
              </w:rPr>
              <w:t>1.615.607</w:t>
            </w:r>
          </w:p>
          <w:p w14:paraId="00D76EC5" w14:textId="77777777" w:rsidR="00C046DD" w:rsidRDefault="00C046DD" w:rsidP="00C046DD">
            <w:pPr>
              <w:jc w:val="center"/>
              <w:rPr>
                <w:sz w:val="16"/>
                <w:szCs w:val="16"/>
              </w:rPr>
            </w:pPr>
            <w:r>
              <w:rPr>
                <w:sz w:val="16"/>
                <w:szCs w:val="16"/>
              </w:rPr>
              <w:t>(2021 m.)</w:t>
            </w:r>
          </w:p>
        </w:tc>
        <w:tc>
          <w:tcPr>
            <w:tcW w:w="434" w:type="pct"/>
            <w:vAlign w:val="center"/>
          </w:tcPr>
          <w:p w14:paraId="63C12C1E" w14:textId="488A0E88" w:rsidR="00C046DD" w:rsidRDefault="00C046DD" w:rsidP="00C046DD">
            <w:pPr>
              <w:jc w:val="center"/>
              <w:rPr>
                <w:sz w:val="16"/>
                <w:szCs w:val="16"/>
              </w:rPr>
            </w:pPr>
            <w:r>
              <w:rPr>
                <w:sz w:val="16"/>
                <w:szCs w:val="16"/>
              </w:rPr>
              <w:t>n/a</w:t>
            </w:r>
          </w:p>
        </w:tc>
        <w:tc>
          <w:tcPr>
            <w:tcW w:w="854" w:type="pct"/>
            <w:vAlign w:val="center"/>
          </w:tcPr>
          <w:p w14:paraId="04C66FB7" w14:textId="3BEEC41E" w:rsidR="00C046DD" w:rsidRDefault="00C046DD" w:rsidP="00C046DD">
            <w:pPr>
              <w:jc w:val="center"/>
              <w:rPr>
                <w:sz w:val="16"/>
                <w:szCs w:val="16"/>
              </w:rPr>
            </w:pPr>
            <w:r>
              <w:rPr>
                <w:sz w:val="16"/>
                <w:szCs w:val="16"/>
              </w:rPr>
              <w:t>969.364</w:t>
            </w:r>
          </w:p>
          <w:p w14:paraId="4BB8853D" w14:textId="77777777" w:rsidR="00C046DD" w:rsidRDefault="00C046DD" w:rsidP="00C046DD">
            <w:pPr>
              <w:jc w:val="center"/>
              <w:rPr>
                <w:sz w:val="16"/>
                <w:szCs w:val="16"/>
              </w:rPr>
            </w:pPr>
            <w:r>
              <w:rPr>
                <w:sz w:val="16"/>
                <w:szCs w:val="16"/>
              </w:rPr>
              <w:t>(2029 m.)</w:t>
            </w:r>
          </w:p>
        </w:tc>
        <w:tc>
          <w:tcPr>
            <w:tcW w:w="530" w:type="pct"/>
            <w:tcBorders>
              <w:top w:val="single" w:sz="4" w:space="0" w:color="auto"/>
              <w:left w:val="single" w:sz="4" w:space="0" w:color="auto"/>
              <w:bottom w:val="single" w:sz="4" w:space="0" w:color="auto"/>
              <w:right w:val="single" w:sz="4" w:space="0" w:color="auto"/>
            </w:tcBorders>
            <w:vAlign w:val="center"/>
          </w:tcPr>
          <w:p w14:paraId="00DC5320" w14:textId="77777777" w:rsidR="00C046DD" w:rsidRDefault="00C046DD" w:rsidP="00C046DD">
            <w:pPr>
              <w:rPr>
                <w:color w:val="171717"/>
                <w:sz w:val="16"/>
                <w:szCs w:val="16"/>
                <w:lang w:val="lt"/>
              </w:rPr>
            </w:pPr>
            <w:r>
              <w:rPr>
                <w:sz w:val="16"/>
                <w:szCs w:val="16"/>
                <w:lang w:val="lt"/>
              </w:rPr>
              <w:t>2021–2027 IP</w:t>
            </w:r>
            <w:r>
              <w:rPr>
                <w:sz w:val="16"/>
                <w:szCs w:val="16"/>
              </w:rPr>
              <w:t>, PL</w:t>
            </w:r>
          </w:p>
        </w:tc>
      </w:tr>
      <w:tr w:rsidR="00C046DD" w14:paraId="49E354AE" w14:textId="77777777" w:rsidTr="00A02E26">
        <w:trPr>
          <w:trHeight w:val="330"/>
        </w:trPr>
        <w:tc>
          <w:tcPr>
            <w:tcW w:w="589" w:type="pct"/>
            <w:vAlign w:val="center"/>
          </w:tcPr>
          <w:p w14:paraId="4B4253DC" w14:textId="51E6817F" w:rsidR="00C046DD" w:rsidRDefault="00C046DD" w:rsidP="00C046DD">
            <w:pPr>
              <w:rPr>
                <w:sz w:val="16"/>
                <w:szCs w:val="16"/>
              </w:rPr>
            </w:pPr>
            <w:r>
              <w:rPr>
                <w:sz w:val="16"/>
                <w:szCs w:val="16"/>
              </w:rPr>
              <w:t>P-02-001-06-04-01-53</w:t>
            </w:r>
          </w:p>
        </w:tc>
        <w:tc>
          <w:tcPr>
            <w:tcW w:w="287" w:type="pct"/>
            <w:vAlign w:val="center"/>
          </w:tcPr>
          <w:p w14:paraId="4A980D41" w14:textId="1302D3BC" w:rsidR="00C046DD" w:rsidRDefault="00C046DD" w:rsidP="00C046DD">
            <w:pPr>
              <w:jc w:val="center"/>
              <w:rPr>
                <w:sz w:val="16"/>
                <w:szCs w:val="16"/>
              </w:rPr>
            </w:pPr>
            <w:r>
              <w:rPr>
                <w:sz w:val="16"/>
                <w:szCs w:val="16"/>
              </w:rPr>
              <w:t>produkto</w:t>
            </w:r>
          </w:p>
        </w:tc>
        <w:tc>
          <w:tcPr>
            <w:tcW w:w="1437" w:type="pct"/>
            <w:vAlign w:val="center"/>
          </w:tcPr>
          <w:p w14:paraId="46414F2E" w14:textId="6E818AAB" w:rsidR="00C046DD" w:rsidRDefault="00C046DD" w:rsidP="00C046DD">
            <w:pPr>
              <w:rPr>
                <w:sz w:val="16"/>
                <w:szCs w:val="16"/>
              </w:rPr>
            </w:pPr>
            <w:r>
              <w:rPr>
                <w:sz w:val="16"/>
                <w:szCs w:val="16"/>
              </w:rPr>
              <w:t>Renovuotų daugiabučių namų plotas</w:t>
            </w:r>
          </w:p>
        </w:tc>
        <w:tc>
          <w:tcPr>
            <w:tcW w:w="434" w:type="pct"/>
            <w:vAlign w:val="center"/>
          </w:tcPr>
          <w:p w14:paraId="52876603" w14:textId="7AB1A4E0" w:rsidR="00C046DD" w:rsidRDefault="00C046DD" w:rsidP="00C046DD">
            <w:pPr>
              <w:jc w:val="center"/>
              <w:rPr>
                <w:sz w:val="16"/>
                <w:szCs w:val="16"/>
              </w:rPr>
            </w:pPr>
            <w:r>
              <w:rPr>
                <w:sz w:val="16"/>
                <w:szCs w:val="16"/>
              </w:rPr>
              <w:t>m²</w:t>
            </w:r>
          </w:p>
        </w:tc>
        <w:tc>
          <w:tcPr>
            <w:tcW w:w="434" w:type="pct"/>
            <w:vAlign w:val="center"/>
          </w:tcPr>
          <w:p w14:paraId="2F6153D0" w14:textId="5477C3BD" w:rsidR="00C046DD" w:rsidRDefault="00C046DD" w:rsidP="00C046DD">
            <w:pPr>
              <w:jc w:val="center"/>
              <w:rPr>
                <w:sz w:val="16"/>
                <w:szCs w:val="16"/>
              </w:rPr>
            </w:pPr>
            <w:r>
              <w:rPr>
                <w:sz w:val="16"/>
                <w:szCs w:val="16"/>
              </w:rPr>
              <w:t>0</w:t>
            </w:r>
          </w:p>
          <w:p w14:paraId="43D91A6B" w14:textId="77777777" w:rsidR="00C046DD" w:rsidRDefault="00C046DD" w:rsidP="00C046DD">
            <w:pPr>
              <w:jc w:val="center"/>
              <w:rPr>
                <w:sz w:val="16"/>
                <w:szCs w:val="16"/>
              </w:rPr>
            </w:pPr>
            <w:r>
              <w:rPr>
                <w:sz w:val="16"/>
                <w:szCs w:val="16"/>
              </w:rPr>
              <w:t>(2021 m.)</w:t>
            </w:r>
          </w:p>
        </w:tc>
        <w:tc>
          <w:tcPr>
            <w:tcW w:w="434" w:type="pct"/>
            <w:vAlign w:val="center"/>
          </w:tcPr>
          <w:p w14:paraId="7AD75C20" w14:textId="5D8AA647" w:rsidR="00C046DD" w:rsidRDefault="00C046DD" w:rsidP="00C046DD">
            <w:pPr>
              <w:jc w:val="center"/>
              <w:rPr>
                <w:sz w:val="16"/>
                <w:szCs w:val="16"/>
              </w:rPr>
            </w:pPr>
            <w:r>
              <w:rPr>
                <w:sz w:val="16"/>
                <w:szCs w:val="16"/>
              </w:rPr>
              <w:t>0</w:t>
            </w:r>
          </w:p>
          <w:p w14:paraId="32F62EFD" w14:textId="77777777" w:rsidR="00C046DD" w:rsidRDefault="00C046DD" w:rsidP="00C046DD">
            <w:pPr>
              <w:jc w:val="center"/>
              <w:rPr>
                <w:sz w:val="16"/>
                <w:szCs w:val="16"/>
              </w:rPr>
            </w:pPr>
            <w:r>
              <w:rPr>
                <w:sz w:val="16"/>
                <w:szCs w:val="16"/>
              </w:rPr>
              <w:t>(2025 m. II k.)</w:t>
            </w:r>
          </w:p>
        </w:tc>
        <w:tc>
          <w:tcPr>
            <w:tcW w:w="854" w:type="pct"/>
            <w:vAlign w:val="center"/>
          </w:tcPr>
          <w:p w14:paraId="29756106" w14:textId="2F2A7339" w:rsidR="00C046DD" w:rsidRDefault="00C046DD" w:rsidP="00C046DD">
            <w:pPr>
              <w:jc w:val="center"/>
              <w:rPr>
                <w:sz w:val="16"/>
                <w:szCs w:val="16"/>
              </w:rPr>
            </w:pPr>
            <w:r>
              <w:rPr>
                <w:sz w:val="16"/>
                <w:szCs w:val="16"/>
              </w:rPr>
              <w:t>336.000</w:t>
            </w:r>
          </w:p>
          <w:p w14:paraId="1717F71A" w14:textId="77777777" w:rsidR="00C046DD" w:rsidRDefault="00C046DD" w:rsidP="00C046DD">
            <w:pPr>
              <w:jc w:val="center"/>
              <w:rPr>
                <w:sz w:val="16"/>
                <w:szCs w:val="16"/>
              </w:rPr>
            </w:pPr>
            <w:r>
              <w:rPr>
                <w:sz w:val="16"/>
                <w:szCs w:val="16"/>
              </w:rPr>
              <w:t>(2026 m. II k.)</w:t>
            </w:r>
          </w:p>
        </w:tc>
        <w:tc>
          <w:tcPr>
            <w:tcW w:w="530" w:type="pct"/>
            <w:vMerge w:val="restart"/>
            <w:vAlign w:val="center"/>
          </w:tcPr>
          <w:p w14:paraId="0D6F64B5" w14:textId="77777777" w:rsidR="00C046DD" w:rsidRDefault="00C046DD" w:rsidP="00C046DD">
            <w:pPr>
              <w:rPr>
                <w:sz w:val="16"/>
                <w:szCs w:val="16"/>
              </w:rPr>
            </w:pPr>
            <w:proofErr w:type="spellStart"/>
            <w:r>
              <w:rPr>
                <w:sz w:val="16"/>
                <w:szCs w:val="16"/>
              </w:rPr>
              <w:t>MoF</w:t>
            </w:r>
            <w:proofErr w:type="spellEnd"/>
          </w:p>
          <w:p w14:paraId="05773971" w14:textId="77777777" w:rsidR="00C046DD" w:rsidRDefault="00C046DD" w:rsidP="00C046DD">
            <w:pPr>
              <w:rPr>
                <w:b/>
                <w:bCs/>
                <w:sz w:val="16"/>
                <w:szCs w:val="16"/>
              </w:rPr>
            </w:pPr>
            <w:r>
              <w:rPr>
                <w:b/>
                <w:bCs/>
                <w:sz w:val="16"/>
                <w:szCs w:val="16"/>
              </w:rPr>
              <w:t>(4 pastaba)</w:t>
            </w:r>
          </w:p>
        </w:tc>
      </w:tr>
      <w:tr w:rsidR="00C046DD" w14:paraId="1B5BD383" w14:textId="77777777" w:rsidTr="00A02E26">
        <w:trPr>
          <w:trHeight w:val="330"/>
        </w:trPr>
        <w:tc>
          <w:tcPr>
            <w:tcW w:w="589" w:type="pct"/>
            <w:vAlign w:val="center"/>
          </w:tcPr>
          <w:p w14:paraId="31346CA1" w14:textId="0A931AEA" w:rsidR="00C046DD" w:rsidRDefault="00C046DD" w:rsidP="00C046DD">
            <w:pPr>
              <w:rPr>
                <w:sz w:val="16"/>
                <w:szCs w:val="16"/>
              </w:rPr>
            </w:pPr>
            <w:r>
              <w:rPr>
                <w:sz w:val="16"/>
                <w:szCs w:val="16"/>
              </w:rPr>
              <w:t>P-02-001-06-04-01-54</w:t>
            </w:r>
          </w:p>
        </w:tc>
        <w:tc>
          <w:tcPr>
            <w:tcW w:w="287" w:type="pct"/>
            <w:vAlign w:val="center"/>
          </w:tcPr>
          <w:p w14:paraId="43383906" w14:textId="487C483E" w:rsidR="00C046DD" w:rsidRDefault="00C046DD" w:rsidP="00C046DD">
            <w:pPr>
              <w:jc w:val="center"/>
              <w:rPr>
                <w:sz w:val="16"/>
                <w:szCs w:val="16"/>
              </w:rPr>
            </w:pPr>
            <w:r>
              <w:rPr>
                <w:sz w:val="16"/>
                <w:szCs w:val="16"/>
              </w:rPr>
              <w:t>produkto</w:t>
            </w:r>
          </w:p>
        </w:tc>
        <w:tc>
          <w:tcPr>
            <w:tcW w:w="1437" w:type="pct"/>
            <w:vAlign w:val="center"/>
          </w:tcPr>
          <w:p w14:paraId="5EF08188" w14:textId="1D48E853" w:rsidR="00C046DD" w:rsidRDefault="00C046DD" w:rsidP="00C046DD">
            <w:pPr>
              <w:rPr>
                <w:sz w:val="16"/>
                <w:szCs w:val="16"/>
              </w:rPr>
            </w:pPr>
            <w:r>
              <w:rPr>
                <w:sz w:val="16"/>
                <w:szCs w:val="16"/>
              </w:rPr>
              <w:t>Renovuotų daugiabučių namų skaičius</w:t>
            </w:r>
          </w:p>
        </w:tc>
        <w:tc>
          <w:tcPr>
            <w:tcW w:w="434" w:type="pct"/>
            <w:vAlign w:val="center"/>
          </w:tcPr>
          <w:p w14:paraId="4BA61CE4" w14:textId="11056C15" w:rsidR="00C046DD" w:rsidRDefault="00C046DD" w:rsidP="00C046DD">
            <w:pPr>
              <w:jc w:val="center"/>
              <w:rPr>
                <w:sz w:val="16"/>
                <w:szCs w:val="16"/>
              </w:rPr>
            </w:pPr>
            <w:r>
              <w:rPr>
                <w:sz w:val="16"/>
                <w:szCs w:val="16"/>
              </w:rPr>
              <w:t>vnt.</w:t>
            </w:r>
          </w:p>
        </w:tc>
        <w:tc>
          <w:tcPr>
            <w:tcW w:w="434" w:type="pct"/>
            <w:vAlign w:val="center"/>
          </w:tcPr>
          <w:p w14:paraId="3EAF328A" w14:textId="3874005B" w:rsidR="00C046DD" w:rsidRDefault="00C046DD" w:rsidP="00C046DD">
            <w:pPr>
              <w:jc w:val="center"/>
              <w:rPr>
                <w:sz w:val="16"/>
                <w:szCs w:val="16"/>
              </w:rPr>
            </w:pPr>
            <w:r>
              <w:rPr>
                <w:sz w:val="16"/>
                <w:szCs w:val="16"/>
              </w:rPr>
              <w:t>0</w:t>
            </w:r>
          </w:p>
          <w:p w14:paraId="6232BE8F" w14:textId="77777777" w:rsidR="00C046DD" w:rsidRDefault="00C046DD" w:rsidP="00C046DD">
            <w:pPr>
              <w:jc w:val="center"/>
              <w:rPr>
                <w:sz w:val="16"/>
                <w:szCs w:val="16"/>
              </w:rPr>
            </w:pPr>
            <w:r>
              <w:rPr>
                <w:sz w:val="16"/>
                <w:szCs w:val="16"/>
              </w:rPr>
              <w:t>(2021 m.)</w:t>
            </w:r>
          </w:p>
        </w:tc>
        <w:tc>
          <w:tcPr>
            <w:tcW w:w="434" w:type="pct"/>
            <w:vAlign w:val="center"/>
          </w:tcPr>
          <w:p w14:paraId="4FC55967" w14:textId="553E667E" w:rsidR="00C046DD" w:rsidRDefault="00C046DD" w:rsidP="00C046DD">
            <w:pPr>
              <w:jc w:val="center"/>
              <w:rPr>
                <w:sz w:val="16"/>
                <w:szCs w:val="16"/>
              </w:rPr>
            </w:pPr>
            <w:r>
              <w:rPr>
                <w:sz w:val="16"/>
                <w:szCs w:val="16"/>
              </w:rPr>
              <w:t>0</w:t>
            </w:r>
          </w:p>
          <w:p w14:paraId="61039C02" w14:textId="77777777" w:rsidR="00C046DD" w:rsidRDefault="00C046DD" w:rsidP="00C046DD">
            <w:pPr>
              <w:jc w:val="center"/>
              <w:rPr>
                <w:sz w:val="16"/>
                <w:szCs w:val="16"/>
              </w:rPr>
            </w:pPr>
            <w:r>
              <w:rPr>
                <w:sz w:val="16"/>
                <w:szCs w:val="16"/>
              </w:rPr>
              <w:t>(2025 m. II k.)</w:t>
            </w:r>
          </w:p>
        </w:tc>
        <w:tc>
          <w:tcPr>
            <w:tcW w:w="854" w:type="pct"/>
            <w:vAlign w:val="center"/>
          </w:tcPr>
          <w:p w14:paraId="6284DF87" w14:textId="77777777" w:rsidR="00C046DD" w:rsidRDefault="00C046DD" w:rsidP="00C046DD">
            <w:pPr>
              <w:jc w:val="center"/>
              <w:rPr>
                <w:sz w:val="16"/>
                <w:szCs w:val="16"/>
              </w:rPr>
            </w:pPr>
            <w:r>
              <w:rPr>
                <w:sz w:val="16"/>
                <w:szCs w:val="16"/>
              </w:rPr>
              <w:t>198</w:t>
            </w:r>
          </w:p>
          <w:p w14:paraId="1E801FFA" w14:textId="77777777" w:rsidR="00C046DD" w:rsidRDefault="00C046DD" w:rsidP="00C046DD">
            <w:pPr>
              <w:jc w:val="center"/>
              <w:rPr>
                <w:sz w:val="16"/>
                <w:szCs w:val="16"/>
              </w:rPr>
            </w:pPr>
            <w:r>
              <w:rPr>
                <w:sz w:val="16"/>
                <w:szCs w:val="16"/>
              </w:rPr>
              <w:t>(2026 m. II k.)</w:t>
            </w:r>
          </w:p>
        </w:tc>
        <w:tc>
          <w:tcPr>
            <w:tcW w:w="530" w:type="pct"/>
            <w:vMerge/>
            <w:vAlign w:val="center"/>
          </w:tcPr>
          <w:p w14:paraId="34577CCF" w14:textId="77777777" w:rsidR="00C046DD" w:rsidRDefault="00C046DD" w:rsidP="00C046DD"/>
        </w:tc>
      </w:tr>
      <w:tr w:rsidR="00C046DD" w14:paraId="247A4A1C" w14:textId="77777777" w:rsidTr="00A02E26">
        <w:trPr>
          <w:trHeight w:val="330"/>
        </w:trPr>
        <w:tc>
          <w:tcPr>
            <w:tcW w:w="589" w:type="pct"/>
            <w:tcBorders>
              <w:top w:val="single" w:sz="4" w:space="0" w:color="auto"/>
              <w:left w:val="single" w:sz="4" w:space="0" w:color="auto"/>
              <w:bottom w:val="single" w:sz="4" w:space="0" w:color="auto"/>
              <w:right w:val="single" w:sz="4" w:space="0" w:color="auto"/>
            </w:tcBorders>
            <w:vAlign w:val="center"/>
          </w:tcPr>
          <w:p w14:paraId="2CCE18EA" w14:textId="77777777" w:rsidR="00C046DD" w:rsidRDefault="00C046DD" w:rsidP="00C046DD">
            <w:pPr>
              <w:rPr>
                <w:sz w:val="16"/>
                <w:szCs w:val="16"/>
              </w:rPr>
            </w:pPr>
            <w:r>
              <w:rPr>
                <w:sz w:val="16"/>
                <w:szCs w:val="16"/>
              </w:rPr>
              <w:t>P-02-001-06-04-01-55</w:t>
            </w:r>
          </w:p>
        </w:tc>
        <w:tc>
          <w:tcPr>
            <w:tcW w:w="287" w:type="pct"/>
            <w:tcBorders>
              <w:top w:val="single" w:sz="4" w:space="0" w:color="auto"/>
              <w:left w:val="single" w:sz="4" w:space="0" w:color="auto"/>
              <w:bottom w:val="single" w:sz="4" w:space="0" w:color="auto"/>
              <w:right w:val="single" w:sz="4" w:space="0" w:color="auto"/>
            </w:tcBorders>
            <w:vAlign w:val="center"/>
          </w:tcPr>
          <w:p w14:paraId="799E980E" w14:textId="77777777" w:rsidR="00C046DD" w:rsidRDefault="00C046DD" w:rsidP="00C046DD">
            <w:pPr>
              <w:jc w:val="center"/>
              <w:rPr>
                <w:sz w:val="16"/>
                <w:szCs w:val="16"/>
              </w:rPr>
            </w:pPr>
            <w:r>
              <w:rPr>
                <w:sz w:val="16"/>
                <w:szCs w:val="16"/>
              </w:rPr>
              <w:t>produkto</w:t>
            </w:r>
          </w:p>
        </w:tc>
        <w:tc>
          <w:tcPr>
            <w:tcW w:w="1437" w:type="pct"/>
            <w:tcBorders>
              <w:top w:val="single" w:sz="4" w:space="0" w:color="auto"/>
              <w:left w:val="single" w:sz="4" w:space="0" w:color="auto"/>
              <w:bottom w:val="single" w:sz="4" w:space="0" w:color="auto"/>
              <w:right w:val="single" w:sz="4" w:space="0" w:color="auto"/>
            </w:tcBorders>
            <w:vAlign w:val="center"/>
          </w:tcPr>
          <w:p w14:paraId="543C4320" w14:textId="77777777" w:rsidR="00C046DD" w:rsidRDefault="00C046DD" w:rsidP="00C046DD">
            <w:pPr>
              <w:rPr>
                <w:sz w:val="16"/>
                <w:szCs w:val="16"/>
              </w:rPr>
            </w:pPr>
            <w:r>
              <w:rPr>
                <w:sz w:val="16"/>
                <w:szCs w:val="16"/>
              </w:rPr>
              <w:t>Kredito sutarčių skaičius, kurioms kompensuojamos palūkanos</w:t>
            </w:r>
          </w:p>
        </w:tc>
        <w:tc>
          <w:tcPr>
            <w:tcW w:w="434" w:type="pct"/>
            <w:tcBorders>
              <w:top w:val="single" w:sz="4" w:space="0" w:color="auto"/>
              <w:left w:val="single" w:sz="4" w:space="0" w:color="auto"/>
              <w:bottom w:val="single" w:sz="4" w:space="0" w:color="auto"/>
              <w:right w:val="single" w:sz="4" w:space="0" w:color="auto"/>
            </w:tcBorders>
            <w:vAlign w:val="center"/>
          </w:tcPr>
          <w:p w14:paraId="26E80E26" w14:textId="77777777" w:rsidR="00C046DD" w:rsidRDefault="00C046DD" w:rsidP="00C046DD">
            <w:pPr>
              <w:jc w:val="center"/>
              <w:rPr>
                <w:sz w:val="16"/>
                <w:szCs w:val="16"/>
              </w:rPr>
            </w:pPr>
            <w:r>
              <w:rPr>
                <w:sz w:val="16"/>
                <w:szCs w:val="16"/>
              </w:rPr>
              <w:t>vnt.</w:t>
            </w:r>
          </w:p>
        </w:tc>
        <w:tc>
          <w:tcPr>
            <w:tcW w:w="434" w:type="pct"/>
            <w:tcBorders>
              <w:top w:val="single" w:sz="4" w:space="0" w:color="auto"/>
              <w:left w:val="single" w:sz="4" w:space="0" w:color="auto"/>
              <w:bottom w:val="single" w:sz="4" w:space="0" w:color="auto"/>
              <w:right w:val="single" w:sz="4" w:space="0" w:color="auto"/>
            </w:tcBorders>
            <w:vAlign w:val="center"/>
          </w:tcPr>
          <w:p w14:paraId="2F739462" w14:textId="77777777" w:rsidR="00C046DD" w:rsidRDefault="00C046DD" w:rsidP="00C046DD">
            <w:pPr>
              <w:jc w:val="center"/>
              <w:rPr>
                <w:sz w:val="16"/>
                <w:szCs w:val="16"/>
              </w:rPr>
            </w:pPr>
            <w:r>
              <w:rPr>
                <w:sz w:val="16"/>
                <w:szCs w:val="16"/>
              </w:rPr>
              <w:t>0</w:t>
            </w:r>
          </w:p>
          <w:p w14:paraId="00103F82" w14:textId="77777777" w:rsidR="00C046DD" w:rsidRDefault="00C046DD" w:rsidP="00C046DD">
            <w:pPr>
              <w:jc w:val="center"/>
              <w:rPr>
                <w:sz w:val="16"/>
                <w:szCs w:val="16"/>
              </w:rPr>
            </w:pPr>
            <w:r>
              <w:rPr>
                <w:sz w:val="16"/>
                <w:szCs w:val="16"/>
              </w:rPr>
              <w:t>(2021 m.)</w:t>
            </w:r>
          </w:p>
        </w:tc>
        <w:tc>
          <w:tcPr>
            <w:tcW w:w="434" w:type="pct"/>
            <w:tcBorders>
              <w:top w:val="single" w:sz="4" w:space="0" w:color="auto"/>
              <w:left w:val="single" w:sz="4" w:space="0" w:color="auto"/>
              <w:bottom w:val="single" w:sz="4" w:space="0" w:color="auto"/>
              <w:right w:val="single" w:sz="4" w:space="0" w:color="auto"/>
            </w:tcBorders>
            <w:vAlign w:val="center"/>
          </w:tcPr>
          <w:p w14:paraId="0A6111C8" w14:textId="77777777" w:rsidR="00C046DD" w:rsidRDefault="00C046DD" w:rsidP="00C046DD">
            <w:pPr>
              <w:jc w:val="center"/>
              <w:rPr>
                <w:sz w:val="16"/>
                <w:szCs w:val="16"/>
              </w:rPr>
            </w:pPr>
            <w:r>
              <w:rPr>
                <w:sz w:val="16"/>
                <w:szCs w:val="16"/>
              </w:rPr>
              <w:t>n/a</w:t>
            </w:r>
          </w:p>
        </w:tc>
        <w:tc>
          <w:tcPr>
            <w:tcW w:w="854" w:type="pct"/>
            <w:tcBorders>
              <w:top w:val="single" w:sz="4" w:space="0" w:color="auto"/>
              <w:left w:val="single" w:sz="4" w:space="0" w:color="auto"/>
              <w:bottom w:val="single" w:sz="4" w:space="0" w:color="auto"/>
              <w:right w:val="single" w:sz="4" w:space="0" w:color="auto"/>
            </w:tcBorders>
            <w:vAlign w:val="center"/>
          </w:tcPr>
          <w:p w14:paraId="48F3D7EF" w14:textId="77777777" w:rsidR="00C046DD" w:rsidRDefault="00C046DD" w:rsidP="00C046DD">
            <w:pPr>
              <w:jc w:val="center"/>
              <w:rPr>
                <w:sz w:val="16"/>
                <w:szCs w:val="16"/>
              </w:rPr>
            </w:pPr>
            <w:r>
              <w:rPr>
                <w:sz w:val="16"/>
                <w:szCs w:val="16"/>
              </w:rPr>
              <w:t>698</w:t>
            </w:r>
          </w:p>
          <w:p w14:paraId="4DAFCEBF" w14:textId="77777777" w:rsidR="00C046DD" w:rsidRDefault="00C046DD" w:rsidP="00C046DD">
            <w:pPr>
              <w:jc w:val="center"/>
              <w:rPr>
                <w:sz w:val="16"/>
                <w:szCs w:val="16"/>
              </w:rPr>
            </w:pPr>
            <w:r>
              <w:rPr>
                <w:sz w:val="16"/>
                <w:szCs w:val="16"/>
              </w:rPr>
              <w:t xml:space="preserve">(2030 m. IV </w:t>
            </w:r>
            <w:proofErr w:type="spellStart"/>
            <w:r>
              <w:rPr>
                <w:sz w:val="16"/>
                <w:szCs w:val="16"/>
              </w:rPr>
              <w:t>ketv</w:t>
            </w:r>
            <w:proofErr w:type="spellEnd"/>
            <w:r>
              <w:rPr>
                <w:sz w:val="16"/>
                <w:szCs w:val="16"/>
              </w:rPr>
              <w:t>.)</w:t>
            </w:r>
          </w:p>
          <w:p w14:paraId="6C9B64BA" w14:textId="77777777" w:rsidR="00C046DD" w:rsidRDefault="00C046DD" w:rsidP="00C046DD">
            <w:pPr>
              <w:jc w:val="center"/>
              <w:rPr>
                <w:sz w:val="16"/>
                <w:szCs w:val="16"/>
              </w:rPr>
            </w:pPr>
          </w:p>
        </w:tc>
        <w:tc>
          <w:tcPr>
            <w:tcW w:w="530" w:type="pct"/>
            <w:vAlign w:val="center"/>
          </w:tcPr>
          <w:p w14:paraId="207430A1" w14:textId="77777777" w:rsidR="00C046DD" w:rsidRDefault="00C046DD" w:rsidP="00C046DD">
            <w:pPr>
              <w:rPr>
                <w:sz w:val="16"/>
                <w:szCs w:val="16"/>
              </w:rPr>
            </w:pPr>
            <w:r>
              <w:rPr>
                <w:sz w:val="16"/>
                <w:szCs w:val="16"/>
              </w:rPr>
              <w:t>VB</w:t>
            </w:r>
          </w:p>
        </w:tc>
      </w:tr>
      <w:tr w:rsidR="00A501CF" w14:paraId="08163730" w14:textId="77777777" w:rsidTr="00A501CF">
        <w:trPr>
          <w:trHeight w:val="330"/>
        </w:trPr>
        <w:tc>
          <w:tcPr>
            <w:tcW w:w="589" w:type="pct"/>
            <w:vAlign w:val="center"/>
          </w:tcPr>
          <w:p w14:paraId="482C98DF" w14:textId="19289190" w:rsidR="00A501CF" w:rsidRPr="00E905A0" w:rsidRDefault="00A501CF" w:rsidP="00A501CF">
            <w:pPr>
              <w:rPr>
                <w:color w:val="FF0000"/>
                <w:sz w:val="16"/>
                <w:szCs w:val="16"/>
              </w:rPr>
            </w:pPr>
            <w:r w:rsidRPr="005B1590">
              <w:rPr>
                <w:sz w:val="16"/>
                <w:szCs w:val="16"/>
              </w:rPr>
              <w:t>P-02-001-06-04-01-</w:t>
            </w:r>
            <w:r>
              <w:rPr>
                <w:sz w:val="16"/>
                <w:szCs w:val="16"/>
              </w:rPr>
              <w:t>56</w:t>
            </w:r>
          </w:p>
        </w:tc>
        <w:tc>
          <w:tcPr>
            <w:tcW w:w="287" w:type="pct"/>
            <w:vAlign w:val="center"/>
          </w:tcPr>
          <w:p w14:paraId="71F18BFC" w14:textId="4465124F" w:rsidR="00A501CF" w:rsidRPr="00E905A0" w:rsidRDefault="00A501CF" w:rsidP="00A501CF">
            <w:pPr>
              <w:jc w:val="center"/>
              <w:rPr>
                <w:color w:val="FF0000"/>
                <w:sz w:val="16"/>
                <w:szCs w:val="16"/>
              </w:rPr>
            </w:pPr>
            <w:r w:rsidRPr="00337557">
              <w:rPr>
                <w:sz w:val="16"/>
                <w:szCs w:val="16"/>
              </w:rPr>
              <w:t>produkto</w:t>
            </w:r>
          </w:p>
        </w:tc>
        <w:tc>
          <w:tcPr>
            <w:tcW w:w="1437" w:type="pct"/>
            <w:vAlign w:val="center"/>
          </w:tcPr>
          <w:p w14:paraId="5A942EBE" w14:textId="747C4819" w:rsidR="00A501CF" w:rsidRPr="00E905A0" w:rsidRDefault="00A501CF" w:rsidP="00A501CF">
            <w:pPr>
              <w:rPr>
                <w:color w:val="FF0000"/>
                <w:sz w:val="16"/>
                <w:szCs w:val="16"/>
              </w:rPr>
            </w:pPr>
            <w:r w:rsidRPr="5B3C1C03">
              <w:rPr>
                <w:sz w:val="16"/>
                <w:szCs w:val="16"/>
              </w:rPr>
              <w:t>Demonstracinių pastatų ekologinės skydinės renovacijos parengiamasis darbas</w:t>
            </w:r>
          </w:p>
        </w:tc>
        <w:tc>
          <w:tcPr>
            <w:tcW w:w="434" w:type="pct"/>
            <w:vAlign w:val="center"/>
          </w:tcPr>
          <w:p w14:paraId="01D213F5" w14:textId="598C4F0A" w:rsidR="00A501CF" w:rsidRPr="00E905A0" w:rsidRDefault="00A501CF" w:rsidP="00A501CF">
            <w:pPr>
              <w:jc w:val="center"/>
              <w:rPr>
                <w:color w:val="FF0000"/>
                <w:sz w:val="16"/>
                <w:szCs w:val="16"/>
              </w:rPr>
            </w:pPr>
            <w:r w:rsidRPr="00337557">
              <w:rPr>
                <w:sz w:val="16"/>
                <w:szCs w:val="16"/>
              </w:rPr>
              <w:t>vnt.</w:t>
            </w:r>
          </w:p>
        </w:tc>
        <w:tc>
          <w:tcPr>
            <w:tcW w:w="434" w:type="pct"/>
            <w:vAlign w:val="center"/>
          </w:tcPr>
          <w:p w14:paraId="76C11D07" w14:textId="77777777" w:rsidR="00A501CF" w:rsidRPr="00337557" w:rsidRDefault="00A501CF" w:rsidP="00A501CF">
            <w:pPr>
              <w:jc w:val="center"/>
              <w:rPr>
                <w:sz w:val="16"/>
                <w:szCs w:val="16"/>
              </w:rPr>
            </w:pPr>
            <w:r w:rsidRPr="00337557">
              <w:rPr>
                <w:sz w:val="16"/>
                <w:szCs w:val="16"/>
              </w:rPr>
              <w:t>0</w:t>
            </w:r>
          </w:p>
          <w:p w14:paraId="735444D0" w14:textId="6983930C" w:rsidR="00A501CF" w:rsidRPr="00803086" w:rsidRDefault="00A501CF" w:rsidP="00A501CF">
            <w:pPr>
              <w:jc w:val="center"/>
              <w:rPr>
                <w:color w:val="FF0000"/>
                <w:sz w:val="16"/>
                <w:szCs w:val="16"/>
                <w:highlight w:val="yellow"/>
              </w:rPr>
            </w:pPr>
            <w:r w:rsidRPr="00337557">
              <w:rPr>
                <w:sz w:val="16"/>
                <w:szCs w:val="16"/>
              </w:rPr>
              <w:t>(2021 m.)</w:t>
            </w:r>
          </w:p>
        </w:tc>
        <w:tc>
          <w:tcPr>
            <w:tcW w:w="434" w:type="pct"/>
            <w:vAlign w:val="center"/>
          </w:tcPr>
          <w:p w14:paraId="02E0E338" w14:textId="77AD16C9" w:rsidR="00A501CF" w:rsidRPr="00803086" w:rsidRDefault="00A501CF" w:rsidP="00A501CF">
            <w:pPr>
              <w:jc w:val="center"/>
              <w:rPr>
                <w:color w:val="FF0000"/>
                <w:sz w:val="16"/>
                <w:szCs w:val="16"/>
              </w:rPr>
            </w:pPr>
            <w:r w:rsidRPr="00337557">
              <w:rPr>
                <w:sz w:val="16"/>
                <w:szCs w:val="16"/>
              </w:rPr>
              <w:t>n/a</w:t>
            </w:r>
          </w:p>
        </w:tc>
        <w:tc>
          <w:tcPr>
            <w:tcW w:w="854" w:type="pct"/>
            <w:vAlign w:val="center"/>
          </w:tcPr>
          <w:p w14:paraId="46501EA5" w14:textId="77777777" w:rsidR="00A501CF" w:rsidRPr="00337557" w:rsidRDefault="00A501CF" w:rsidP="00A501CF">
            <w:pPr>
              <w:jc w:val="center"/>
              <w:rPr>
                <w:sz w:val="16"/>
                <w:szCs w:val="16"/>
              </w:rPr>
            </w:pPr>
            <w:r w:rsidRPr="00337557">
              <w:rPr>
                <w:sz w:val="16"/>
                <w:szCs w:val="16"/>
              </w:rPr>
              <w:t>1</w:t>
            </w:r>
          </w:p>
          <w:p w14:paraId="087984EF" w14:textId="0AB48313" w:rsidR="00A501CF" w:rsidRPr="77C58D3E" w:rsidRDefault="00A501CF" w:rsidP="00A501CF">
            <w:pPr>
              <w:jc w:val="center"/>
              <w:rPr>
                <w:color w:val="FF0000"/>
                <w:sz w:val="16"/>
                <w:szCs w:val="16"/>
              </w:rPr>
            </w:pPr>
            <w:r w:rsidRPr="00337557">
              <w:rPr>
                <w:sz w:val="16"/>
                <w:szCs w:val="16"/>
              </w:rPr>
              <w:t>(2026 m. II k.)</w:t>
            </w:r>
          </w:p>
        </w:tc>
        <w:tc>
          <w:tcPr>
            <w:tcW w:w="530" w:type="pct"/>
            <w:shd w:val="clear" w:color="auto" w:fill="FFFFFF" w:themeFill="background1"/>
            <w:vAlign w:val="center"/>
          </w:tcPr>
          <w:p w14:paraId="38ED7109" w14:textId="54689A01" w:rsidR="00A501CF" w:rsidRPr="004B68C3" w:rsidRDefault="00A501CF" w:rsidP="00A501CF">
            <w:pPr>
              <w:rPr>
                <w:color w:val="FF0000"/>
                <w:sz w:val="16"/>
                <w:szCs w:val="16"/>
              </w:rPr>
            </w:pPr>
            <w:r w:rsidRPr="00465EE6">
              <w:rPr>
                <w:sz w:val="16"/>
                <w:szCs w:val="16"/>
              </w:rPr>
              <w:t>EGADP lėšos</w:t>
            </w:r>
          </w:p>
        </w:tc>
      </w:tr>
      <w:tr w:rsidR="00A501CF" w:rsidRPr="00BB0EB2" w14:paraId="18C43FE2" w14:textId="77777777" w:rsidTr="00A07EB0">
        <w:trPr>
          <w:trHeight w:val="330"/>
        </w:trPr>
        <w:tc>
          <w:tcPr>
            <w:tcW w:w="589" w:type="pct"/>
            <w:vAlign w:val="center"/>
          </w:tcPr>
          <w:p w14:paraId="0BE9C158" w14:textId="36D61D5B" w:rsidR="00A501CF" w:rsidRPr="00BB0EB2" w:rsidRDefault="00A501CF" w:rsidP="00A501CF">
            <w:pPr>
              <w:rPr>
                <w:color w:val="000000" w:themeColor="text1"/>
                <w:sz w:val="16"/>
                <w:szCs w:val="16"/>
              </w:rPr>
            </w:pPr>
            <w:r w:rsidRPr="00BB0EB2">
              <w:rPr>
                <w:color w:val="000000" w:themeColor="text1"/>
                <w:sz w:val="16"/>
                <w:szCs w:val="16"/>
              </w:rPr>
              <w:t>R-02-001-06-04-01-57</w:t>
            </w:r>
          </w:p>
        </w:tc>
        <w:tc>
          <w:tcPr>
            <w:tcW w:w="287" w:type="pct"/>
            <w:vAlign w:val="center"/>
          </w:tcPr>
          <w:p w14:paraId="21AB070A" w14:textId="3C812C83" w:rsidR="00A501CF" w:rsidRPr="00BB0EB2" w:rsidRDefault="00A501CF" w:rsidP="00A501CF">
            <w:pPr>
              <w:jc w:val="center"/>
              <w:rPr>
                <w:color w:val="000000" w:themeColor="text1"/>
                <w:sz w:val="16"/>
                <w:szCs w:val="16"/>
              </w:rPr>
            </w:pPr>
            <w:r w:rsidRPr="00BB0EB2">
              <w:rPr>
                <w:color w:val="000000" w:themeColor="text1"/>
                <w:sz w:val="16"/>
                <w:szCs w:val="16"/>
              </w:rPr>
              <w:t>rezultato</w:t>
            </w:r>
          </w:p>
        </w:tc>
        <w:tc>
          <w:tcPr>
            <w:tcW w:w="1437" w:type="pct"/>
            <w:vAlign w:val="center"/>
          </w:tcPr>
          <w:p w14:paraId="3939DBB5" w14:textId="18B25F37" w:rsidR="00A501CF" w:rsidRPr="00BB0EB2" w:rsidRDefault="006F3E34" w:rsidP="00A501CF">
            <w:pPr>
              <w:rPr>
                <w:color w:val="000000" w:themeColor="text1"/>
                <w:sz w:val="16"/>
                <w:szCs w:val="16"/>
              </w:rPr>
            </w:pPr>
            <w:r w:rsidRPr="006F3E34">
              <w:rPr>
                <w:color w:val="000000" w:themeColor="text1"/>
                <w:sz w:val="16"/>
                <w:szCs w:val="16"/>
              </w:rPr>
              <w:t xml:space="preserve">Per metus sutaupytas pirminės energijos suvartojimo kiekis  </w:t>
            </w:r>
          </w:p>
        </w:tc>
        <w:tc>
          <w:tcPr>
            <w:tcW w:w="434" w:type="pct"/>
            <w:vAlign w:val="center"/>
          </w:tcPr>
          <w:p w14:paraId="7BAE76C2" w14:textId="79FCCC2D" w:rsidR="00A501CF" w:rsidRPr="00BB0EB2" w:rsidRDefault="00A501CF" w:rsidP="00A501CF">
            <w:pPr>
              <w:jc w:val="center"/>
              <w:rPr>
                <w:color w:val="000000" w:themeColor="text1"/>
                <w:sz w:val="16"/>
                <w:szCs w:val="16"/>
              </w:rPr>
            </w:pPr>
            <w:r w:rsidRPr="00BB0EB2">
              <w:rPr>
                <w:color w:val="000000" w:themeColor="text1"/>
                <w:sz w:val="16"/>
                <w:szCs w:val="16"/>
              </w:rPr>
              <w:t>MWh per metus</w:t>
            </w:r>
          </w:p>
        </w:tc>
        <w:tc>
          <w:tcPr>
            <w:tcW w:w="434" w:type="pct"/>
            <w:vAlign w:val="center"/>
          </w:tcPr>
          <w:p w14:paraId="0983A2E4" w14:textId="77777777" w:rsidR="00A501CF" w:rsidRPr="00BB0EB2" w:rsidRDefault="00A501CF" w:rsidP="00A501CF">
            <w:pPr>
              <w:jc w:val="center"/>
              <w:rPr>
                <w:color w:val="000000" w:themeColor="text1"/>
                <w:sz w:val="16"/>
                <w:szCs w:val="16"/>
              </w:rPr>
            </w:pPr>
            <w:r w:rsidRPr="00BB0EB2">
              <w:rPr>
                <w:color w:val="000000" w:themeColor="text1"/>
                <w:sz w:val="16"/>
                <w:szCs w:val="16"/>
              </w:rPr>
              <w:t>0</w:t>
            </w:r>
          </w:p>
          <w:p w14:paraId="6F0EDFAB" w14:textId="1A0CC771" w:rsidR="00A501CF" w:rsidRPr="00BB0EB2" w:rsidRDefault="00A501CF" w:rsidP="00A501CF">
            <w:pPr>
              <w:jc w:val="center"/>
              <w:rPr>
                <w:color w:val="000000" w:themeColor="text1"/>
                <w:sz w:val="16"/>
                <w:szCs w:val="16"/>
              </w:rPr>
            </w:pPr>
            <w:r w:rsidRPr="00BB0EB2">
              <w:rPr>
                <w:color w:val="000000" w:themeColor="text1"/>
                <w:sz w:val="16"/>
                <w:szCs w:val="16"/>
              </w:rPr>
              <w:t>(2021 m.)</w:t>
            </w:r>
          </w:p>
        </w:tc>
        <w:tc>
          <w:tcPr>
            <w:tcW w:w="434" w:type="pct"/>
            <w:vAlign w:val="center"/>
          </w:tcPr>
          <w:p w14:paraId="28A7923E" w14:textId="409F6CBA" w:rsidR="00A501CF" w:rsidRPr="00BB0EB2" w:rsidRDefault="00A501CF" w:rsidP="00A501CF">
            <w:pPr>
              <w:jc w:val="center"/>
              <w:rPr>
                <w:color w:val="000000" w:themeColor="text1"/>
                <w:sz w:val="16"/>
                <w:szCs w:val="16"/>
              </w:rPr>
            </w:pPr>
            <w:r w:rsidRPr="00BB0EB2">
              <w:rPr>
                <w:color w:val="000000" w:themeColor="text1"/>
                <w:sz w:val="16"/>
                <w:szCs w:val="16"/>
              </w:rPr>
              <w:t>n/a</w:t>
            </w:r>
          </w:p>
        </w:tc>
        <w:tc>
          <w:tcPr>
            <w:tcW w:w="854" w:type="pct"/>
            <w:tcBorders>
              <w:top w:val="single" w:sz="4" w:space="0" w:color="auto"/>
              <w:left w:val="single" w:sz="4" w:space="0" w:color="auto"/>
              <w:bottom w:val="single" w:sz="4" w:space="0" w:color="auto"/>
              <w:right w:val="single" w:sz="4" w:space="0" w:color="auto"/>
            </w:tcBorders>
            <w:vAlign w:val="center"/>
          </w:tcPr>
          <w:p w14:paraId="54E88804" w14:textId="77777777" w:rsidR="00A501CF" w:rsidRPr="00BB0EB2" w:rsidRDefault="00A501CF" w:rsidP="00A501CF">
            <w:pPr>
              <w:jc w:val="center"/>
              <w:rPr>
                <w:color w:val="000000" w:themeColor="text1"/>
                <w:sz w:val="16"/>
                <w:szCs w:val="16"/>
              </w:rPr>
            </w:pPr>
            <w:r w:rsidRPr="00BB0EB2">
              <w:rPr>
                <w:color w:val="000000" w:themeColor="text1"/>
                <w:sz w:val="16"/>
                <w:szCs w:val="16"/>
              </w:rPr>
              <w:t>n/a</w:t>
            </w:r>
          </w:p>
          <w:p w14:paraId="3FA21663" w14:textId="77B6E75A" w:rsidR="00A501CF" w:rsidRPr="00BB0EB2" w:rsidRDefault="00A501CF" w:rsidP="00A501CF">
            <w:pPr>
              <w:jc w:val="center"/>
              <w:rPr>
                <w:color w:val="000000" w:themeColor="text1"/>
                <w:sz w:val="16"/>
                <w:szCs w:val="16"/>
              </w:rPr>
            </w:pPr>
            <w:r w:rsidRPr="00BB0EB2">
              <w:rPr>
                <w:color w:val="000000" w:themeColor="text1"/>
                <w:sz w:val="16"/>
                <w:szCs w:val="16"/>
              </w:rPr>
              <w:t>(2026 m. IV k.)</w:t>
            </w:r>
          </w:p>
        </w:tc>
        <w:tc>
          <w:tcPr>
            <w:tcW w:w="530" w:type="pct"/>
            <w:vMerge w:val="restart"/>
            <w:vAlign w:val="center"/>
          </w:tcPr>
          <w:p w14:paraId="4841A0D7" w14:textId="7E275EC6" w:rsidR="00A501CF" w:rsidRPr="00BB0EB2" w:rsidRDefault="00A501CF" w:rsidP="00A501CF">
            <w:pPr>
              <w:rPr>
                <w:color w:val="000000" w:themeColor="text1"/>
                <w:sz w:val="16"/>
                <w:szCs w:val="16"/>
              </w:rPr>
            </w:pPr>
            <w:r w:rsidRPr="00BB0EB2">
              <w:rPr>
                <w:color w:val="000000" w:themeColor="text1"/>
                <w:sz w:val="16"/>
                <w:szCs w:val="16"/>
              </w:rPr>
              <w:t>EGADP ir nepanaudotos EGADP lėšos</w:t>
            </w:r>
          </w:p>
        </w:tc>
      </w:tr>
      <w:tr w:rsidR="00A501CF" w:rsidRPr="00BB0EB2" w14:paraId="0F04599C" w14:textId="77777777" w:rsidTr="00A07EB0">
        <w:trPr>
          <w:trHeight w:val="330"/>
        </w:trPr>
        <w:tc>
          <w:tcPr>
            <w:tcW w:w="589" w:type="pct"/>
            <w:vAlign w:val="center"/>
          </w:tcPr>
          <w:p w14:paraId="011F47E8" w14:textId="26F87783" w:rsidR="00A501CF" w:rsidRPr="00BB0EB2" w:rsidRDefault="00A501CF" w:rsidP="00A501CF">
            <w:pPr>
              <w:rPr>
                <w:color w:val="000000" w:themeColor="text1"/>
                <w:sz w:val="16"/>
                <w:szCs w:val="16"/>
              </w:rPr>
            </w:pPr>
            <w:r w:rsidRPr="00BB0EB2">
              <w:rPr>
                <w:color w:val="000000" w:themeColor="text1"/>
                <w:sz w:val="16"/>
                <w:szCs w:val="16"/>
              </w:rPr>
              <w:t>P-02-001-06-04-01-58</w:t>
            </w:r>
          </w:p>
        </w:tc>
        <w:tc>
          <w:tcPr>
            <w:tcW w:w="287" w:type="pct"/>
            <w:vAlign w:val="center"/>
          </w:tcPr>
          <w:p w14:paraId="2816453B" w14:textId="7E971996" w:rsidR="00A501CF" w:rsidRPr="00BB0EB2" w:rsidRDefault="00A501CF" w:rsidP="00A501CF">
            <w:pPr>
              <w:jc w:val="center"/>
              <w:rPr>
                <w:color w:val="000000" w:themeColor="text1"/>
                <w:sz w:val="16"/>
                <w:szCs w:val="16"/>
              </w:rPr>
            </w:pPr>
            <w:r w:rsidRPr="00BB0EB2">
              <w:rPr>
                <w:color w:val="000000" w:themeColor="text1"/>
                <w:sz w:val="16"/>
                <w:szCs w:val="16"/>
              </w:rPr>
              <w:t>produkto</w:t>
            </w:r>
          </w:p>
        </w:tc>
        <w:tc>
          <w:tcPr>
            <w:tcW w:w="1437" w:type="pct"/>
            <w:vAlign w:val="center"/>
          </w:tcPr>
          <w:p w14:paraId="796AB9E1" w14:textId="05BD84E9" w:rsidR="00A501CF" w:rsidRPr="00BB0EB2" w:rsidRDefault="00A501CF" w:rsidP="00A501CF">
            <w:pPr>
              <w:rPr>
                <w:color w:val="000000" w:themeColor="text1"/>
                <w:sz w:val="16"/>
                <w:szCs w:val="16"/>
              </w:rPr>
            </w:pPr>
            <w:r w:rsidRPr="00BB0EB2">
              <w:rPr>
                <w:color w:val="000000" w:themeColor="text1"/>
                <w:sz w:val="16"/>
                <w:szCs w:val="16"/>
              </w:rPr>
              <w:t>Renovuotų daugiabučių namų plotas</w:t>
            </w:r>
          </w:p>
        </w:tc>
        <w:tc>
          <w:tcPr>
            <w:tcW w:w="434" w:type="pct"/>
            <w:vAlign w:val="center"/>
          </w:tcPr>
          <w:p w14:paraId="0E69E317" w14:textId="52A08408" w:rsidR="00A501CF" w:rsidRPr="00BB0EB2" w:rsidRDefault="00A501CF" w:rsidP="00A501CF">
            <w:pPr>
              <w:jc w:val="center"/>
              <w:rPr>
                <w:color w:val="000000" w:themeColor="text1"/>
                <w:sz w:val="16"/>
                <w:szCs w:val="16"/>
              </w:rPr>
            </w:pPr>
            <w:r w:rsidRPr="00BB0EB2">
              <w:rPr>
                <w:color w:val="000000" w:themeColor="text1"/>
                <w:sz w:val="16"/>
                <w:szCs w:val="16"/>
              </w:rPr>
              <w:t>m²</w:t>
            </w:r>
          </w:p>
        </w:tc>
        <w:tc>
          <w:tcPr>
            <w:tcW w:w="434" w:type="pct"/>
            <w:vAlign w:val="center"/>
          </w:tcPr>
          <w:p w14:paraId="774BFFE2" w14:textId="77777777" w:rsidR="00A501CF" w:rsidRPr="00BB0EB2" w:rsidRDefault="00A501CF" w:rsidP="00A501CF">
            <w:pPr>
              <w:jc w:val="center"/>
              <w:rPr>
                <w:color w:val="000000" w:themeColor="text1"/>
                <w:sz w:val="16"/>
                <w:szCs w:val="16"/>
              </w:rPr>
            </w:pPr>
            <w:r w:rsidRPr="00BB0EB2">
              <w:rPr>
                <w:color w:val="000000" w:themeColor="text1"/>
                <w:sz w:val="16"/>
                <w:szCs w:val="16"/>
              </w:rPr>
              <w:t>0</w:t>
            </w:r>
          </w:p>
          <w:p w14:paraId="0F39AC45" w14:textId="39A46608" w:rsidR="00A501CF" w:rsidRPr="00BB0EB2" w:rsidRDefault="00A501CF" w:rsidP="00A501CF">
            <w:pPr>
              <w:jc w:val="center"/>
              <w:rPr>
                <w:color w:val="000000" w:themeColor="text1"/>
                <w:sz w:val="16"/>
                <w:szCs w:val="16"/>
              </w:rPr>
            </w:pPr>
            <w:r w:rsidRPr="00BB0EB2">
              <w:rPr>
                <w:color w:val="000000" w:themeColor="text1"/>
                <w:sz w:val="16"/>
                <w:szCs w:val="16"/>
              </w:rPr>
              <w:t>(2021 m.)</w:t>
            </w:r>
          </w:p>
        </w:tc>
        <w:tc>
          <w:tcPr>
            <w:tcW w:w="434" w:type="pct"/>
            <w:vAlign w:val="center"/>
          </w:tcPr>
          <w:p w14:paraId="3F1AEE84" w14:textId="77777777" w:rsidR="00A501CF" w:rsidRPr="00BB0EB2" w:rsidRDefault="00A501CF" w:rsidP="00A501CF">
            <w:pPr>
              <w:jc w:val="center"/>
              <w:rPr>
                <w:color w:val="000000" w:themeColor="text1"/>
                <w:sz w:val="16"/>
                <w:szCs w:val="16"/>
              </w:rPr>
            </w:pPr>
            <w:r w:rsidRPr="00BB0EB2">
              <w:rPr>
                <w:color w:val="000000" w:themeColor="text1"/>
                <w:sz w:val="16"/>
                <w:szCs w:val="16"/>
              </w:rPr>
              <w:t>0</w:t>
            </w:r>
          </w:p>
          <w:p w14:paraId="32928E69" w14:textId="073D1AB8" w:rsidR="00A501CF" w:rsidRPr="00BB0EB2" w:rsidRDefault="00A501CF" w:rsidP="00A501CF">
            <w:pPr>
              <w:jc w:val="center"/>
              <w:rPr>
                <w:color w:val="000000" w:themeColor="text1"/>
                <w:sz w:val="16"/>
                <w:szCs w:val="16"/>
              </w:rPr>
            </w:pPr>
            <w:r w:rsidRPr="00BB0EB2">
              <w:rPr>
                <w:color w:val="000000" w:themeColor="text1"/>
                <w:sz w:val="16"/>
                <w:szCs w:val="16"/>
              </w:rPr>
              <w:t>(2025 m. II k.)</w:t>
            </w:r>
          </w:p>
        </w:tc>
        <w:tc>
          <w:tcPr>
            <w:tcW w:w="854" w:type="pct"/>
            <w:tcBorders>
              <w:top w:val="single" w:sz="4" w:space="0" w:color="auto"/>
              <w:left w:val="single" w:sz="4" w:space="0" w:color="auto"/>
              <w:bottom w:val="single" w:sz="4" w:space="0" w:color="auto"/>
              <w:right w:val="single" w:sz="4" w:space="0" w:color="auto"/>
            </w:tcBorders>
            <w:vAlign w:val="center"/>
          </w:tcPr>
          <w:p w14:paraId="3ED66919" w14:textId="77777777" w:rsidR="00A501CF" w:rsidRPr="00BB0EB2" w:rsidRDefault="00A501CF" w:rsidP="00A501CF">
            <w:pPr>
              <w:jc w:val="center"/>
              <w:rPr>
                <w:color w:val="000000" w:themeColor="text1"/>
                <w:sz w:val="16"/>
                <w:szCs w:val="16"/>
              </w:rPr>
            </w:pPr>
            <w:r w:rsidRPr="00BB0EB2">
              <w:rPr>
                <w:color w:val="000000" w:themeColor="text1"/>
                <w:sz w:val="16"/>
                <w:szCs w:val="16"/>
              </w:rPr>
              <w:t>272.000</w:t>
            </w:r>
          </w:p>
          <w:p w14:paraId="3B6E2697" w14:textId="428AB23B" w:rsidR="00A501CF" w:rsidRPr="00BB0EB2" w:rsidRDefault="00A501CF" w:rsidP="00A501CF">
            <w:pPr>
              <w:jc w:val="center"/>
              <w:rPr>
                <w:color w:val="000000" w:themeColor="text1"/>
                <w:sz w:val="16"/>
                <w:szCs w:val="16"/>
              </w:rPr>
            </w:pPr>
            <w:r w:rsidRPr="00BB0EB2">
              <w:rPr>
                <w:color w:val="000000" w:themeColor="text1"/>
                <w:sz w:val="16"/>
                <w:szCs w:val="16"/>
              </w:rPr>
              <w:t>(2026 m. IV k.)</w:t>
            </w:r>
          </w:p>
        </w:tc>
        <w:tc>
          <w:tcPr>
            <w:tcW w:w="530" w:type="pct"/>
            <w:vMerge/>
            <w:vAlign w:val="center"/>
          </w:tcPr>
          <w:p w14:paraId="0BCB3D89" w14:textId="77777777" w:rsidR="00A501CF" w:rsidRPr="00BB0EB2" w:rsidRDefault="00A501CF" w:rsidP="00A501CF">
            <w:pPr>
              <w:rPr>
                <w:color w:val="000000" w:themeColor="text1"/>
                <w:sz w:val="16"/>
                <w:szCs w:val="16"/>
              </w:rPr>
            </w:pPr>
          </w:p>
        </w:tc>
      </w:tr>
      <w:tr w:rsidR="00A501CF" w14:paraId="6F89BF57" w14:textId="77777777" w:rsidTr="00A07EB0">
        <w:trPr>
          <w:trHeight w:val="330"/>
        </w:trPr>
        <w:tc>
          <w:tcPr>
            <w:tcW w:w="589" w:type="pct"/>
            <w:vAlign w:val="center"/>
          </w:tcPr>
          <w:p w14:paraId="2E18ADD2" w14:textId="18929D5A" w:rsidR="00A501CF" w:rsidRPr="00BB0EB2" w:rsidRDefault="00A501CF" w:rsidP="00A501CF">
            <w:pPr>
              <w:rPr>
                <w:color w:val="000000" w:themeColor="text1"/>
                <w:sz w:val="16"/>
                <w:szCs w:val="16"/>
              </w:rPr>
            </w:pPr>
            <w:r w:rsidRPr="00BB0EB2">
              <w:rPr>
                <w:color w:val="000000" w:themeColor="text1"/>
                <w:sz w:val="16"/>
                <w:szCs w:val="16"/>
              </w:rPr>
              <w:lastRenderedPageBreak/>
              <w:t>P-02-001-06-04-01-59</w:t>
            </w:r>
          </w:p>
        </w:tc>
        <w:tc>
          <w:tcPr>
            <w:tcW w:w="287" w:type="pct"/>
            <w:vAlign w:val="center"/>
          </w:tcPr>
          <w:p w14:paraId="03D12703" w14:textId="663366C4" w:rsidR="00A501CF" w:rsidRPr="00BB0EB2" w:rsidRDefault="00A501CF" w:rsidP="00A501CF">
            <w:pPr>
              <w:jc w:val="center"/>
              <w:rPr>
                <w:color w:val="000000" w:themeColor="text1"/>
                <w:sz w:val="16"/>
                <w:szCs w:val="16"/>
              </w:rPr>
            </w:pPr>
            <w:r w:rsidRPr="00BB0EB2">
              <w:rPr>
                <w:color w:val="000000" w:themeColor="text1"/>
                <w:sz w:val="16"/>
                <w:szCs w:val="16"/>
              </w:rPr>
              <w:t>produkto</w:t>
            </w:r>
          </w:p>
        </w:tc>
        <w:tc>
          <w:tcPr>
            <w:tcW w:w="1437" w:type="pct"/>
            <w:vAlign w:val="center"/>
          </w:tcPr>
          <w:p w14:paraId="09D249C7" w14:textId="5CFA6829" w:rsidR="00A501CF" w:rsidRPr="00BB0EB2" w:rsidRDefault="00A501CF" w:rsidP="00A501CF">
            <w:pPr>
              <w:rPr>
                <w:color w:val="000000" w:themeColor="text1"/>
                <w:sz w:val="16"/>
                <w:szCs w:val="16"/>
              </w:rPr>
            </w:pPr>
            <w:r w:rsidRPr="00BB0EB2">
              <w:rPr>
                <w:color w:val="000000" w:themeColor="text1"/>
                <w:sz w:val="16"/>
                <w:szCs w:val="16"/>
              </w:rPr>
              <w:t>Renovuotų daugiabučių namų skaičius</w:t>
            </w:r>
          </w:p>
        </w:tc>
        <w:tc>
          <w:tcPr>
            <w:tcW w:w="434" w:type="pct"/>
            <w:vAlign w:val="center"/>
          </w:tcPr>
          <w:p w14:paraId="636506CC" w14:textId="0D7AC982" w:rsidR="00A501CF" w:rsidRPr="00BB0EB2" w:rsidRDefault="00A501CF" w:rsidP="00A501CF">
            <w:pPr>
              <w:jc w:val="center"/>
              <w:rPr>
                <w:color w:val="000000" w:themeColor="text1"/>
                <w:sz w:val="16"/>
                <w:szCs w:val="16"/>
              </w:rPr>
            </w:pPr>
            <w:r w:rsidRPr="00BB0EB2">
              <w:rPr>
                <w:color w:val="000000" w:themeColor="text1"/>
                <w:sz w:val="16"/>
                <w:szCs w:val="16"/>
              </w:rPr>
              <w:t>vnt.</w:t>
            </w:r>
          </w:p>
        </w:tc>
        <w:tc>
          <w:tcPr>
            <w:tcW w:w="434" w:type="pct"/>
            <w:tcBorders>
              <w:top w:val="single" w:sz="4" w:space="0" w:color="auto"/>
              <w:left w:val="single" w:sz="4" w:space="0" w:color="auto"/>
              <w:bottom w:val="single" w:sz="4" w:space="0" w:color="auto"/>
              <w:right w:val="single" w:sz="4" w:space="0" w:color="auto"/>
            </w:tcBorders>
            <w:vAlign w:val="center"/>
          </w:tcPr>
          <w:p w14:paraId="72EB0E28" w14:textId="77777777" w:rsidR="00A501CF" w:rsidRPr="00BB0EB2" w:rsidRDefault="00A501CF" w:rsidP="00A501CF">
            <w:pPr>
              <w:jc w:val="center"/>
              <w:rPr>
                <w:color w:val="000000" w:themeColor="text1"/>
                <w:sz w:val="16"/>
                <w:szCs w:val="16"/>
              </w:rPr>
            </w:pPr>
            <w:r w:rsidRPr="00BB0EB2">
              <w:rPr>
                <w:color w:val="000000" w:themeColor="text1"/>
                <w:sz w:val="16"/>
                <w:szCs w:val="16"/>
              </w:rPr>
              <w:t>0</w:t>
            </w:r>
          </w:p>
          <w:p w14:paraId="35C2A018" w14:textId="3E8AF8C9" w:rsidR="00A501CF" w:rsidRPr="00BB0EB2" w:rsidRDefault="00A501CF" w:rsidP="00A501CF">
            <w:pPr>
              <w:jc w:val="center"/>
              <w:rPr>
                <w:color w:val="000000" w:themeColor="text1"/>
                <w:sz w:val="16"/>
                <w:szCs w:val="16"/>
              </w:rPr>
            </w:pPr>
            <w:r w:rsidRPr="00BB0EB2">
              <w:rPr>
                <w:color w:val="000000" w:themeColor="text1"/>
                <w:sz w:val="16"/>
                <w:szCs w:val="16"/>
              </w:rPr>
              <w:t>(2021 m.)</w:t>
            </w:r>
          </w:p>
        </w:tc>
        <w:tc>
          <w:tcPr>
            <w:tcW w:w="434" w:type="pct"/>
            <w:vAlign w:val="center"/>
          </w:tcPr>
          <w:p w14:paraId="4E36B360" w14:textId="77777777" w:rsidR="00A501CF" w:rsidRPr="00BB0EB2" w:rsidRDefault="00A501CF" w:rsidP="00A501CF">
            <w:pPr>
              <w:jc w:val="center"/>
              <w:rPr>
                <w:color w:val="000000" w:themeColor="text1"/>
                <w:sz w:val="16"/>
                <w:szCs w:val="16"/>
              </w:rPr>
            </w:pPr>
            <w:r w:rsidRPr="00BB0EB2">
              <w:rPr>
                <w:color w:val="000000" w:themeColor="text1"/>
                <w:sz w:val="16"/>
                <w:szCs w:val="16"/>
              </w:rPr>
              <w:t>0</w:t>
            </w:r>
          </w:p>
          <w:p w14:paraId="06848659" w14:textId="238C3C00" w:rsidR="00A501CF" w:rsidRPr="00BB0EB2" w:rsidRDefault="00A501CF" w:rsidP="00A501CF">
            <w:pPr>
              <w:jc w:val="center"/>
              <w:rPr>
                <w:color w:val="000000" w:themeColor="text1"/>
                <w:sz w:val="16"/>
                <w:szCs w:val="16"/>
              </w:rPr>
            </w:pPr>
            <w:r w:rsidRPr="00BB0EB2">
              <w:rPr>
                <w:color w:val="000000" w:themeColor="text1"/>
                <w:sz w:val="16"/>
                <w:szCs w:val="16"/>
              </w:rPr>
              <w:t>(2025 m. II k.)</w:t>
            </w:r>
          </w:p>
        </w:tc>
        <w:tc>
          <w:tcPr>
            <w:tcW w:w="854" w:type="pct"/>
            <w:tcBorders>
              <w:top w:val="single" w:sz="4" w:space="0" w:color="auto"/>
              <w:left w:val="single" w:sz="4" w:space="0" w:color="auto"/>
              <w:bottom w:val="single" w:sz="4" w:space="0" w:color="auto"/>
              <w:right w:val="single" w:sz="4" w:space="0" w:color="auto"/>
            </w:tcBorders>
            <w:vAlign w:val="center"/>
          </w:tcPr>
          <w:p w14:paraId="5DE46C94" w14:textId="77777777" w:rsidR="00A501CF" w:rsidRPr="00BB0EB2" w:rsidRDefault="00A501CF" w:rsidP="00A501CF">
            <w:pPr>
              <w:jc w:val="center"/>
              <w:rPr>
                <w:color w:val="000000" w:themeColor="text1"/>
                <w:sz w:val="16"/>
                <w:szCs w:val="16"/>
              </w:rPr>
            </w:pPr>
            <w:r w:rsidRPr="00BB0EB2">
              <w:rPr>
                <w:color w:val="000000" w:themeColor="text1"/>
                <w:sz w:val="16"/>
                <w:szCs w:val="16"/>
              </w:rPr>
              <w:t>160</w:t>
            </w:r>
          </w:p>
          <w:p w14:paraId="2522BEB4" w14:textId="1F26603B" w:rsidR="00A501CF" w:rsidRPr="00BB0EB2" w:rsidRDefault="00A501CF" w:rsidP="00A501CF">
            <w:pPr>
              <w:jc w:val="center"/>
              <w:rPr>
                <w:color w:val="000000" w:themeColor="text1"/>
                <w:sz w:val="16"/>
                <w:szCs w:val="16"/>
              </w:rPr>
            </w:pPr>
            <w:r w:rsidRPr="00BB0EB2">
              <w:rPr>
                <w:color w:val="000000" w:themeColor="text1"/>
                <w:sz w:val="16"/>
                <w:szCs w:val="16"/>
              </w:rPr>
              <w:t>(2026 m. IV k.)</w:t>
            </w:r>
          </w:p>
        </w:tc>
        <w:tc>
          <w:tcPr>
            <w:tcW w:w="530" w:type="pct"/>
            <w:vMerge/>
            <w:vAlign w:val="center"/>
          </w:tcPr>
          <w:p w14:paraId="40FAC5F9" w14:textId="77777777" w:rsidR="00A501CF" w:rsidRPr="00BB0EB2" w:rsidRDefault="00A501CF" w:rsidP="00A501CF">
            <w:pPr>
              <w:rPr>
                <w:color w:val="000000" w:themeColor="text1"/>
                <w:sz w:val="16"/>
                <w:szCs w:val="16"/>
              </w:rPr>
            </w:pPr>
          </w:p>
        </w:tc>
      </w:tr>
    </w:tbl>
    <w:p w14:paraId="0279E1CD" w14:textId="4A1A9ABA" w:rsidR="008927C3" w:rsidRDefault="008B0BF9">
      <w:pPr>
        <w:rPr>
          <w:b/>
          <w:bCs/>
          <w:sz w:val="20"/>
        </w:rPr>
      </w:pPr>
      <w:r>
        <w:rPr>
          <w:b/>
          <w:bCs/>
          <w:sz w:val="20"/>
        </w:rPr>
        <w:t xml:space="preserve">                                                  </w:t>
      </w:r>
    </w:p>
    <w:p w14:paraId="18D82FD8" w14:textId="77777777" w:rsidR="008927C3" w:rsidRDefault="00F80BF7">
      <w:pPr>
        <w:rPr>
          <w:b/>
          <w:bCs/>
          <w:sz w:val="22"/>
          <w:szCs w:val="22"/>
        </w:rPr>
      </w:pPr>
      <w:r>
        <w:rPr>
          <w:b/>
          <w:bCs/>
          <w:sz w:val="22"/>
          <w:szCs w:val="22"/>
        </w:rPr>
        <w:t>Pastabos:</w:t>
      </w:r>
    </w:p>
    <w:p w14:paraId="38B0380E" w14:textId="77777777" w:rsidR="008927C3" w:rsidRDefault="00F80BF7">
      <w:pPr>
        <w:rPr>
          <w:sz w:val="22"/>
          <w:szCs w:val="22"/>
        </w:rPr>
      </w:pPr>
      <w:r>
        <w:rPr>
          <w:sz w:val="22"/>
          <w:szCs w:val="22"/>
        </w:rPr>
        <w:t xml:space="preserve">1. 1.050 daugiabučių namų, kuriems būtinos papildomos lėšos dotacijoms ir kuriems atnaujinti (modernizuoti) bus teikiamos paskolos iš paskolų fondo, sudaryto 2021–2027 IP lėšų pagrindu. Iš šio paskolų fondo lėšų paskolos bus teikiamos ir daugiabučiams atnaujinti (modernizuoti), kuriems dotacijos bus mokamos iš EGADP (iš jų ir </w:t>
      </w:r>
      <w:proofErr w:type="spellStart"/>
      <w:r>
        <w:rPr>
          <w:sz w:val="22"/>
          <w:szCs w:val="22"/>
        </w:rPr>
        <w:t>REPowerEU</w:t>
      </w:r>
      <w:proofErr w:type="spellEnd"/>
      <w:r>
        <w:rPr>
          <w:sz w:val="22"/>
          <w:szCs w:val="22"/>
        </w:rPr>
        <w:t xml:space="preserve">), </w:t>
      </w:r>
      <w:proofErr w:type="spellStart"/>
      <w:r>
        <w:rPr>
          <w:sz w:val="22"/>
          <w:szCs w:val="22"/>
        </w:rPr>
        <w:t>MoF</w:t>
      </w:r>
      <w:proofErr w:type="spellEnd"/>
      <w:r>
        <w:rPr>
          <w:sz w:val="22"/>
          <w:szCs w:val="22"/>
        </w:rPr>
        <w:t xml:space="preserve"> lėšų (rodikliai P-02-001-06-04-01-24 bei P-02-001-06-04-01-50) – iš viso 1.748 daugiabučiai namai.</w:t>
      </w:r>
    </w:p>
    <w:p w14:paraId="5B633F9C" w14:textId="77777777" w:rsidR="008927C3" w:rsidRDefault="00F80BF7">
      <w:pPr>
        <w:rPr>
          <w:b/>
          <w:bCs/>
          <w:sz w:val="22"/>
          <w:szCs w:val="22"/>
        </w:rPr>
      </w:pPr>
      <w:r>
        <w:rPr>
          <w:sz w:val="22"/>
          <w:szCs w:val="22"/>
        </w:rPr>
        <w:t>2.</w:t>
      </w:r>
      <w:r>
        <w:rPr>
          <w:b/>
          <w:bCs/>
          <w:sz w:val="22"/>
          <w:szCs w:val="22"/>
        </w:rPr>
        <w:t xml:space="preserve"> </w:t>
      </w:r>
      <w:r>
        <w:rPr>
          <w:sz w:val="22"/>
          <w:szCs w:val="22"/>
        </w:rPr>
        <w:t xml:space="preserve">Savivaldybių viešųjų pastatų renovacija finansuojama lygiomis dalimis iš </w:t>
      </w:r>
      <w:proofErr w:type="spellStart"/>
      <w:r>
        <w:rPr>
          <w:sz w:val="22"/>
          <w:szCs w:val="22"/>
        </w:rPr>
        <w:t>MoF</w:t>
      </w:r>
      <w:proofErr w:type="spellEnd"/>
      <w:r>
        <w:rPr>
          <w:sz w:val="22"/>
          <w:szCs w:val="22"/>
        </w:rPr>
        <w:t xml:space="preserve"> – 20 mln. Eur, kurio lėšos yra pažangos, ir Savivaldybių paskolų fondo (SPF) – 20 mln. Eur, kurio lėšos yra tęstinės. Tarpinės ir galutinės rodiklio reikšmės nurodytos vertinant tik </w:t>
      </w:r>
      <w:proofErr w:type="spellStart"/>
      <w:r>
        <w:rPr>
          <w:sz w:val="22"/>
          <w:szCs w:val="22"/>
        </w:rPr>
        <w:t>MoF</w:t>
      </w:r>
      <w:proofErr w:type="spellEnd"/>
      <w:r>
        <w:rPr>
          <w:sz w:val="22"/>
          <w:szCs w:val="22"/>
        </w:rPr>
        <w:t xml:space="preserve"> pažangos lėšų indėlį rodikliui pasiekti. Bendras abiejų šaltinių rodiklių rezultatas toks: rodiklio „Pirminės energijos suvartojimo suminis sumažėjimas renovuotuose savivaldybių viešuosiuose pastatuose, MWh per metus“ tarpinė reikšmė yra 85.299, galutinė reikšmė – 67.60, rodiklio „Numatomas išmetamų šiltnamio efektą sukeliančių dujų kiekio sumažėjimas renovuotuose savivaldybių viešuosiuose pastatuose, tonos CO</w:t>
      </w:r>
      <w:r>
        <w:rPr>
          <w:sz w:val="22"/>
          <w:szCs w:val="22"/>
          <w:vertAlign w:val="subscript"/>
        </w:rPr>
        <w:t>2</w:t>
      </w:r>
      <w:r>
        <w:rPr>
          <w:sz w:val="22"/>
          <w:szCs w:val="22"/>
        </w:rPr>
        <w:t xml:space="preserve"> ekvivalentu per metus“ tarpinė reikšmė – 8.530, galutinė – 6.765.</w:t>
      </w:r>
    </w:p>
    <w:p w14:paraId="098C2B4D" w14:textId="77777777" w:rsidR="008927C3" w:rsidRDefault="00F80BF7">
      <w:pPr>
        <w:rPr>
          <w:sz w:val="22"/>
          <w:szCs w:val="22"/>
        </w:rPr>
      </w:pPr>
      <w:r>
        <w:rPr>
          <w:sz w:val="22"/>
          <w:szCs w:val="22"/>
        </w:rPr>
        <w:t>3.</w:t>
      </w:r>
      <w:r>
        <w:rPr>
          <w:b/>
          <w:bCs/>
          <w:sz w:val="22"/>
          <w:szCs w:val="22"/>
        </w:rPr>
        <w:t xml:space="preserve"> </w:t>
      </w:r>
      <w:r>
        <w:rPr>
          <w:sz w:val="22"/>
          <w:szCs w:val="22"/>
        </w:rPr>
        <w:t>Iš jų atnaujintų (modernizuotų) daugiabučių namų plotas 336.600 m</w:t>
      </w:r>
      <w:r>
        <w:rPr>
          <w:sz w:val="22"/>
          <w:szCs w:val="22"/>
          <w:vertAlign w:val="superscript"/>
        </w:rPr>
        <w:t>2</w:t>
      </w:r>
      <w:r>
        <w:rPr>
          <w:sz w:val="22"/>
          <w:szCs w:val="22"/>
        </w:rPr>
        <w:t xml:space="preserve"> ir 198 atnaujinti (modernizuoti) daugiabučiai namai, gavę dotaciją iš Modernizavimo fondo už įgyvendintas energinį efektyvumą didinančias priemones.</w:t>
      </w:r>
    </w:p>
    <w:p w14:paraId="6165E477" w14:textId="77777777" w:rsidR="008927C3" w:rsidRDefault="00F80BF7">
      <w:r>
        <w:rPr>
          <w:sz w:val="22"/>
          <w:szCs w:val="22"/>
        </w:rPr>
        <w:t>4. Subsidija faktinėms daugiabučio atnaujinimo (modernizavimo) projekto ar jo dalies parengimo, projekto vykdymo priežiūros,  projekto įgyvendinimo administravimo, faktinėms statybos techninės priežiūros išlaidoms apmokėti ir (ar) kompensuoti; kredito bendrų metinių palūkanų dalies, viršijančios 3 procentus, išlaidoms apmokėti teikiama iš EGADP lėšų.</w:t>
      </w:r>
    </w:p>
    <w:p w14:paraId="1CFA8B9D" w14:textId="35F2A74E" w:rsidR="008927C3" w:rsidRDefault="00F80BF7">
      <w:pPr>
        <w:suppressAutoHyphens/>
        <w:jc w:val="both"/>
        <w:textAlignment w:val="baseline"/>
      </w:pPr>
      <w:r>
        <w:rPr>
          <w:color w:val="000000"/>
          <w:spacing w:val="-6"/>
          <w:sz w:val="22"/>
          <w:lang w:eastAsia="lt-LT"/>
        </w:rPr>
        <w:t>5. Plėtros programos pažangos priemonės Nr. 02-001-06-04-01 „Skatinti pastatų renovaciją“ 1 veiklos „Daugiabučių atnaujinimo (modernizavimo) finansinės priemonės“ stebėsenos rodiklių (R-02-001-06-04-01-01, R-02-001-06-04-01-02, P-02-001-06-04-01-03 ir R-02-001-06-04-01-52)</w:t>
      </w:r>
      <w:r w:rsidR="0045523C">
        <w:rPr>
          <w:color w:val="000000"/>
          <w:spacing w:val="-6"/>
          <w:sz w:val="22"/>
          <w:lang w:eastAsia="lt-LT"/>
        </w:rPr>
        <w:t xml:space="preserve"> </w:t>
      </w:r>
      <w:r w:rsidR="0045523C" w:rsidRPr="0045523C">
        <w:rPr>
          <w:color w:val="000000"/>
          <w:spacing w:val="-6"/>
          <w:sz w:val="22"/>
          <w:lang w:eastAsia="lt-LT"/>
        </w:rPr>
        <w:t>ir 7 veiklos „Reguliacinė“ stebėsenos rodiklių (P-02-001-06-04-01-31, P-02-001-06-04-01-32, P-02-001-06-04-01-33 ir P-02-001-06-04-01-34)</w:t>
      </w:r>
      <w:r>
        <w:rPr>
          <w:color w:val="000000"/>
          <w:spacing w:val="-6"/>
          <w:sz w:val="22"/>
          <w:lang w:eastAsia="lt-LT"/>
        </w:rPr>
        <w:t xml:space="preserve"> aprašymo kortelės pridedamos prie šios pažangos priemonės aprašo (priedas) ir skelbiamos Aplinkos ministerijos interneto tinklalapyje https://am.lrv.lt/lt/administracine-informacija/planavimo-dokumentai/pazangos-priemones/skatinti-pastatu-renovacija-1/“. Kitų stebėsenos rodiklių aprašymo kortelės pridedamos prie šios pažangos priemonės projektų finansavimo sąlygų aprašų.</w:t>
      </w:r>
      <w:r>
        <w:rPr>
          <w:sz w:val="22"/>
        </w:rPr>
        <w:t xml:space="preserve"> </w:t>
      </w:r>
    </w:p>
    <w:p w14:paraId="22757676" w14:textId="77777777" w:rsidR="008927C3" w:rsidRDefault="008927C3"/>
    <w:p w14:paraId="0F4E5015" w14:textId="77777777" w:rsidR="008927C3" w:rsidRDefault="00F80BF7">
      <w:pPr>
        <w:jc w:val="center"/>
        <w:rPr>
          <w:b/>
          <w:sz w:val="22"/>
          <w:szCs w:val="22"/>
        </w:rPr>
      </w:pPr>
      <w:r>
        <w:rPr>
          <w:b/>
          <w:sz w:val="22"/>
          <w:szCs w:val="22"/>
        </w:rPr>
        <w:t>II SKYRIUS</w:t>
      </w:r>
    </w:p>
    <w:p w14:paraId="4A62E67B" w14:textId="77777777" w:rsidR="008927C3" w:rsidRDefault="00F80BF7">
      <w:pPr>
        <w:jc w:val="center"/>
        <w:rPr>
          <w:b/>
          <w:sz w:val="22"/>
          <w:szCs w:val="22"/>
        </w:rPr>
      </w:pPr>
      <w:r>
        <w:rPr>
          <w:b/>
          <w:sz w:val="22"/>
          <w:szCs w:val="22"/>
        </w:rPr>
        <w:t>PLĖTROS PROGRAMOS PAŽANGOS PRIEMONĖS FINANSAVIMO ŠALTINIAI</w:t>
      </w:r>
    </w:p>
    <w:p w14:paraId="4F30E702" w14:textId="77777777" w:rsidR="008927C3" w:rsidRDefault="008927C3">
      <w:pPr>
        <w:jc w:val="center"/>
        <w:rPr>
          <w:b/>
          <w:sz w:val="22"/>
          <w:szCs w:val="22"/>
        </w:rPr>
      </w:pPr>
    </w:p>
    <w:tbl>
      <w:tblPr>
        <w:tblW w:w="11640" w:type="dxa"/>
        <w:jc w:val="center"/>
        <w:tblLayout w:type="fixed"/>
        <w:tblCellMar>
          <w:left w:w="30" w:type="dxa"/>
          <w:right w:w="30" w:type="dxa"/>
        </w:tblCellMar>
        <w:tblLook w:val="04A0" w:firstRow="1" w:lastRow="0" w:firstColumn="1" w:lastColumn="0" w:noHBand="0" w:noVBand="1"/>
      </w:tblPr>
      <w:tblGrid>
        <w:gridCol w:w="9240"/>
        <w:gridCol w:w="2400"/>
      </w:tblGrid>
      <w:tr w:rsidR="008927C3" w14:paraId="437C7147" w14:textId="77777777">
        <w:trPr>
          <w:cantSplit/>
          <w:trHeight w:val="373"/>
          <w:tblHeader/>
          <w:jc w:val="center"/>
        </w:trPr>
        <w:tc>
          <w:tcPr>
            <w:tcW w:w="92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20AEA09" w14:textId="77777777" w:rsidR="008927C3" w:rsidRDefault="00F80BF7">
            <w:pPr>
              <w:jc w:val="center"/>
              <w:rPr>
                <w:b/>
                <w:bCs/>
                <w:sz w:val="20"/>
                <w:vertAlign w:val="superscript"/>
              </w:rPr>
            </w:pPr>
            <w:r>
              <w:rPr>
                <w:b/>
                <w:bCs/>
                <w:sz w:val="20"/>
              </w:rPr>
              <w:t>Finansavimo apimtis ir šaltiniai</w:t>
            </w:r>
          </w:p>
        </w:tc>
        <w:tc>
          <w:tcPr>
            <w:tcW w:w="2400" w:type="dxa"/>
            <w:tcBorders>
              <w:top w:val="single" w:sz="4" w:space="0" w:color="auto"/>
              <w:left w:val="single" w:sz="4" w:space="0" w:color="auto"/>
              <w:right w:val="single" w:sz="4" w:space="0" w:color="auto"/>
            </w:tcBorders>
            <w:shd w:val="clear" w:color="auto" w:fill="DBE5F1" w:themeFill="accent1" w:themeFillTint="33"/>
            <w:vAlign w:val="center"/>
          </w:tcPr>
          <w:p w14:paraId="77C108D3" w14:textId="77777777" w:rsidR="008927C3" w:rsidRDefault="00F80BF7">
            <w:pPr>
              <w:ind w:left="15" w:hanging="15"/>
              <w:jc w:val="center"/>
              <w:rPr>
                <w:b/>
                <w:bCs/>
                <w:sz w:val="20"/>
                <w:vertAlign w:val="superscript"/>
              </w:rPr>
            </w:pPr>
            <w:r>
              <w:rPr>
                <w:b/>
                <w:bCs/>
                <w:sz w:val="20"/>
              </w:rPr>
              <w:t>Lėšų poreikis (tūkst. eurų)</w:t>
            </w:r>
          </w:p>
        </w:tc>
      </w:tr>
      <w:tr w:rsidR="008927C3" w14:paraId="640EB7EA" w14:textId="77777777">
        <w:trPr>
          <w:cantSplit/>
          <w:trHeight w:val="300"/>
          <w:tblHeader/>
          <w:jc w:val="center"/>
        </w:trPr>
        <w:tc>
          <w:tcPr>
            <w:tcW w:w="92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8128D7B" w14:textId="77777777" w:rsidR="008927C3" w:rsidRDefault="00F80BF7">
            <w:pPr>
              <w:jc w:val="center"/>
              <w:rPr>
                <w:b/>
                <w:bCs/>
                <w:sz w:val="20"/>
              </w:rPr>
            </w:pPr>
            <w:r>
              <w:rPr>
                <w:b/>
                <w:bCs/>
                <w:sz w:val="20"/>
              </w:rPr>
              <w:t>1</w:t>
            </w:r>
          </w:p>
        </w:tc>
        <w:tc>
          <w:tcPr>
            <w:tcW w:w="2400" w:type="dxa"/>
            <w:tcBorders>
              <w:top w:val="single" w:sz="4" w:space="0" w:color="auto"/>
              <w:left w:val="single" w:sz="4" w:space="0" w:color="auto"/>
              <w:right w:val="single" w:sz="4" w:space="0" w:color="auto"/>
            </w:tcBorders>
            <w:shd w:val="clear" w:color="auto" w:fill="DBE5F1" w:themeFill="accent1" w:themeFillTint="33"/>
            <w:vAlign w:val="center"/>
          </w:tcPr>
          <w:p w14:paraId="1ACA759D" w14:textId="77777777" w:rsidR="008927C3" w:rsidRDefault="00F80BF7">
            <w:pPr>
              <w:jc w:val="center"/>
              <w:rPr>
                <w:b/>
                <w:bCs/>
                <w:sz w:val="20"/>
              </w:rPr>
            </w:pPr>
            <w:r>
              <w:rPr>
                <w:b/>
                <w:bCs/>
                <w:sz w:val="20"/>
              </w:rPr>
              <w:t>2</w:t>
            </w:r>
          </w:p>
        </w:tc>
      </w:tr>
      <w:tr w:rsidR="008927C3" w14:paraId="5F9F336D" w14:textId="77777777">
        <w:trPr>
          <w:cantSplit/>
          <w:trHeight w:val="16"/>
          <w:jc w:val="center"/>
        </w:trPr>
        <w:tc>
          <w:tcPr>
            <w:tcW w:w="9240" w:type="dxa"/>
            <w:tcBorders>
              <w:top w:val="single" w:sz="4" w:space="0" w:color="auto"/>
              <w:left w:val="single" w:sz="4" w:space="0" w:color="auto"/>
              <w:bottom w:val="single" w:sz="4" w:space="0" w:color="auto"/>
              <w:right w:val="single" w:sz="4" w:space="0" w:color="auto"/>
            </w:tcBorders>
            <w:vAlign w:val="center"/>
          </w:tcPr>
          <w:p w14:paraId="23B26879" w14:textId="77777777" w:rsidR="008927C3" w:rsidRDefault="00F80BF7">
            <w:pPr>
              <w:suppressAutoHyphens/>
              <w:spacing w:line="257" w:lineRule="auto"/>
              <w:textAlignment w:val="center"/>
              <w:rPr>
                <w:color w:val="000000"/>
                <w:sz w:val="20"/>
              </w:rPr>
            </w:pPr>
            <w:r>
              <w:rPr>
                <w:b/>
                <w:bCs/>
                <w:color w:val="000000"/>
                <w:sz w:val="20"/>
              </w:rPr>
              <w:t>1.1. Valstybės biudžeto lėšos</w:t>
            </w:r>
          </w:p>
        </w:tc>
        <w:tc>
          <w:tcPr>
            <w:tcW w:w="2400" w:type="dxa"/>
            <w:tcBorders>
              <w:top w:val="single" w:sz="4" w:space="0" w:color="auto"/>
              <w:left w:val="single" w:sz="4" w:space="0" w:color="auto"/>
              <w:bottom w:val="single" w:sz="4" w:space="0" w:color="auto"/>
              <w:right w:val="single" w:sz="4" w:space="0" w:color="auto"/>
            </w:tcBorders>
            <w:vAlign w:val="center"/>
          </w:tcPr>
          <w:p w14:paraId="0E5EA2FB" w14:textId="4AC70D5A" w:rsidR="008927C3" w:rsidRPr="000E20F3" w:rsidRDefault="00A100CF">
            <w:pPr>
              <w:suppressAutoHyphens/>
              <w:spacing w:line="257" w:lineRule="auto"/>
              <w:jc w:val="center"/>
              <w:textAlignment w:val="center"/>
              <w:rPr>
                <w:b/>
                <w:bCs/>
                <w:color w:val="000000"/>
                <w:sz w:val="20"/>
              </w:rPr>
            </w:pPr>
            <w:r w:rsidRPr="00A100CF">
              <w:rPr>
                <w:b/>
                <w:bCs/>
                <w:color w:val="000000"/>
                <w:sz w:val="20"/>
              </w:rPr>
              <w:t>634.279,916</w:t>
            </w:r>
          </w:p>
        </w:tc>
      </w:tr>
      <w:tr w:rsidR="008927C3" w14:paraId="44984FA9" w14:textId="77777777">
        <w:trPr>
          <w:cantSplit/>
          <w:trHeight w:val="16"/>
          <w:jc w:val="center"/>
        </w:trPr>
        <w:tc>
          <w:tcPr>
            <w:tcW w:w="9240" w:type="dxa"/>
            <w:tcBorders>
              <w:top w:val="single" w:sz="4" w:space="0" w:color="auto"/>
              <w:left w:val="single" w:sz="4" w:space="0" w:color="auto"/>
              <w:bottom w:val="single" w:sz="4" w:space="0" w:color="auto"/>
              <w:right w:val="single" w:sz="4" w:space="0" w:color="auto"/>
            </w:tcBorders>
            <w:vAlign w:val="center"/>
          </w:tcPr>
          <w:p w14:paraId="7984B7EF" w14:textId="77777777" w:rsidR="008927C3" w:rsidRDefault="00F80BF7">
            <w:pPr>
              <w:suppressAutoHyphens/>
              <w:spacing w:line="257" w:lineRule="auto"/>
              <w:ind w:right="127"/>
              <w:textAlignment w:val="center"/>
              <w:rPr>
                <w:color w:val="000000"/>
                <w:sz w:val="20"/>
              </w:rPr>
            </w:pPr>
            <w:r>
              <w:rPr>
                <w:color w:val="000000"/>
                <w:sz w:val="20"/>
              </w:rPr>
              <w:t>1.1.1.1.1. Valstybės biudžeto lėšos</w:t>
            </w:r>
          </w:p>
        </w:tc>
        <w:tc>
          <w:tcPr>
            <w:tcW w:w="2400" w:type="dxa"/>
            <w:tcBorders>
              <w:top w:val="single" w:sz="4" w:space="0" w:color="auto"/>
              <w:left w:val="single" w:sz="4" w:space="0" w:color="auto"/>
              <w:bottom w:val="single" w:sz="4" w:space="0" w:color="auto"/>
              <w:right w:val="single" w:sz="4" w:space="0" w:color="auto"/>
            </w:tcBorders>
            <w:vAlign w:val="center"/>
          </w:tcPr>
          <w:p w14:paraId="739135C5" w14:textId="77777777" w:rsidR="008927C3" w:rsidRPr="00A100CF" w:rsidRDefault="00F80BF7">
            <w:pPr>
              <w:suppressAutoHyphens/>
              <w:spacing w:line="257" w:lineRule="auto"/>
              <w:jc w:val="center"/>
              <w:textAlignment w:val="center"/>
              <w:rPr>
                <w:color w:val="000000"/>
                <w:sz w:val="20"/>
              </w:rPr>
            </w:pPr>
            <w:r w:rsidRPr="00A100CF">
              <w:rPr>
                <w:color w:val="000000"/>
                <w:sz w:val="20"/>
              </w:rPr>
              <w:t>573.003,600</w:t>
            </w:r>
          </w:p>
          <w:p w14:paraId="24C8C0C7" w14:textId="77777777" w:rsidR="008927C3" w:rsidRPr="00A100CF" w:rsidRDefault="00F80BF7">
            <w:pPr>
              <w:suppressAutoHyphens/>
              <w:spacing w:line="257" w:lineRule="auto"/>
              <w:jc w:val="center"/>
              <w:textAlignment w:val="center"/>
              <w:rPr>
                <w:b/>
                <w:bCs/>
                <w:color w:val="000000"/>
                <w:sz w:val="20"/>
              </w:rPr>
            </w:pPr>
            <w:r w:rsidRPr="00A100CF">
              <w:rPr>
                <w:b/>
                <w:bCs/>
                <w:color w:val="000000"/>
                <w:sz w:val="20"/>
              </w:rPr>
              <w:t>(1 pastaba)</w:t>
            </w:r>
          </w:p>
        </w:tc>
      </w:tr>
      <w:tr w:rsidR="008927C3" w14:paraId="1460DB37" w14:textId="77777777">
        <w:trPr>
          <w:cantSplit/>
          <w:trHeight w:val="16"/>
          <w:jc w:val="center"/>
        </w:trPr>
        <w:tc>
          <w:tcPr>
            <w:tcW w:w="9240" w:type="dxa"/>
            <w:tcBorders>
              <w:top w:val="single" w:sz="4" w:space="0" w:color="auto"/>
              <w:left w:val="single" w:sz="4" w:space="0" w:color="auto"/>
              <w:bottom w:val="single" w:sz="4" w:space="0" w:color="auto"/>
              <w:right w:val="single" w:sz="4" w:space="0" w:color="auto"/>
            </w:tcBorders>
            <w:vAlign w:val="center"/>
          </w:tcPr>
          <w:p w14:paraId="2234D72B" w14:textId="77777777" w:rsidR="008927C3" w:rsidRDefault="00F80BF7">
            <w:pPr>
              <w:suppressAutoHyphens/>
              <w:spacing w:line="257" w:lineRule="auto"/>
              <w:ind w:right="127"/>
              <w:textAlignment w:val="center"/>
              <w:rPr>
                <w:color w:val="000000"/>
                <w:sz w:val="20"/>
              </w:rPr>
            </w:pPr>
            <w:r>
              <w:rPr>
                <w:color w:val="000000"/>
                <w:sz w:val="20"/>
              </w:rPr>
              <w:t>1.1.1.1.2. Valstybės biudžeto lėšos, skirtos apmokėti bendrai finansuojamų iš ES fondų lėšų projektų netinkamam finansuoti iš ES fondų lėšų pirkimo ir (arba) importo PVM</w:t>
            </w:r>
          </w:p>
        </w:tc>
        <w:tc>
          <w:tcPr>
            <w:tcW w:w="2400" w:type="dxa"/>
            <w:tcBorders>
              <w:top w:val="single" w:sz="4" w:space="0" w:color="auto"/>
              <w:left w:val="single" w:sz="4" w:space="0" w:color="auto"/>
              <w:bottom w:val="single" w:sz="4" w:space="0" w:color="auto"/>
              <w:right w:val="single" w:sz="4" w:space="0" w:color="auto"/>
            </w:tcBorders>
            <w:vAlign w:val="center"/>
          </w:tcPr>
          <w:p w14:paraId="602F5F1E" w14:textId="515807E4" w:rsidR="008927C3" w:rsidRPr="000E20F3" w:rsidRDefault="00B240D8">
            <w:pPr>
              <w:suppressAutoHyphens/>
              <w:spacing w:line="257" w:lineRule="auto"/>
              <w:jc w:val="center"/>
              <w:textAlignment w:val="center"/>
              <w:rPr>
                <w:color w:val="000000"/>
                <w:sz w:val="20"/>
              </w:rPr>
            </w:pPr>
            <w:r w:rsidRPr="00A100CF">
              <w:rPr>
                <w:color w:val="000000"/>
                <w:sz w:val="20"/>
              </w:rPr>
              <w:t>61.276,316</w:t>
            </w:r>
          </w:p>
        </w:tc>
      </w:tr>
      <w:tr w:rsidR="008927C3" w14:paraId="496DFCDF" w14:textId="77777777">
        <w:trPr>
          <w:cantSplit/>
          <w:trHeight w:val="16"/>
          <w:jc w:val="center"/>
        </w:trPr>
        <w:tc>
          <w:tcPr>
            <w:tcW w:w="9240" w:type="dxa"/>
            <w:tcBorders>
              <w:top w:val="single" w:sz="4" w:space="0" w:color="auto"/>
              <w:left w:val="single" w:sz="4" w:space="0" w:color="auto"/>
              <w:bottom w:val="single" w:sz="4" w:space="0" w:color="auto"/>
              <w:right w:val="single" w:sz="4" w:space="0" w:color="auto"/>
            </w:tcBorders>
            <w:vAlign w:val="center"/>
          </w:tcPr>
          <w:p w14:paraId="62C6943C" w14:textId="77777777" w:rsidR="008927C3" w:rsidRDefault="00F80BF7">
            <w:pPr>
              <w:rPr>
                <w:sz w:val="20"/>
              </w:rPr>
            </w:pPr>
            <w:r>
              <w:rPr>
                <w:b/>
                <w:bCs/>
                <w:sz w:val="20"/>
              </w:rPr>
              <w:t>1.2. Europos Sąjungos ir kitos tarptautinės finansinės paramos bendrojo finansavimo lėšos</w:t>
            </w:r>
          </w:p>
        </w:tc>
        <w:tc>
          <w:tcPr>
            <w:tcW w:w="2400" w:type="dxa"/>
            <w:tcBorders>
              <w:top w:val="single" w:sz="4" w:space="0" w:color="auto"/>
              <w:left w:val="single" w:sz="4" w:space="0" w:color="auto"/>
              <w:bottom w:val="single" w:sz="4" w:space="0" w:color="auto"/>
              <w:right w:val="single" w:sz="4" w:space="0" w:color="auto"/>
            </w:tcBorders>
          </w:tcPr>
          <w:p w14:paraId="7731B808" w14:textId="77777777" w:rsidR="008927C3" w:rsidRPr="00A100CF" w:rsidRDefault="00F80BF7">
            <w:pPr>
              <w:jc w:val="center"/>
              <w:rPr>
                <w:b/>
                <w:bCs/>
                <w:sz w:val="20"/>
              </w:rPr>
            </w:pPr>
            <w:r w:rsidRPr="00A100CF">
              <w:rPr>
                <w:b/>
                <w:bCs/>
                <w:sz w:val="20"/>
              </w:rPr>
              <w:t>-</w:t>
            </w:r>
          </w:p>
        </w:tc>
      </w:tr>
      <w:tr w:rsidR="008927C3" w14:paraId="31B83683" w14:textId="77777777">
        <w:trPr>
          <w:cantSplit/>
          <w:trHeight w:val="16"/>
          <w:jc w:val="center"/>
        </w:trPr>
        <w:tc>
          <w:tcPr>
            <w:tcW w:w="9240" w:type="dxa"/>
            <w:tcBorders>
              <w:top w:val="single" w:sz="4" w:space="0" w:color="auto"/>
              <w:left w:val="single" w:sz="4" w:space="0" w:color="auto"/>
              <w:bottom w:val="single" w:sz="4" w:space="0" w:color="auto"/>
              <w:right w:val="single" w:sz="4" w:space="0" w:color="auto"/>
            </w:tcBorders>
            <w:vAlign w:val="center"/>
          </w:tcPr>
          <w:p w14:paraId="1B8ADB7E" w14:textId="77777777" w:rsidR="008927C3" w:rsidRDefault="00F80BF7">
            <w:pPr>
              <w:rPr>
                <w:b/>
                <w:bCs/>
                <w:color w:val="000000"/>
                <w:sz w:val="20"/>
              </w:rPr>
            </w:pPr>
            <w:r>
              <w:rPr>
                <w:b/>
                <w:bCs/>
                <w:color w:val="000000"/>
                <w:sz w:val="20"/>
              </w:rPr>
              <w:t>1.3. Europos Sąjungos ir kitos tarptautinės finansinės paramos lėšos</w:t>
            </w:r>
          </w:p>
        </w:tc>
        <w:tc>
          <w:tcPr>
            <w:tcW w:w="2400" w:type="dxa"/>
            <w:tcBorders>
              <w:top w:val="single" w:sz="4" w:space="0" w:color="auto"/>
              <w:left w:val="single" w:sz="4" w:space="0" w:color="auto"/>
              <w:bottom w:val="single" w:sz="4" w:space="0" w:color="auto"/>
              <w:right w:val="single" w:sz="4" w:space="0" w:color="auto"/>
            </w:tcBorders>
            <w:vAlign w:val="center"/>
          </w:tcPr>
          <w:p w14:paraId="39133A81" w14:textId="77777777" w:rsidR="008927C3" w:rsidRPr="00A100CF" w:rsidRDefault="00F80BF7">
            <w:pPr>
              <w:jc w:val="center"/>
              <w:rPr>
                <w:b/>
                <w:bCs/>
                <w:color w:val="000000"/>
                <w:sz w:val="20"/>
              </w:rPr>
            </w:pPr>
            <w:r w:rsidRPr="00A100CF">
              <w:rPr>
                <w:b/>
                <w:bCs/>
                <w:color w:val="000000"/>
                <w:sz w:val="20"/>
              </w:rPr>
              <w:t>914.808,461</w:t>
            </w:r>
          </w:p>
        </w:tc>
      </w:tr>
      <w:tr w:rsidR="008927C3" w14:paraId="4524838B" w14:textId="77777777">
        <w:trPr>
          <w:cantSplit/>
          <w:trHeight w:val="16"/>
          <w:jc w:val="center"/>
        </w:trPr>
        <w:tc>
          <w:tcPr>
            <w:tcW w:w="9240" w:type="dxa"/>
            <w:tcBorders>
              <w:top w:val="single" w:sz="4" w:space="0" w:color="auto"/>
              <w:left w:val="single" w:sz="4" w:space="0" w:color="auto"/>
              <w:bottom w:val="single" w:sz="4" w:space="0" w:color="auto"/>
              <w:right w:val="single" w:sz="4" w:space="0" w:color="auto"/>
            </w:tcBorders>
            <w:vAlign w:val="center"/>
          </w:tcPr>
          <w:p w14:paraId="03101CA8" w14:textId="77777777" w:rsidR="008927C3" w:rsidRDefault="00F80BF7">
            <w:pPr>
              <w:tabs>
                <w:tab w:val="left" w:pos="821"/>
              </w:tabs>
              <w:rPr>
                <w:color w:val="000000"/>
                <w:sz w:val="20"/>
              </w:rPr>
            </w:pPr>
            <w:r>
              <w:rPr>
                <w:color w:val="000000"/>
                <w:sz w:val="20"/>
              </w:rPr>
              <w:t>1.3.2.8.1.2021–2027 m. ES struktūrinių fondų lėšos, iš jų:</w:t>
            </w:r>
          </w:p>
        </w:tc>
        <w:tc>
          <w:tcPr>
            <w:tcW w:w="2400" w:type="dxa"/>
            <w:tcBorders>
              <w:top w:val="single" w:sz="4" w:space="0" w:color="auto"/>
              <w:left w:val="single" w:sz="4" w:space="0" w:color="auto"/>
              <w:bottom w:val="single" w:sz="4" w:space="0" w:color="auto"/>
              <w:right w:val="single" w:sz="4" w:space="0" w:color="auto"/>
            </w:tcBorders>
            <w:vAlign w:val="center"/>
          </w:tcPr>
          <w:p w14:paraId="1C27FD13" w14:textId="77777777" w:rsidR="008927C3" w:rsidRPr="00A100CF" w:rsidRDefault="00F80BF7">
            <w:pPr>
              <w:jc w:val="center"/>
              <w:rPr>
                <w:color w:val="000000"/>
                <w:sz w:val="20"/>
              </w:rPr>
            </w:pPr>
            <w:r w:rsidRPr="00A100CF">
              <w:rPr>
                <w:color w:val="000000"/>
                <w:sz w:val="20"/>
              </w:rPr>
              <w:t>330.119,963</w:t>
            </w:r>
          </w:p>
        </w:tc>
      </w:tr>
      <w:tr w:rsidR="008927C3" w14:paraId="24528141" w14:textId="77777777">
        <w:trPr>
          <w:cantSplit/>
          <w:trHeight w:val="16"/>
          <w:jc w:val="center"/>
        </w:trPr>
        <w:tc>
          <w:tcPr>
            <w:tcW w:w="9240" w:type="dxa"/>
            <w:tcBorders>
              <w:top w:val="single" w:sz="4" w:space="0" w:color="auto"/>
              <w:left w:val="single" w:sz="4" w:space="0" w:color="auto"/>
              <w:bottom w:val="single" w:sz="4" w:space="0" w:color="auto"/>
              <w:right w:val="single" w:sz="4" w:space="0" w:color="auto"/>
            </w:tcBorders>
            <w:vAlign w:val="center"/>
          </w:tcPr>
          <w:p w14:paraId="24D73A79" w14:textId="77777777" w:rsidR="008927C3" w:rsidRDefault="00F80BF7">
            <w:pPr>
              <w:tabs>
                <w:tab w:val="left" w:pos="821"/>
              </w:tabs>
              <w:rPr>
                <w:color w:val="000000"/>
                <w:sz w:val="20"/>
              </w:rPr>
            </w:pPr>
            <w:r>
              <w:rPr>
                <w:color w:val="000000"/>
                <w:sz w:val="20"/>
              </w:rPr>
              <w:t>2021–2027 m. Europos regioninės plėtros fondo lėšos (VVL regionas)</w:t>
            </w:r>
          </w:p>
        </w:tc>
        <w:tc>
          <w:tcPr>
            <w:tcW w:w="2400" w:type="dxa"/>
            <w:tcBorders>
              <w:top w:val="single" w:sz="4" w:space="0" w:color="auto"/>
              <w:left w:val="single" w:sz="4" w:space="0" w:color="auto"/>
              <w:bottom w:val="single" w:sz="4" w:space="0" w:color="auto"/>
              <w:right w:val="single" w:sz="4" w:space="0" w:color="auto"/>
            </w:tcBorders>
            <w:vAlign w:val="center"/>
          </w:tcPr>
          <w:p w14:paraId="6FEAF8AA" w14:textId="77777777" w:rsidR="008927C3" w:rsidRPr="00A100CF" w:rsidRDefault="00F80BF7">
            <w:pPr>
              <w:jc w:val="center"/>
              <w:rPr>
                <w:color w:val="000000"/>
                <w:sz w:val="20"/>
              </w:rPr>
            </w:pPr>
            <w:r w:rsidRPr="00A100CF">
              <w:rPr>
                <w:color w:val="000000"/>
                <w:sz w:val="20"/>
              </w:rPr>
              <w:t>257.645,629</w:t>
            </w:r>
          </w:p>
        </w:tc>
      </w:tr>
      <w:tr w:rsidR="008927C3" w14:paraId="041A6831" w14:textId="77777777">
        <w:trPr>
          <w:cantSplit/>
          <w:trHeight w:val="16"/>
          <w:jc w:val="center"/>
        </w:trPr>
        <w:tc>
          <w:tcPr>
            <w:tcW w:w="9240" w:type="dxa"/>
            <w:tcBorders>
              <w:top w:val="single" w:sz="4" w:space="0" w:color="auto"/>
              <w:left w:val="single" w:sz="4" w:space="0" w:color="auto"/>
              <w:bottom w:val="single" w:sz="4" w:space="0" w:color="auto"/>
              <w:right w:val="single" w:sz="4" w:space="0" w:color="auto"/>
            </w:tcBorders>
            <w:vAlign w:val="center"/>
          </w:tcPr>
          <w:p w14:paraId="0C3558E2" w14:textId="77777777" w:rsidR="008927C3" w:rsidRDefault="00F80BF7">
            <w:pPr>
              <w:tabs>
                <w:tab w:val="left" w:pos="821"/>
              </w:tabs>
              <w:rPr>
                <w:color w:val="000000"/>
                <w:sz w:val="20"/>
              </w:rPr>
            </w:pPr>
            <w:r>
              <w:rPr>
                <w:color w:val="000000"/>
                <w:sz w:val="20"/>
              </w:rPr>
              <w:t>2021–2027 m. Sanglaudos fondo lėšos (Visa Lietuva)</w:t>
            </w:r>
          </w:p>
        </w:tc>
        <w:tc>
          <w:tcPr>
            <w:tcW w:w="2400" w:type="dxa"/>
            <w:tcBorders>
              <w:top w:val="single" w:sz="4" w:space="0" w:color="auto"/>
              <w:left w:val="single" w:sz="4" w:space="0" w:color="auto"/>
              <w:bottom w:val="single" w:sz="4" w:space="0" w:color="auto"/>
              <w:right w:val="single" w:sz="4" w:space="0" w:color="auto"/>
            </w:tcBorders>
            <w:vAlign w:val="center"/>
          </w:tcPr>
          <w:p w14:paraId="759F8767" w14:textId="77777777" w:rsidR="008927C3" w:rsidRPr="00A100CF" w:rsidRDefault="00F80BF7">
            <w:pPr>
              <w:jc w:val="center"/>
              <w:rPr>
                <w:color w:val="000000"/>
                <w:sz w:val="20"/>
              </w:rPr>
            </w:pPr>
            <w:r w:rsidRPr="00A100CF">
              <w:rPr>
                <w:color w:val="000000"/>
                <w:sz w:val="20"/>
              </w:rPr>
              <w:t>72.474,334</w:t>
            </w:r>
          </w:p>
        </w:tc>
      </w:tr>
      <w:tr w:rsidR="008927C3" w14:paraId="5165BEEF" w14:textId="77777777">
        <w:trPr>
          <w:cantSplit/>
          <w:trHeight w:val="16"/>
          <w:jc w:val="center"/>
        </w:trPr>
        <w:tc>
          <w:tcPr>
            <w:tcW w:w="9240" w:type="dxa"/>
            <w:tcBorders>
              <w:top w:val="single" w:sz="4" w:space="0" w:color="auto"/>
              <w:left w:val="single" w:sz="4" w:space="0" w:color="auto"/>
              <w:bottom w:val="single" w:sz="4" w:space="0" w:color="auto"/>
              <w:right w:val="single" w:sz="4" w:space="0" w:color="auto"/>
            </w:tcBorders>
            <w:vAlign w:val="center"/>
          </w:tcPr>
          <w:p w14:paraId="041BD754" w14:textId="77777777" w:rsidR="008927C3" w:rsidRDefault="00F80BF7">
            <w:pPr>
              <w:tabs>
                <w:tab w:val="left" w:pos="821"/>
              </w:tabs>
              <w:rPr>
                <w:color w:val="000000"/>
                <w:sz w:val="20"/>
              </w:rPr>
            </w:pPr>
            <w:r>
              <w:rPr>
                <w:color w:val="000000"/>
                <w:sz w:val="20"/>
              </w:rPr>
              <w:lastRenderedPageBreak/>
              <w:t>1.3.3.1.57. Ekonomikos gaivinimo ir atsparumo didinimo priemonės lėšos</w:t>
            </w:r>
          </w:p>
        </w:tc>
        <w:tc>
          <w:tcPr>
            <w:tcW w:w="2400" w:type="dxa"/>
            <w:tcBorders>
              <w:top w:val="single" w:sz="4" w:space="0" w:color="auto"/>
              <w:left w:val="single" w:sz="4" w:space="0" w:color="auto"/>
              <w:bottom w:val="single" w:sz="4" w:space="0" w:color="auto"/>
              <w:right w:val="single" w:sz="4" w:space="0" w:color="auto"/>
            </w:tcBorders>
            <w:vAlign w:val="center"/>
          </w:tcPr>
          <w:p w14:paraId="3B20557B" w14:textId="77777777" w:rsidR="008927C3" w:rsidRPr="00A100CF" w:rsidRDefault="00F80BF7">
            <w:pPr>
              <w:jc w:val="center"/>
              <w:rPr>
                <w:color w:val="000000"/>
                <w:sz w:val="20"/>
              </w:rPr>
            </w:pPr>
            <w:r w:rsidRPr="00A100CF">
              <w:rPr>
                <w:color w:val="000000"/>
                <w:sz w:val="20"/>
              </w:rPr>
              <w:t>306.688,498</w:t>
            </w:r>
          </w:p>
          <w:p w14:paraId="627C30B7" w14:textId="77777777" w:rsidR="008927C3" w:rsidRPr="00A100CF" w:rsidRDefault="00F80BF7">
            <w:pPr>
              <w:jc w:val="center"/>
              <w:rPr>
                <w:b/>
                <w:bCs/>
                <w:color w:val="000000"/>
                <w:sz w:val="20"/>
              </w:rPr>
            </w:pPr>
            <w:r w:rsidRPr="00A100CF">
              <w:rPr>
                <w:b/>
                <w:bCs/>
                <w:color w:val="000000"/>
                <w:sz w:val="20"/>
              </w:rPr>
              <w:t>(2 pastaba)</w:t>
            </w:r>
          </w:p>
        </w:tc>
      </w:tr>
      <w:tr w:rsidR="008927C3" w14:paraId="7C77E284" w14:textId="77777777">
        <w:trPr>
          <w:cantSplit/>
          <w:trHeight w:val="16"/>
          <w:jc w:val="center"/>
        </w:trPr>
        <w:tc>
          <w:tcPr>
            <w:tcW w:w="9240" w:type="dxa"/>
            <w:tcBorders>
              <w:top w:val="single" w:sz="4" w:space="0" w:color="auto"/>
              <w:left w:val="single" w:sz="4" w:space="0" w:color="auto"/>
              <w:bottom w:val="single" w:sz="4" w:space="0" w:color="auto"/>
              <w:right w:val="single" w:sz="4" w:space="0" w:color="auto"/>
            </w:tcBorders>
            <w:vAlign w:val="center"/>
          </w:tcPr>
          <w:p w14:paraId="475ACA97" w14:textId="77777777" w:rsidR="008927C3" w:rsidRDefault="00F80BF7">
            <w:pPr>
              <w:rPr>
                <w:color w:val="000000"/>
                <w:sz w:val="20"/>
              </w:rPr>
            </w:pPr>
            <w:r>
              <w:rPr>
                <w:color w:val="000000"/>
                <w:sz w:val="20"/>
              </w:rPr>
              <w:t>1.3.3.1.60. Modernizavimo fondo lėšos</w:t>
            </w:r>
          </w:p>
        </w:tc>
        <w:tc>
          <w:tcPr>
            <w:tcW w:w="2400" w:type="dxa"/>
            <w:tcBorders>
              <w:top w:val="single" w:sz="4" w:space="0" w:color="auto"/>
              <w:left w:val="single" w:sz="4" w:space="0" w:color="auto"/>
              <w:bottom w:val="single" w:sz="4" w:space="0" w:color="auto"/>
              <w:right w:val="single" w:sz="4" w:space="0" w:color="auto"/>
            </w:tcBorders>
            <w:vAlign w:val="center"/>
          </w:tcPr>
          <w:p w14:paraId="011ACEB0" w14:textId="77777777" w:rsidR="008927C3" w:rsidRPr="00A100CF" w:rsidRDefault="00F80BF7">
            <w:pPr>
              <w:jc w:val="center"/>
              <w:rPr>
                <w:strike/>
                <w:color w:val="000000"/>
                <w:sz w:val="20"/>
              </w:rPr>
            </w:pPr>
            <w:r w:rsidRPr="00A100CF">
              <w:rPr>
                <w:color w:val="000000"/>
                <w:sz w:val="20"/>
              </w:rPr>
              <w:t>278.000,000</w:t>
            </w:r>
          </w:p>
        </w:tc>
      </w:tr>
      <w:tr w:rsidR="008927C3" w14:paraId="1F8B741A" w14:textId="77777777">
        <w:trPr>
          <w:cantSplit/>
          <w:trHeight w:val="16"/>
          <w:jc w:val="center"/>
        </w:trPr>
        <w:tc>
          <w:tcPr>
            <w:tcW w:w="9240" w:type="dxa"/>
            <w:tcBorders>
              <w:top w:val="single" w:sz="4" w:space="0" w:color="auto"/>
              <w:left w:val="single" w:sz="4" w:space="0" w:color="auto"/>
              <w:bottom w:val="single" w:sz="4" w:space="0" w:color="auto"/>
              <w:right w:val="single" w:sz="4" w:space="0" w:color="auto"/>
            </w:tcBorders>
            <w:vAlign w:val="center"/>
          </w:tcPr>
          <w:p w14:paraId="1E39E515" w14:textId="77777777" w:rsidR="008927C3" w:rsidRDefault="00F80BF7">
            <w:pPr>
              <w:rPr>
                <w:b/>
                <w:bCs/>
                <w:sz w:val="20"/>
                <w:lang w:val="lt"/>
              </w:rPr>
            </w:pPr>
            <w:r>
              <w:rPr>
                <w:b/>
                <w:bCs/>
                <w:sz w:val="20"/>
                <w:lang w:val="lt"/>
              </w:rPr>
              <w:t>1.4. Biudžetinių įstaigų pajamų įmokos ir kitos pajamos</w:t>
            </w:r>
          </w:p>
        </w:tc>
        <w:tc>
          <w:tcPr>
            <w:tcW w:w="2400" w:type="dxa"/>
            <w:tcBorders>
              <w:top w:val="single" w:sz="4" w:space="0" w:color="auto"/>
              <w:left w:val="single" w:sz="4" w:space="0" w:color="auto"/>
              <w:bottom w:val="single" w:sz="4" w:space="0" w:color="auto"/>
              <w:right w:val="single" w:sz="4" w:space="0" w:color="auto"/>
            </w:tcBorders>
          </w:tcPr>
          <w:p w14:paraId="2E1610B3" w14:textId="77777777" w:rsidR="008927C3" w:rsidRPr="00A100CF" w:rsidRDefault="00F80BF7">
            <w:pPr>
              <w:jc w:val="center"/>
              <w:rPr>
                <w:b/>
                <w:bCs/>
                <w:sz w:val="20"/>
              </w:rPr>
            </w:pPr>
            <w:r w:rsidRPr="00A100CF">
              <w:rPr>
                <w:b/>
                <w:bCs/>
                <w:sz w:val="20"/>
              </w:rPr>
              <w:t>-</w:t>
            </w:r>
          </w:p>
        </w:tc>
      </w:tr>
      <w:tr w:rsidR="008927C3" w14:paraId="3E8D7436" w14:textId="77777777">
        <w:trPr>
          <w:cantSplit/>
          <w:trHeight w:val="16"/>
          <w:jc w:val="center"/>
        </w:trPr>
        <w:tc>
          <w:tcPr>
            <w:tcW w:w="9240" w:type="dxa"/>
            <w:tcBorders>
              <w:top w:val="single" w:sz="4" w:space="0" w:color="auto"/>
              <w:left w:val="single" w:sz="4" w:space="0" w:color="auto"/>
              <w:bottom w:val="single" w:sz="4" w:space="0" w:color="auto"/>
              <w:right w:val="single" w:sz="4" w:space="0" w:color="auto"/>
            </w:tcBorders>
            <w:vAlign w:val="center"/>
          </w:tcPr>
          <w:p w14:paraId="43F1D174" w14:textId="77777777" w:rsidR="008927C3" w:rsidRDefault="00F80BF7">
            <w:pPr>
              <w:suppressAutoHyphens/>
              <w:spacing w:line="257" w:lineRule="auto"/>
              <w:jc w:val="both"/>
              <w:textAlignment w:val="center"/>
              <w:rPr>
                <w:color w:val="000000"/>
                <w:sz w:val="20"/>
              </w:rPr>
            </w:pPr>
            <w:r>
              <w:rPr>
                <w:b/>
                <w:bCs/>
                <w:color w:val="000000"/>
                <w:sz w:val="20"/>
              </w:rPr>
              <w:t>2. Kitos lėšos</w:t>
            </w:r>
          </w:p>
        </w:tc>
        <w:tc>
          <w:tcPr>
            <w:tcW w:w="2400" w:type="dxa"/>
            <w:tcBorders>
              <w:top w:val="single" w:sz="4" w:space="0" w:color="auto"/>
              <w:left w:val="single" w:sz="4" w:space="0" w:color="auto"/>
              <w:bottom w:val="single" w:sz="4" w:space="0" w:color="auto"/>
              <w:right w:val="single" w:sz="4" w:space="0" w:color="auto"/>
            </w:tcBorders>
          </w:tcPr>
          <w:p w14:paraId="2EFD17F9" w14:textId="4DD6B7E3" w:rsidR="008927C3" w:rsidRPr="00A100CF" w:rsidRDefault="003B5D83">
            <w:pPr>
              <w:suppressAutoHyphens/>
              <w:spacing w:line="257" w:lineRule="auto"/>
              <w:ind w:firstLine="7"/>
              <w:jc w:val="center"/>
              <w:textAlignment w:val="center"/>
              <w:rPr>
                <w:b/>
                <w:bCs/>
                <w:color w:val="000000"/>
                <w:sz w:val="20"/>
              </w:rPr>
            </w:pPr>
            <w:r w:rsidRPr="003B5D83">
              <w:rPr>
                <w:b/>
                <w:bCs/>
                <w:color w:val="000000"/>
                <w:sz w:val="20"/>
              </w:rPr>
              <w:t>1.380.584,430</w:t>
            </w:r>
          </w:p>
        </w:tc>
      </w:tr>
      <w:tr w:rsidR="008927C3" w14:paraId="1CC0C7DB" w14:textId="77777777">
        <w:trPr>
          <w:cantSplit/>
          <w:trHeight w:val="16"/>
          <w:jc w:val="center"/>
        </w:trPr>
        <w:tc>
          <w:tcPr>
            <w:tcW w:w="9240" w:type="dxa"/>
            <w:tcBorders>
              <w:top w:val="single" w:sz="4" w:space="0" w:color="auto"/>
              <w:left w:val="single" w:sz="4" w:space="0" w:color="auto"/>
              <w:bottom w:val="single" w:sz="4" w:space="0" w:color="auto"/>
              <w:right w:val="single" w:sz="4" w:space="0" w:color="auto"/>
            </w:tcBorders>
            <w:vAlign w:val="center"/>
          </w:tcPr>
          <w:p w14:paraId="53B023C4" w14:textId="77777777" w:rsidR="008927C3" w:rsidRDefault="00F80BF7">
            <w:pPr>
              <w:suppressAutoHyphens/>
              <w:spacing w:line="257" w:lineRule="auto"/>
              <w:jc w:val="both"/>
              <w:textAlignment w:val="center"/>
              <w:rPr>
                <w:color w:val="000000"/>
                <w:sz w:val="20"/>
              </w:rPr>
            </w:pPr>
            <w:r>
              <w:rPr>
                <w:color w:val="000000"/>
                <w:sz w:val="20"/>
              </w:rPr>
              <w:t>2.1.Savivaldybių biudžetų lėšos</w:t>
            </w:r>
          </w:p>
        </w:tc>
        <w:tc>
          <w:tcPr>
            <w:tcW w:w="2400" w:type="dxa"/>
            <w:tcBorders>
              <w:top w:val="single" w:sz="4" w:space="0" w:color="auto"/>
              <w:left w:val="single" w:sz="4" w:space="0" w:color="auto"/>
              <w:bottom w:val="single" w:sz="4" w:space="0" w:color="auto"/>
              <w:right w:val="single" w:sz="4" w:space="0" w:color="auto"/>
            </w:tcBorders>
          </w:tcPr>
          <w:p w14:paraId="2759027A" w14:textId="77777777" w:rsidR="008927C3" w:rsidRPr="00A100CF" w:rsidRDefault="00F80BF7">
            <w:pPr>
              <w:suppressAutoHyphens/>
              <w:spacing w:line="257" w:lineRule="auto"/>
              <w:ind w:firstLine="7"/>
              <w:jc w:val="center"/>
              <w:textAlignment w:val="center"/>
              <w:rPr>
                <w:color w:val="000000"/>
                <w:sz w:val="20"/>
              </w:rPr>
            </w:pPr>
            <w:r w:rsidRPr="00A100CF">
              <w:rPr>
                <w:color w:val="000000"/>
                <w:sz w:val="20"/>
              </w:rPr>
              <w:t>-</w:t>
            </w:r>
          </w:p>
        </w:tc>
      </w:tr>
      <w:tr w:rsidR="008927C3" w14:paraId="75F3A973" w14:textId="77777777">
        <w:trPr>
          <w:cantSplit/>
          <w:trHeight w:val="16"/>
          <w:jc w:val="center"/>
        </w:trPr>
        <w:tc>
          <w:tcPr>
            <w:tcW w:w="9240" w:type="dxa"/>
            <w:tcBorders>
              <w:top w:val="single" w:sz="4" w:space="0" w:color="auto"/>
              <w:left w:val="single" w:sz="4" w:space="0" w:color="auto"/>
              <w:bottom w:val="single" w:sz="4" w:space="0" w:color="auto"/>
              <w:right w:val="single" w:sz="4" w:space="0" w:color="auto"/>
            </w:tcBorders>
            <w:vAlign w:val="center"/>
          </w:tcPr>
          <w:p w14:paraId="2ABFE59E" w14:textId="77777777" w:rsidR="008927C3" w:rsidRDefault="00F80BF7">
            <w:pPr>
              <w:suppressAutoHyphens/>
              <w:spacing w:line="257" w:lineRule="auto"/>
              <w:ind w:right="113"/>
              <w:jc w:val="both"/>
              <w:textAlignment w:val="center"/>
              <w:rPr>
                <w:color w:val="000000"/>
                <w:sz w:val="20"/>
              </w:rPr>
            </w:pPr>
            <w:r>
              <w:rPr>
                <w:color w:val="000000"/>
                <w:sz w:val="20"/>
              </w:rPr>
              <w:t>2.2. Privačios lėšos</w:t>
            </w:r>
          </w:p>
        </w:tc>
        <w:tc>
          <w:tcPr>
            <w:tcW w:w="2400" w:type="dxa"/>
            <w:tcBorders>
              <w:top w:val="single" w:sz="4" w:space="0" w:color="auto"/>
              <w:left w:val="single" w:sz="4" w:space="0" w:color="auto"/>
              <w:bottom w:val="single" w:sz="4" w:space="0" w:color="auto"/>
              <w:right w:val="single" w:sz="4" w:space="0" w:color="auto"/>
            </w:tcBorders>
          </w:tcPr>
          <w:p w14:paraId="1ED895B3" w14:textId="415960CC" w:rsidR="008927C3" w:rsidRPr="00A100CF" w:rsidRDefault="006F02FD">
            <w:pPr>
              <w:suppressAutoHyphens/>
              <w:spacing w:line="257" w:lineRule="auto"/>
              <w:ind w:firstLine="7"/>
              <w:jc w:val="center"/>
              <w:textAlignment w:val="center"/>
              <w:rPr>
                <w:b/>
                <w:bCs/>
                <w:color w:val="000000"/>
                <w:sz w:val="20"/>
              </w:rPr>
            </w:pPr>
            <w:r w:rsidRPr="006F02FD">
              <w:rPr>
                <w:b/>
                <w:bCs/>
                <w:color w:val="000000"/>
                <w:sz w:val="20"/>
              </w:rPr>
              <w:t>1.312.984,430</w:t>
            </w:r>
          </w:p>
        </w:tc>
      </w:tr>
      <w:tr w:rsidR="008927C3" w14:paraId="6FDF6E64" w14:textId="77777777">
        <w:trPr>
          <w:cantSplit/>
          <w:trHeight w:val="16"/>
          <w:jc w:val="center"/>
        </w:trPr>
        <w:tc>
          <w:tcPr>
            <w:tcW w:w="9240" w:type="dxa"/>
            <w:tcBorders>
              <w:top w:val="single" w:sz="4" w:space="0" w:color="auto"/>
              <w:left w:val="single" w:sz="4" w:space="0" w:color="auto"/>
              <w:bottom w:val="single" w:sz="4" w:space="0" w:color="auto"/>
              <w:right w:val="single" w:sz="4" w:space="0" w:color="auto"/>
            </w:tcBorders>
            <w:vAlign w:val="center"/>
          </w:tcPr>
          <w:p w14:paraId="1FB88E2D" w14:textId="77777777" w:rsidR="008927C3" w:rsidRDefault="00F80BF7">
            <w:pPr>
              <w:suppressAutoHyphens/>
              <w:spacing w:line="257" w:lineRule="auto"/>
              <w:ind w:right="113"/>
              <w:jc w:val="both"/>
              <w:textAlignment w:val="center"/>
              <w:rPr>
                <w:color w:val="000000"/>
                <w:sz w:val="20"/>
              </w:rPr>
            </w:pPr>
            <w:r>
              <w:rPr>
                <w:color w:val="000000"/>
                <w:sz w:val="20"/>
              </w:rPr>
              <w:t>2.3. Kitos viešosios lėšos</w:t>
            </w:r>
          </w:p>
        </w:tc>
        <w:tc>
          <w:tcPr>
            <w:tcW w:w="2400" w:type="dxa"/>
            <w:tcBorders>
              <w:top w:val="single" w:sz="4" w:space="0" w:color="auto"/>
              <w:left w:val="single" w:sz="4" w:space="0" w:color="auto"/>
              <w:bottom w:val="single" w:sz="4" w:space="0" w:color="auto"/>
              <w:right w:val="single" w:sz="4" w:space="0" w:color="auto"/>
            </w:tcBorders>
          </w:tcPr>
          <w:p w14:paraId="0CFA2D89" w14:textId="1CE34A14" w:rsidR="008927C3" w:rsidRDefault="006F02FD">
            <w:pPr>
              <w:suppressAutoHyphens/>
              <w:spacing w:line="257" w:lineRule="auto"/>
              <w:ind w:firstLine="7"/>
              <w:jc w:val="center"/>
              <w:textAlignment w:val="center"/>
              <w:rPr>
                <w:color w:val="000000"/>
                <w:sz w:val="20"/>
              </w:rPr>
            </w:pPr>
            <w:r w:rsidRPr="006F02FD">
              <w:rPr>
                <w:color w:val="000000"/>
                <w:sz w:val="20"/>
              </w:rPr>
              <w:t>67.600</w:t>
            </w:r>
            <w:r>
              <w:rPr>
                <w:color w:val="000000"/>
                <w:sz w:val="20"/>
              </w:rPr>
              <w:t>,</w:t>
            </w:r>
            <w:r w:rsidR="00D50145">
              <w:rPr>
                <w:color w:val="000000"/>
                <w:sz w:val="20"/>
              </w:rPr>
              <w:t>000</w:t>
            </w:r>
          </w:p>
          <w:p w14:paraId="06330F52" w14:textId="21486814" w:rsidR="00E17B98" w:rsidRPr="00E17B98" w:rsidRDefault="00E17B98" w:rsidP="00E17B98">
            <w:pPr>
              <w:suppressAutoHyphens/>
              <w:spacing w:line="257" w:lineRule="auto"/>
              <w:ind w:firstLine="7"/>
              <w:jc w:val="center"/>
              <w:textAlignment w:val="center"/>
              <w:rPr>
                <w:b/>
                <w:bCs/>
                <w:color w:val="000000"/>
                <w:sz w:val="20"/>
              </w:rPr>
            </w:pPr>
            <w:r w:rsidRPr="00E17B98">
              <w:rPr>
                <w:b/>
                <w:bCs/>
                <w:color w:val="000000"/>
                <w:sz w:val="20"/>
              </w:rPr>
              <w:t>(</w:t>
            </w:r>
            <w:r>
              <w:rPr>
                <w:b/>
                <w:bCs/>
                <w:color w:val="000000"/>
                <w:sz w:val="20"/>
              </w:rPr>
              <w:t>3</w:t>
            </w:r>
            <w:r w:rsidRPr="00E17B98">
              <w:rPr>
                <w:b/>
                <w:bCs/>
                <w:color w:val="000000"/>
                <w:sz w:val="20"/>
              </w:rPr>
              <w:t xml:space="preserve"> pastaba)</w:t>
            </w:r>
          </w:p>
        </w:tc>
      </w:tr>
      <w:tr w:rsidR="008927C3" w14:paraId="7ADA97BA" w14:textId="77777777">
        <w:trPr>
          <w:cantSplit/>
          <w:trHeight w:val="16"/>
          <w:jc w:val="center"/>
        </w:trPr>
        <w:tc>
          <w:tcPr>
            <w:tcW w:w="92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9AD59B" w14:textId="77777777" w:rsidR="008927C3" w:rsidRDefault="00F80BF7">
            <w:pPr>
              <w:rPr>
                <w:b/>
                <w:bCs/>
                <w:sz w:val="20"/>
              </w:rPr>
            </w:pPr>
            <w:r>
              <w:rPr>
                <w:b/>
                <w:bCs/>
                <w:sz w:val="20"/>
              </w:rPr>
              <w:t>IŠ VISO:</w:t>
            </w:r>
          </w:p>
        </w:tc>
        <w:tc>
          <w:tcPr>
            <w:tcW w:w="240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018F12" w14:textId="569D9E2E" w:rsidR="008927C3" w:rsidRPr="00A100CF" w:rsidRDefault="00D50145">
            <w:pPr>
              <w:jc w:val="center"/>
              <w:rPr>
                <w:b/>
                <w:bCs/>
                <w:sz w:val="20"/>
              </w:rPr>
            </w:pPr>
            <w:r w:rsidRPr="00D50145">
              <w:rPr>
                <w:b/>
                <w:bCs/>
                <w:sz w:val="20"/>
              </w:rPr>
              <w:t>2.929.672,807</w:t>
            </w:r>
          </w:p>
        </w:tc>
      </w:tr>
    </w:tbl>
    <w:p w14:paraId="2EFBB3E1" w14:textId="77777777" w:rsidR="008927C3" w:rsidRDefault="008927C3">
      <w:pPr>
        <w:ind w:firstLine="1296"/>
        <w:rPr>
          <w:b/>
          <w:bCs/>
          <w:sz w:val="20"/>
        </w:rPr>
      </w:pPr>
    </w:p>
    <w:p w14:paraId="09309B94" w14:textId="77777777" w:rsidR="008927C3" w:rsidRDefault="00F80BF7">
      <w:pPr>
        <w:ind w:firstLine="1296"/>
        <w:rPr>
          <w:b/>
          <w:bCs/>
          <w:sz w:val="22"/>
          <w:szCs w:val="22"/>
        </w:rPr>
      </w:pPr>
      <w:r>
        <w:rPr>
          <w:b/>
          <w:bCs/>
          <w:sz w:val="22"/>
          <w:szCs w:val="22"/>
        </w:rPr>
        <w:t>Pastabos:</w:t>
      </w:r>
    </w:p>
    <w:p w14:paraId="28CD3244" w14:textId="77777777" w:rsidR="008927C3" w:rsidRDefault="00F80BF7">
      <w:pPr>
        <w:ind w:firstLine="1296"/>
        <w:rPr>
          <w:sz w:val="22"/>
          <w:szCs w:val="22"/>
        </w:rPr>
      </w:pPr>
      <w:r>
        <w:rPr>
          <w:sz w:val="22"/>
          <w:szCs w:val="22"/>
        </w:rPr>
        <w:t>1. Iš jų 595 000 tūkst. eurų valstybės biudžeto lėšos, kurių reikia paskolomis finansuotiems daugiabučių atnaujinimo (modernizavimo) projektams</w:t>
      </w:r>
    </w:p>
    <w:p w14:paraId="630E28B4" w14:textId="77777777" w:rsidR="008927C3" w:rsidRDefault="00F80BF7">
      <w:pPr>
        <w:ind w:firstLine="1296"/>
        <w:rPr>
          <w:sz w:val="22"/>
          <w:szCs w:val="22"/>
        </w:rPr>
      </w:pPr>
      <w:r>
        <w:rPr>
          <w:sz w:val="22"/>
          <w:szCs w:val="22"/>
        </w:rPr>
        <w:t xml:space="preserve">subsidijuoti. </w:t>
      </w:r>
    </w:p>
    <w:p w14:paraId="313C5E9A" w14:textId="77777777" w:rsidR="008927C3" w:rsidRDefault="00F80BF7">
      <w:pPr>
        <w:ind w:firstLine="1296"/>
        <w:rPr>
          <w:sz w:val="22"/>
          <w:szCs w:val="22"/>
        </w:rPr>
      </w:pPr>
      <w:r>
        <w:rPr>
          <w:sz w:val="22"/>
          <w:szCs w:val="22"/>
        </w:rPr>
        <w:t>2.</w:t>
      </w:r>
      <w:r>
        <w:rPr>
          <w:b/>
          <w:bCs/>
          <w:sz w:val="22"/>
          <w:szCs w:val="22"/>
        </w:rPr>
        <w:t xml:space="preserve"> </w:t>
      </w:r>
      <w:r>
        <w:rPr>
          <w:sz w:val="22"/>
          <w:szCs w:val="22"/>
        </w:rPr>
        <w:t xml:space="preserve">Iš jų 90.735,602 tūkst. Eur – </w:t>
      </w:r>
      <w:proofErr w:type="spellStart"/>
      <w:r>
        <w:rPr>
          <w:sz w:val="22"/>
          <w:szCs w:val="22"/>
        </w:rPr>
        <w:t>REPowerEU</w:t>
      </w:r>
      <w:proofErr w:type="spellEnd"/>
      <w:r>
        <w:rPr>
          <w:sz w:val="22"/>
          <w:szCs w:val="22"/>
        </w:rPr>
        <w:t xml:space="preserve"> lėšos.</w:t>
      </w:r>
    </w:p>
    <w:p w14:paraId="42D01DE1" w14:textId="26E9E884" w:rsidR="00E17B98" w:rsidRDefault="00E17B98" w:rsidP="00D24278">
      <w:pPr>
        <w:ind w:firstLine="1296"/>
        <w:rPr>
          <w:sz w:val="22"/>
          <w:szCs w:val="22"/>
        </w:rPr>
      </w:pPr>
      <w:r>
        <w:rPr>
          <w:sz w:val="22"/>
          <w:szCs w:val="22"/>
        </w:rPr>
        <w:t xml:space="preserve">3. </w:t>
      </w:r>
      <w:r w:rsidR="0092252A" w:rsidRPr="0092252A">
        <w:rPr>
          <w:sz w:val="22"/>
          <w:szCs w:val="22"/>
        </w:rPr>
        <w:t xml:space="preserve">Nepanaudotos EGDAP lėšos pagal </w:t>
      </w:r>
      <w:r w:rsidR="0092252A">
        <w:rPr>
          <w:sz w:val="22"/>
          <w:szCs w:val="22"/>
        </w:rPr>
        <w:t xml:space="preserve">Lietuvos Respublikos finansų </w:t>
      </w:r>
      <w:r w:rsidR="00E17CAB">
        <w:rPr>
          <w:sz w:val="22"/>
          <w:szCs w:val="22"/>
        </w:rPr>
        <w:t>ministerijos</w:t>
      </w:r>
      <w:r w:rsidR="0092252A" w:rsidRPr="0092252A">
        <w:rPr>
          <w:sz w:val="22"/>
          <w:szCs w:val="22"/>
        </w:rPr>
        <w:t xml:space="preserve"> </w:t>
      </w:r>
      <w:r w:rsidR="00D24278" w:rsidRPr="00D24278">
        <w:rPr>
          <w:sz w:val="22"/>
          <w:szCs w:val="22"/>
        </w:rPr>
        <w:t>2025-05-13</w:t>
      </w:r>
      <w:r w:rsidR="00D24278">
        <w:rPr>
          <w:sz w:val="22"/>
          <w:szCs w:val="22"/>
        </w:rPr>
        <w:t xml:space="preserve"> raštą Nr. </w:t>
      </w:r>
      <w:r w:rsidR="00D24278" w:rsidRPr="00D24278">
        <w:rPr>
          <w:sz w:val="22"/>
          <w:szCs w:val="22"/>
        </w:rPr>
        <w:t>6K-25/2533</w:t>
      </w:r>
      <w:r w:rsidR="0092252A" w:rsidRPr="0092252A">
        <w:rPr>
          <w:sz w:val="22"/>
          <w:szCs w:val="22"/>
        </w:rPr>
        <w:t>.</w:t>
      </w:r>
    </w:p>
    <w:p w14:paraId="04ED0B27" w14:textId="77777777" w:rsidR="007A7CEC" w:rsidRDefault="007A7CEC" w:rsidP="007A7CEC">
      <w:pPr>
        <w:rPr>
          <w:sz w:val="22"/>
          <w:szCs w:val="22"/>
        </w:rPr>
      </w:pPr>
    </w:p>
    <w:p w14:paraId="17C3081C" w14:textId="2A6C05BF" w:rsidR="008927C3" w:rsidRDefault="00F80BF7" w:rsidP="007A7CEC">
      <w:pPr>
        <w:jc w:val="center"/>
        <w:rPr>
          <w:b/>
          <w:bCs/>
        </w:rPr>
      </w:pPr>
      <w:r>
        <w:rPr>
          <w:b/>
          <w:bCs/>
        </w:rPr>
        <w:t>III SKYRIUS</w:t>
      </w:r>
    </w:p>
    <w:p w14:paraId="301AC64E" w14:textId="77777777" w:rsidR="008927C3" w:rsidRDefault="00F80BF7">
      <w:pPr>
        <w:jc w:val="center"/>
        <w:rPr>
          <w:b/>
          <w:bCs/>
          <w:vertAlign w:val="superscript"/>
        </w:rPr>
      </w:pPr>
      <w:r>
        <w:rPr>
          <w:b/>
          <w:bCs/>
        </w:rPr>
        <w:t>PLĖTROS PROGRAMOS PAŽANGOS PRIEMONĖS VEIKLŲ SUVESTINĖ</w:t>
      </w:r>
    </w:p>
    <w:p w14:paraId="0E3677A7" w14:textId="77777777" w:rsidR="008927C3" w:rsidRDefault="008927C3">
      <w:pPr>
        <w:jc w:val="center"/>
        <w:rPr>
          <w:b/>
          <w:bCs/>
        </w:rPr>
      </w:pPr>
    </w:p>
    <w:tbl>
      <w:tblPr>
        <w:tblW w:w="5348"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804"/>
        <w:gridCol w:w="1417"/>
        <w:gridCol w:w="520"/>
        <w:gridCol w:w="660"/>
        <w:gridCol w:w="741"/>
        <w:gridCol w:w="6"/>
        <w:gridCol w:w="1339"/>
        <w:gridCol w:w="1112"/>
        <w:gridCol w:w="3463"/>
        <w:gridCol w:w="1442"/>
        <w:gridCol w:w="1236"/>
        <w:gridCol w:w="1127"/>
      </w:tblGrid>
      <w:tr w:rsidR="002F1B0C" w14:paraId="441B7760" w14:textId="77777777" w:rsidTr="00190801">
        <w:trPr>
          <w:trHeight w:val="700"/>
          <w:tblHeader/>
        </w:trPr>
        <w:tc>
          <w:tcPr>
            <w:tcW w:w="547" w:type="pct"/>
            <w:shd w:val="clear" w:color="auto" w:fill="DBE5F1" w:themeFill="accent1" w:themeFillTint="33"/>
            <w:vAlign w:val="center"/>
          </w:tcPr>
          <w:p w14:paraId="5A9908EC" w14:textId="77777777" w:rsidR="008927C3" w:rsidRDefault="00F80BF7">
            <w:pPr>
              <w:ind w:left="-57" w:right="-57"/>
              <w:jc w:val="center"/>
              <w:rPr>
                <w:b/>
                <w:sz w:val="16"/>
                <w:szCs w:val="16"/>
              </w:rPr>
            </w:pPr>
            <w:r>
              <w:rPr>
                <w:b/>
                <w:sz w:val="16"/>
                <w:szCs w:val="16"/>
              </w:rPr>
              <w:t>Veikla</w:t>
            </w:r>
          </w:p>
        </w:tc>
        <w:tc>
          <w:tcPr>
            <w:tcW w:w="258" w:type="pct"/>
            <w:shd w:val="clear" w:color="auto" w:fill="DBE5F1" w:themeFill="accent1" w:themeFillTint="33"/>
            <w:vAlign w:val="center"/>
          </w:tcPr>
          <w:p w14:paraId="3BF83BF9" w14:textId="77777777" w:rsidR="008927C3" w:rsidRDefault="00F80BF7">
            <w:pPr>
              <w:ind w:left="-57" w:right="-57"/>
              <w:jc w:val="center"/>
              <w:rPr>
                <w:b/>
                <w:bCs/>
                <w:sz w:val="16"/>
                <w:szCs w:val="16"/>
                <w:vertAlign w:val="superscript"/>
              </w:rPr>
            </w:pPr>
            <w:r>
              <w:rPr>
                <w:b/>
                <w:bCs/>
                <w:sz w:val="16"/>
                <w:szCs w:val="16"/>
              </w:rPr>
              <w:t>Veiklos (</w:t>
            </w:r>
            <w:proofErr w:type="spellStart"/>
            <w:r>
              <w:rPr>
                <w:b/>
                <w:bCs/>
                <w:sz w:val="16"/>
                <w:szCs w:val="16"/>
              </w:rPr>
              <w:t>poveiklės</w:t>
            </w:r>
            <w:proofErr w:type="spellEnd"/>
            <w:r>
              <w:rPr>
                <w:b/>
                <w:bCs/>
                <w:sz w:val="16"/>
                <w:szCs w:val="16"/>
              </w:rPr>
              <w:t>, projekto) tipas</w:t>
            </w:r>
          </w:p>
        </w:tc>
        <w:tc>
          <w:tcPr>
            <w:tcW w:w="455" w:type="pct"/>
            <w:shd w:val="clear" w:color="auto" w:fill="DBE5F1" w:themeFill="accent1" w:themeFillTint="33"/>
            <w:vAlign w:val="center"/>
          </w:tcPr>
          <w:p w14:paraId="3D218B0F" w14:textId="77777777" w:rsidR="008927C3" w:rsidRDefault="00F80BF7">
            <w:pPr>
              <w:ind w:left="-57" w:right="-57"/>
              <w:jc w:val="center"/>
              <w:rPr>
                <w:b/>
                <w:bCs/>
                <w:sz w:val="16"/>
                <w:szCs w:val="16"/>
                <w:vertAlign w:val="superscript"/>
              </w:rPr>
            </w:pPr>
            <w:r>
              <w:rPr>
                <w:b/>
                <w:bCs/>
                <w:sz w:val="16"/>
                <w:szCs w:val="16"/>
              </w:rPr>
              <w:t>Galimi pareiškėjai</w:t>
            </w:r>
          </w:p>
        </w:tc>
        <w:tc>
          <w:tcPr>
            <w:tcW w:w="167" w:type="pct"/>
            <w:shd w:val="clear" w:color="auto" w:fill="DBE5F1" w:themeFill="accent1" w:themeFillTint="33"/>
            <w:vAlign w:val="center"/>
          </w:tcPr>
          <w:p w14:paraId="4AE0A2DA" w14:textId="77777777" w:rsidR="008927C3" w:rsidRDefault="00F80BF7">
            <w:pPr>
              <w:ind w:left="-57" w:right="-57"/>
              <w:jc w:val="center"/>
              <w:rPr>
                <w:b/>
                <w:sz w:val="16"/>
                <w:szCs w:val="16"/>
              </w:rPr>
            </w:pPr>
            <w:r>
              <w:rPr>
                <w:b/>
                <w:sz w:val="16"/>
                <w:szCs w:val="16"/>
              </w:rPr>
              <w:t>Projektų</w:t>
            </w:r>
          </w:p>
          <w:p w14:paraId="26D46E52" w14:textId="77777777" w:rsidR="008927C3" w:rsidRDefault="00F80BF7">
            <w:pPr>
              <w:ind w:left="-57" w:right="-57"/>
              <w:jc w:val="center"/>
              <w:rPr>
                <w:b/>
                <w:bCs/>
                <w:sz w:val="16"/>
                <w:szCs w:val="16"/>
                <w:vertAlign w:val="superscript"/>
              </w:rPr>
            </w:pPr>
            <w:r>
              <w:rPr>
                <w:b/>
                <w:bCs/>
                <w:sz w:val="16"/>
                <w:szCs w:val="16"/>
              </w:rPr>
              <w:t>atrankos būdas</w:t>
            </w:r>
          </w:p>
        </w:tc>
        <w:tc>
          <w:tcPr>
            <w:tcW w:w="212" w:type="pct"/>
            <w:shd w:val="clear" w:color="auto" w:fill="DBE5F1" w:themeFill="accent1" w:themeFillTint="33"/>
            <w:vAlign w:val="center"/>
          </w:tcPr>
          <w:p w14:paraId="3E99138F" w14:textId="77777777" w:rsidR="008927C3" w:rsidRDefault="00F80BF7">
            <w:pPr>
              <w:ind w:left="-57" w:right="-57"/>
              <w:jc w:val="center"/>
              <w:rPr>
                <w:b/>
                <w:bCs/>
                <w:sz w:val="16"/>
                <w:szCs w:val="16"/>
                <w:vertAlign w:val="superscript"/>
              </w:rPr>
            </w:pPr>
            <w:r>
              <w:rPr>
                <w:b/>
                <w:bCs/>
                <w:sz w:val="16"/>
                <w:szCs w:val="16"/>
              </w:rPr>
              <w:t>Tiesiogiai prisidedama prie HP</w:t>
            </w:r>
          </w:p>
          <w:p w14:paraId="119031A4" w14:textId="77777777" w:rsidR="008927C3" w:rsidRDefault="00F80BF7">
            <w:pPr>
              <w:ind w:left="-57" w:right="-57"/>
              <w:jc w:val="center"/>
              <w:rPr>
                <w:b/>
                <w:sz w:val="16"/>
                <w:szCs w:val="16"/>
              </w:rPr>
            </w:pPr>
            <w:r>
              <w:rPr>
                <w:b/>
                <w:sz w:val="16"/>
                <w:szCs w:val="16"/>
              </w:rPr>
              <w:t>(Taip / Ne)</w:t>
            </w:r>
          </w:p>
        </w:tc>
        <w:tc>
          <w:tcPr>
            <w:tcW w:w="238" w:type="pct"/>
            <w:shd w:val="clear" w:color="auto" w:fill="DBE5F1" w:themeFill="accent1" w:themeFillTint="33"/>
            <w:vAlign w:val="center"/>
          </w:tcPr>
          <w:p w14:paraId="63CD0823" w14:textId="77777777" w:rsidR="008927C3" w:rsidRDefault="00F80BF7">
            <w:pPr>
              <w:ind w:left="-57" w:right="-57"/>
              <w:jc w:val="center"/>
              <w:rPr>
                <w:b/>
                <w:bCs/>
                <w:sz w:val="16"/>
                <w:szCs w:val="16"/>
                <w:vertAlign w:val="superscript"/>
              </w:rPr>
            </w:pPr>
            <w:r>
              <w:rPr>
                <w:b/>
                <w:bCs/>
                <w:sz w:val="16"/>
                <w:szCs w:val="16"/>
              </w:rPr>
              <w:t>Finansavimo forma</w:t>
            </w:r>
          </w:p>
        </w:tc>
        <w:tc>
          <w:tcPr>
            <w:tcW w:w="432" w:type="pct"/>
            <w:gridSpan w:val="2"/>
            <w:shd w:val="clear" w:color="auto" w:fill="DBE5F1" w:themeFill="accent1" w:themeFillTint="33"/>
            <w:vAlign w:val="center"/>
          </w:tcPr>
          <w:p w14:paraId="4BBE2352" w14:textId="77777777" w:rsidR="008927C3" w:rsidRDefault="00F80BF7">
            <w:pPr>
              <w:jc w:val="center"/>
              <w:rPr>
                <w:b/>
                <w:bCs/>
                <w:sz w:val="16"/>
                <w:szCs w:val="16"/>
                <w:lang w:val="en-US"/>
              </w:rPr>
            </w:pPr>
            <w:r>
              <w:rPr>
                <w:b/>
                <w:bCs/>
                <w:sz w:val="16"/>
                <w:szCs w:val="16"/>
              </w:rPr>
              <w:t>Finansavimo suma (tūkst. eurų)</w:t>
            </w:r>
          </w:p>
        </w:tc>
        <w:tc>
          <w:tcPr>
            <w:tcW w:w="357" w:type="pct"/>
            <w:shd w:val="clear" w:color="auto" w:fill="DBE5F1" w:themeFill="accent1" w:themeFillTint="33"/>
            <w:vAlign w:val="center"/>
          </w:tcPr>
          <w:p w14:paraId="585DDD40" w14:textId="77777777" w:rsidR="008927C3" w:rsidRDefault="00F80BF7">
            <w:pPr>
              <w:jc w:val="center"/>
              <w:rPr>
                <w:b/>
                <w:bCs/>
                <w:sz w:val="16"/>
                <w:szCs w:val="16"/>
              </w:rPr>
            </w:pPr>
            <w:r>
              <w:rPr>
                <w:b/>
                <w:bCs/>
                <w:sz w:val="16"/>
                <w:szCs w:val="16"/>
              </w:rPr>
              <w:t>Finansavimo</w:t>
            </w:r>
          </w:p>
          <w:p w14:paraId="23FDBFA3" w14:textId="77777777" w:rsidR="008927C3" w:rsidRDefault="00F80BF7">
            <w:pPr>
              <w:jc w:val="center"/>
              <w:rPr>
                <w:b/>
                <w:bCs/>
                <w:sz w:val="16"/>
                <w:szCs w:val="16"/>
                <w:vertAlign w:val="superscript"/>
              </w:rPr>
            </w:pPr>
            <w:r>
              <w:rPr>
                <w:b/>
                <w:bCs/>
                <w:sz w:val="16"/>
                <w:szCs w:val="16"/>
              </w:rPr>
              <w:t>šaltinis</w:t>
            </w:r>
            <w:r>
              <w:rPr>
                <w:b/>
                <w:bCs/>
                <w:sz w:val="16"/>
                <w:szCs w:val="16"/>
                <w:vertAlign w:val="superscript"/>
              </w:rPr>
              <w:t xml:space="preserve"> </w:t>
            </w:r>
            <w:r>
              <w:rPr>
                <w:b/>
                <w:bCs/>
                <w:sz w:val="16"/>
                <w:szCs w:val="16"/>
              </w:rPr>
              <w:t>(-</w:t>
            </w:r>
            <w:proofErr w:type="spellStart"/>
            <w:r>
              <w:rPr>
                <w:b/>
                <w:bCs/>
                <w:sz w:val="16"/>
                <w:szCs w:val="16"/>
              </w:rPr>
              <w:t>iai</w:t>
            </w:r>
            <w:proofErr w:type="spellEnd"/>
            <w:r>
              <w:rPr>
                <w:b/>
                <w:bCs/>
                <w:sz w:val="16"/>
                <w:szCs w:val="16"/>
              </w:rPr>
              <w:t>)</w:t>
            </w:r>
          </w:p>
        </w:tc>
        <w:tc>
          <w:tcPr>
            <w:tcW w:w="1112" w:type="pct"/>
            <w:shd w:val="clear" w:color="auto" w:fill="DBE5F1" w:themeFill="accent1" w:themeFillTint="33"/>
            <w:vAlign w:val="center"/>
          </w:tcPr>
          <w:p w14:paraId="58AD8C75" w14:textId="77777777" w:rsidR="008927C3" w:rsidRDefault="00F80BF7">
            <w:pPr>
              <w:ind w:left="-57" w:right="-57"/>
              <w:jc w:val="center"/>
              <w:rPr>
                <w:b/>
                <w:bCs/>
                <w:sz w:val="16"/>
                <w:szCs w:val="16"/>
              </w:rPr>
            </w:pPr>
            <w:r>
              <w:rPr>
                <w:b/>
                <w:bCs/>
                <w:sz w:val="16"/>
                <w:szCs w:val="16"/>
              </w:rPr>
              <w:t>Rodiklio pavadinimas ir tipas</w:t>
            </w:r>
          </w:p>
        </w:tc>
        <w:tc>
          <w:tcPr>
            <w:tcW w:w="463" w:type="pct"/>
            <w:shd w:val="clear" w:color="auto" w:fill="DBE5F1" w:themeFill="accent1" w:themeFillTint="33"/>
            <w:vAlign w:val="center"/>
          </w:tcPr>
          <w:p w14:paraId="14F23FD8" w14:textId="77777777" w:rsidR="008927C3" w:rsidRDefault="00F80BF7">
            <w:pPr>
              <w:jc w:val="center"/>
              <w:rPr>
                <w:b/>
                <w:sz w:val="16"/>
                <w:szCs w:val="16"/>
              </w:rPr>
            </w:pPr>
            <w:r>
              <w:rPr>
                <w:b/>
                <w:sz w:val="16"/>
                <w:szCs w:val="16"/>
              </w:rPr>
              <w:t>Siektina galutinė rodiklio reikšmė (ir metai)</w:t>
            </w:r>
          </w:p>
        </w:tc>
        <w:tc>
          <w:tcPr>
            <w:tcW w:w="397" w:type="pct"/>
            <w:shd w:val="clear" w:color="auto" w:fill="DBE5F1" w:themeFill="accent1" w:themeFillTint="33"/>
            <w:vAlign w:val="center"/>
          </w:tcPr>
          <w:p w14:paraId="2C88050E" w14:textId="4C9B1001" w:rsidR="008927C3" w:rsidRDefault="00F80BF7">
            <w:pPr>
              <w:ind w:left="-57" w:right="-57"/>
              <w:jc w:val="center"/>
              <w:rPr>
                <w:b/>
                <w:bCs/>
                <w:sz w:val="16"/>
                <w:szCs w:val="16"/>
                <w:vertAlign w:val="superscript"/>
              </w:rPr>
            </w:pPr>
            <w:r>
              <w:rPr>
                <w:b/>
                <w:bCs/>
                <w:sz w:val="16"/>
                <w:szCs w:val="16"/>
              </w:rPr>
              <w:t>Administruojančioji institucija</w:t>
            </w:r>
          </w:p>
        </w:tc>
        <w:tc>
          <w:tcPr>
            <w:tcW w:w="362" w:type="pct"/>
            <w:shd w:val="clear" w:color="auto" w:fill="DBE5F1" w:themeFill="accent1" w:themeFillTint="33"/>
            <w:vAlign w:val="center"/>
          </w:tcPr>
          <w:p w14:paraId="7936BDC7" w14:textId="77777777" w:rsidR="008927C3" w:rsidRDefault="00F80BF7">
            <w:pPr>
              <w:ind w:left="-57" w:right="-57"/>
              <w:jc w:val="center"/>
              <w:rPr>
                <w:b/>
                <w:bCs/>
                <w:sz w:val="16"/>
                <w:szCs w:val="16"/>
              </w:rPr>
            </w:pPr>
            <w:r>
              <w:rPr>
                <w:b/>
                <w:bCs/>
                <w:sz w:val="16"/>
                <w:szCs w:val="16"/>
              </w:rPr>
              <w:t>Dalyvaujanti institucija</w:t>
            </w:r>
          </w:p>
        </w:tc>
      </w:tr>
      <w:tr w:rsidR="002F1B0C" w14:paraId="7D45B415" w14:textId="77777777" w:rsidTr="00190801">
        <w:trPr>
          <w:trHeight w:val="300"/>
          <w:tblHeader/>
        </w:trPr>
        <w:tc>
          <w:tcPr>
            <w:tcW w:w="547" w:type="pct"/>
            <w:shd w:val="clear" w:color="auto" w:fill="DBE5F1" w:themeFill="accent1" w:themeFillTint="33"/>
            <w:vAlign w:val="center"/>
          </w:tcPr>
          <w:p w14:paraId="6CBF6FEB" w14:textId="77777777" w:rsidR="008927C3" w:rsidRDefault="00F80BF7">
            <w:pPr>
              <w:jc w:val="center"/>
              <w:rPr>
                <w:b/>
                <w:bCs/>
                <w:sz w:val="16"/>
                <w:szCs w:val="16"/>
              </w:rPr>
            </w:pPr>
            <w:r>
              <w:rPr>
                <w:b/>
                <w:bCs/>
                <w:sz w:val="16"/>
                <w:szCs w:val="16"/>
              </w:rPr>
              <w:t>1</w:t>
            </w:r>
          </w:p>
        </w:tc>
        <w:tc>
          <w:tcPr>
            <w:tcW w:w="258" w:type="pct"/>
            <w:shd w:val="clear" w:color="auto" w:fill="DBE5F1" w:themeFill="accent1" w:themeFillTint="33"/>
            <w:vAlign w:val="center"/>
          </w:tcPr>
          <w:p w14:paraId="0735869B" w14:textId="77777777" w:rsidR="008927C3" w:rsidRDefault="00F80BF7">
            <w:pPr>
              <w:jc w:val="center"/>
              <w:rPr>
                <w:b/>
                <w:bCs/>
                <w:sz w:val="16"/>
                <w:szCs w:val="16"/>
              </w:rPr>
            </w:pPr>
            <w:r>
              <w:rPr>
                <w:b/>
                <w:bCs/>
                <w:sz w:val="16"/>
                <w:szCs w:val="16"/>
              </w:rPr>
              <w:t>2</w:t>
            </w:r>
          </w:p>
        </w:tc>
        <w:tc>
          <w:tcPr>
            <w:tcW w:w="455" w:type="pct"/>
            <w:shd w:val="clear" w:color="auto" w:fill="DBE5F1" w:themeFill="accent1" w:themeFillTint="33"/>
            <w:vAlign w:val="center"/>
          </w:tcPr>
          <w:p w14:paraId="2B79A214" w14:textId="77777777" w:rsidR="008927C3" w:rsidRDefault="00F80BF7">
            <w:pPr>
              <w:jc w:val="center"/>
              <w:rPr>
                <w:b/>
                <w:bCs/>
                <w:sz w:val="16"/>
                <w:szCs w:val="16"/>
              </w:rPr>
            </w:pPr>
            <w:r>
              <w:rPr>
                <w:b/>
                <w:bCs/>
                <w:sz w:val="16"/>
                <w:szCs w:val="16"/>
              </w:rPr>
              <w:t>3</w:t>
            </w:r>
          </w:p>
        </w:tc>
        <w:tc>
          <w:tcPr>
            <w:tcW w:w="167" w:type="pct"/>
            <w:shd w:val="clear" w:color="auto" w:fill="DBE5F1" w:themeFill="accent1" w:themeFillTint="33"/>
            <w:vAlign w:val="center"/>
          </w:tcPr>
          <w:p w14:paraId="744BB4D3" w14:textId="77777777" w:rsidR="008927C3" w:rsidRDefault="00F80BF7">
            <w:pPr>
              <w:jc w:val="center"/>
              <w:rPr>
                <w:b/>
                <w:bCs/>
                <w:sz w:val="16"/>
                <w:szCs w:val="16"/>
              </w:rPr>
            </w:pPr>
            <w:r>
              <w:rPr>
                <w:b/>
                <w:bCs/>
                <w:sz w:val="16"/>
                <w:szCs w:val="16"/>
              </w:rPr>
              <w:t>4</w:t>
            </w:r>
          </w:p>
        </w:tc>
        <w:tc>
          <w:tcPr>
            <w:tcW w:w="212" w:type="pct"/>
            <w:shd w:val="clear" w:color="auto" w:fill="DBE5F1" w:themeFill="accent1" w:themeFillTint="33"/>
            <w:vAlign w:val="center"/>
          </w:tcPr>
          <w:p w14:paraId="17650182" w14:textId="77777777" w:rsidR="008927C3" w:rsidRDefault="00F80BF7">
            <w:pPr>
              <w:jc w:val="center"/>
              <w:rPr>
                <w:b/>
                <w:bCs/>
                <w:sz w:val="16"/>
                <w:szCs w:val="16"/>
              </w:rPr>
            </w:pPr>
            <w:r>
              <w:rPr>
                <w:b/>
                <w:bCs/>
                <w:sz w:val="16"/>
                <w:szCs w:val="16"/>
              </w:rPr>
              <w:t>5</w:t>
            </w:r>
          </w:p>
        </w:tc>
        <w:tc>
          <w:tcPr>
            <w:tcW w:w="238" w:type="pct"/>
            <w:shd w:val="clear" w:color="auto" w:fill="DBE5F1" w:themeFill="accent1" w:themeFillTint="33"/>
            <w:vAlign w:val="center"/>
          </w:tcPr>
          <w:p w14:paraId="18F79FA3" w14:textId="77777777" w:rsidR="008927C3" w:rsidRDefault="00F80BF7">
            <w:pPr>
              <w:jc w:val="center"/>
              <w:rPr>
                <w:b/>
                <w:bCs/>
                <w:sz w:val="16"/>
                <w:szCs w:val="16"/>
              </w:rPr>
            </w:pPr>
            <w:r>
              <w:rPr>
                <w:b/>
                <w:bCs/>
                <w:sz w:val="16"/>
                <w:szCs w:val="16"/>
              </w:rPr>
              <w:t>6</w:t>
            </w:r>
          </w:p>
        </w:tc>
        <w:tc>
          <w:tcPr>
            <w:tcW w:w="432" w:type="pct"/>
            <w:gridSpan w:val="2"/>
            <w:shd w:val="clear" w:color="auto" w:fill="DBE5F1" w:themeFill="accent1" w:themeFillTint="33"/>
            <w:vAlign w:val="center"/>
          </w:tcPr>
          <w:p w14:paraId="6EB3E7A9" w14:textId="77777777" w:rsidR="008927C3" w:rsidRDefault="00F80BF7">
            <w:pPr>
              <w:jc w:val="center"/>
              <w:rPr>
                <w:b/>
                <w:bCs/>
                <w:sz w:val="16"/>
                <w:szCs w:val="16"/>
              </w:rPr>
            </w:pPr>
            <w:r>
              <w:rPr>
                <w:b/>
                <w:bCs/>
                <w:sz w:val="16"/>
                <w:szCs w:val="16"/>
              </w:rPr>
              <w:t>7</w:t>
            </w:r>
          </w:p>
        </w:tc>
        <w:tc>
          <w:tcPr>
            <w:tcW w:w="357" w:type="pct"/>
            <w:shd w:val="clear" w:color="auto" w:fill="DBE5F1" w:themeFill="accent1" w:themeFillTint="33"/>
            <w:vAlign w:val="center"/>
          </w:tcPr>
          <w:p w14:paraId="06CB281F" w14:textId="77777777" w:rsidR="008927C3" w:rsidRDefault="00F80BF7">
            <w:pPr>
              <w:jc w:val="center"/>
              <w:rPr>
                <w:b/>
                <w:bCs/>
                <w:sz w:val="16"/>
                <w:szCs w:val="16"/>
              </w:rPr>
            </w:pPr>
            <w:r>
              <w:rPr>
                <w:b/>
                <w:bCs/>
                <w:sz w:val="16"/>
                <w:szCs w:val="16"/>
              </w:rPr>
              <w:t>8</w:t>
            </w:r>
          </w:p>
        </w:tc>
        <w:tc>
          <w:tcPr>
            <w:tcW w:w="1112" w:type="pct"/>
            <w:shd w:val="clear" w:color="auto" w:fill="DBE5F1" w:themeFill="accent1" w:themeFillTint="33"/>
            <w:vAlign w:val="center"/>
          </w:tcPr>
          <w:p w14:paraId="3ACEEC21" w14:textId="77777777" w:rsidR="008927C3" w:rsidRDefault="00F80BF7">
            <w:pPr>
              <w:jc w:val="center"/>
              <w:rPr>
                <w:b/>
                <w:bCs/>
                <w:sz w:val="16"/>
                <w:szCs w:val="16"/>
              </w:rPr>
            </w:pPr>
            <w:r>
              <w:rPr>
                <w:b/>
                <w:bCs/>
                <w:sz w:val="16"/>
                <w:szCs w:val="16"/>
              </w:rPr>
              <w:t>9</w:t>
            </w:r>
          </w:p>
        </w:tc>
        <w:tc>
          <w:tcPr>
            <w:tcW w:w="463" w:type="pct"/>
            <w:shd w:val="clear" w:color="auto" w:fill="DBE5F1" w:themeFill="accent1" w:themeFillTint="33"/>
            <w:vAlign w:val="center"/>
          </w:tcPr>
          <w:p w14:paraId="2F4570AD" w14:textId="77777777" w:rsidR="008927C3" w:rsidRDefault="00F80BF7">
            <w:pPr>
              <w:jc w:val="center"/>
              <w:rPr>
                <w:b/>
                <w:bCs/>
                <w:sz w:val="16"/>
                <w:szCs w:val="16"/>
              </w:rPr>
            </w:pPr>
            <w:r>
              <w:rPr>
                <w:b/>
                <w:bCs/>
                <w:sz w:val="16"/>
                <w:szCs w:val="16"/>
              </w:rPr>
              <w:t>10</w:t>
            </w:r>
          </w:p>
        </w:tc>
        <w:tc>
          <w:tcPr>
            <w:tcW w:w="397" w:type="pct"/>
            <w:shd w:val="clear" w:color="auto" w:fill="DBE5F1" w:themeFill="accent1" w:themeFillTint="33"/>
            <w:vAlign w:val="center"/>
          </w:tcPr>
          <w:p w14:paraId="160069A7" w14:textId="77777777" w:rsidR="008927C3" w:rsidRDefault="00F80BF7">
            <w:pPr>
              <w:jc w:val="center"/>
              <w:rPr>
                <w:b/>
                <w:bCs/>
                <w:sz w:val="16"/>
                <w:szCs w:val="16"/>
              </w:rPr>
            </w:pPr>
            <w:r>
              <w:rPr>
                <w:b/>
                <w:bCs/>
                <w:sz w:val="16"/>
                <w:szCs w:val="16"/>
              </w:rPr>
              <w:t>11</w:t>
            </w:r>
          </w:p>
        </w:tc>
        <w:tc>
          <w:tcPr>
            <w:tcW w:w="362" w:type="pct"/>
            <w:shd w:val="clear" w:color="auto" w:fill="DBE5F1" w:themeFill="accent1" w:themeFillTint="33"/>
            <w:vAlign w:val="center"/>
          </w:tcPr>
          <w:p w14:paraId="28E1E61D" w14:textId="77777777" w:rsidR="008927C3" w:rsidRDefault="00F80BF7">
            <w:pPr>
              <w:jc w:val="center"/>
              <w:rPr>
                <w:b/>
                <w:bCs/>
                <w:sz w:val="16"/>
                <w:szCs w:val="16"/>
              </w:rPr>
            </w:pPr>
            <w:r>
              <w:rPr>
                <w:b/>
                <w:bCs/>
                <w:sz w:val="16"/>
                <w:szCs w:val="16"/>
              </w:rPr>
              <w:t>12</w:t>
            </w:r>
          </w:p>
        </w:tc>
      </w:tr>
      <w:tr w:rsidR="008526EA" w14:paraId="5AEFE100" w14:textId="77777777" w:rsidTr="00190801">
        <w:trPr>
          <w:trHeight w:val="450"/>
        </w:trPr>
        <w:tc>
          <w:tcPr>
            <w:tcW w:w="547" w:type="pct"/>
          </w:tcPr>
          <w:p w14:paraId="761A89C1" w14:textId="77777777" w:rsidR="008927C3" w:rsidRDefault="00F80BF7">
            <w:pPr>
              <w:ind w:left="-57" w:right="-57"/>
              <w:rPr>
                <w:i/>
                <w:iCs/>
                <w:sz w:val="16"/>
                <w:szCs w:val="16"/>
              </w:rPr>
            </w:pPr>
            <w:r>
              <w:rPr>
                <w:sz w:val="16"/>
                <w:szCs w:val="16"/>
              </w:rPr>
              <w:t>1. Daugiabučių atnaujinimo (modernizavimo) finansinės priemonės</w:t>
            </w:r>
          </w:p>
        </w:tc>
        <w:tc>
          <w:tcPr>
            <w:tcW w:w="258" w:type="pct"/>
          </w:tcPr>
          <w:p w14:paraId="7323A254" w14:textId="77777777" w:rsidR="008927C3" w:rsidRDefault="00F80BF7">
            <w:pPr>
              <w:ind w:left="-57" w:right="-57"/>
              <w:jc w:val="center"/>
              <w:rPr>
                <w:b/>
                <w:bCs/>
                <w:sz w:val="16"/>
                <w:szCs w:val="16"/>
              </w:rPr>
            </w:pPr>
            <w:r>
              <w:rPr>
                <w:b/>
                <w:bCs/>
                <w:sz w:val="16"/>
                <w:szCs w:val="16"/>
              </w:rPr>
              <w:t>I</w:t>
            </w:r>
          </w:p>
        </w:tc>
        <w:tc>
          <w:tcPr>
            <w:tcW w:w="455" w:type="pct"/>
            <w:shd w:val="clear" w:color="auto" w:fill="D9D9D9" w:themeFill="background1" w:themeFillShade="D9"/>
          </w:tcPr>
          <w:p w14:paraId="39175C0A" w14:textId="77777777" w:rsidR="008927C3" w:rsidRDefault="008927C3">
            <w:pPr>
              <w:ind w:left="-57" w:right="-57"/>
              <w:rPr>
                <w:sz w:val="16"/>
                <w:szCs w:val="16"/>
              </w:rPr>
            </w:pPr>
          </w:p>
        </w:tc>
        <w:tc>
          <w:tcPr>
            <w:tcW w:w="167" w:type="pct"/>
            <w:shd w:val="clear" w:color="auto" w:fill="D9D9D9" w:themeFill="background1" w:themeFillShade="D9"/>
          </w:tcPr>
          <w:p w14:paraId="5032B849" w14:textId="77777777" w:rsidR="008927C3" w:rsidRDefault="008927C3">
            <w:pPr>
              <w:ind w:left="-57" w:right="-57"/>
              <w:jc w:val="center"/>
              <w:rPr>
                <w:sz w:val="16"/>
                <w:szCs w:val="16"/>
              </w:rPr>
            </w:pPr>
          </w:p>
        </w:tc>
        <w:tc>
          <w:tcPr>
            <w:tcW w:w="212" w:type="pct"/>
            <w:shd w:val="clear" w:color="auto" w:fill="D9D9D9" w:themeFill="background1" w:themeFillShade="D9"/>
          </w:tcPr>
          <w:p w14:paraId="44D49B64" w14:textId="77777777" w:rsidR="008927C3" w:rsidRDefault="008927C3">
            <w:pPr>
              <w:ind w:left="-57" w:right="-57"/>
              <w:jc w:val="center"/>
              <w:rPr>
                <w:sz w:val="16"/>
                <w:szCs w:val="16"/>
              </w:rPr>
            </w:pPr>
          </w:p>
        </w:tc>
        <w:tc>
          <w:tcPr>
            <w:tcW w:w="238" w:type="pct"/>
            <w:shd w:val="clear" w:color="auto" w:fill="D9D9D9" w:themeFill="background1" w:themeFillShade="D9"/>
          </w:tcPr>
          <w:p w14:paraId="2B5A211F" w14:textId="77777777" w:rsidR="008927C3" w:rsidRDefault="008927C3">
            <w:pPr>
              <w:ind w:left="-57" w:right="-57"/>
              <w:jc w:val="center"/>
              <w:rPr>
                <w:sz w:val="16"/>
                <w:szCs w:val="16"/>
              </w:rPr>
            </w:pPr>
          </w:p>
        </w:tc>
        <w:tc>
          <w:tcPr>
            <w:tcW w:w="432" w:type="pct"/>
            <w:gridSpan w:val="2"/>
            <w:vAlign w:val="center"/>
          </w:tcPr>
          <w:p w14:paraId="1051A27E" w14:textId="47C0102E" w:rsidR="008927C3" w:rsidRPr="00ED42E6" w:rsidRDefault="001E26C8" w:rsidP="00ED42E6">
            <w:pPr>
              <w:jc w:val="center"/>
              <w:rPr>
                <w:b/>
                <w:bCs/>
                <w:color w:val="000000" w:themeColor="text1"/>
                <w:sz w:val="16"/>
                <w:szCs w:val="16"/>
              </w:rPr>
            </w:pPr>
            <w:r w:rsidRPr="001E26C8">
              <w:rPr>
                <w:b/>
                <w:bCs/>
                <w:color w:val="000000" w:themeColor="text1"/>
                <w:sz w:val="16"/>
                <w:szCs w:val="16"/>
              </w:rPr>
              <w:t>1.615.599,815</w:t>
            </w:r>
          </w:p>
        </w:tc>
        <w:tc>
          <w:tcPr>
            <w:tcW w:w="357" w:type="pct"/>
            <w:shd w:val="clear" w:color="auto" w:fill="D9D9D9" w:themeFill="background1" w:themeFillShade="D9"/>
          </w:tcPr>
          <w:p w14:paraId="26D385E1" w14:textId="77777777" w:rsidR="008927C3" w:rsidRDefault="008927C3">
            <w:pPr>
              <w:rPr>
                <w:sz w:val="16"/>
                <w:szCs w:val="16"/>
              </w:rPr>
            </w:pPr>
          </w:p>
        </w:tc>
        <w:tc>
          <w:tcPr>
            <w:tcW w:w="1112" w:type="pct"/>
            <w:shd w:val="clear" w:color="auto" w:fill="D9D9D9" w:themeFill="background1" w:themeFillShade="D9"/>
          </w:tcPr>
          <w:p w14:paraId="1BC3D4DE" w14:textId="77777777" w:rsidR="008927C3" w:rsidRDefault="008927C3">
            <w:pPr>
              <w:ind w:left="-57" w:right="-57"/>
              <w:rPr>
                <w:sz w:val="16"/>
                <w:szCs w:val="16"/>
              </w:rPr>
            </w:pPr>
          </w:p>
        </w:tc>
        <w:tc>
          <w:tcPr>
            <w:tcW w:w="463" w:type="pct"/>
            <w:shd w:val="clear" w:color="auto" w:fill="D9D9D9" w:themeFill="background1" w:themeFillShade="D9"/>
          </w:tcPr>
          <w:p w14:paraId="42CA111B" w14:textId="77777777" w:rsidR="008927C3" w:rsidRDefault="008927C3">
            <w:pPr>
              <w:jc w:val="center"/>
              <w:rPr>
                <w:sz w:val="16"/>
                <w:szCs w:val="16"/>
              </w:rPr>
            </w:pPr>
          </w:p>
        </w:tc>
        <w:tc>
          <w:tcPr>
            <w:tcW w:w="397" w:type="pct"/>
            <w:shd w:val="clear" w:color="auto" w:fill="D9D9D9" w:themeFill="background1" w:themeFillShade="D9"/>
          </w:tcPr>
          <w:p w14:paraId="5CFF0516" w14:textId="77777777" w:rsidR="008927C3" w:rsidRDefault="008927C3">
            <w:pPr>
              <w:ind w:left="-57" w:right="-57"/>
              <w:rPr>
                <w:sz w:val="16"/>
                <w:szCs w:val="16"/>
              </w:rPr>
            </w:pPr>
          </w:p>
        </w:tc>
        <w:tc>
          <w:tcPr>
            <w:tcW w:w="362" w:type="pct"/>
            <w:shd w:val="clear" w:color="auto" w:fill="D9D9D9" w:themeFill="background1" w:themeFillShade="D9"/>
          </w:tcPr>
          <w:p w14:paraId="3E72F363" w14:textId="77777777" w:rsidR="008927C3" w:rsidRDefault="008927C3">
            <w:pPr>
              <w:ind w:left="-57" w:right="-57"/>
              <w:rPr>
                <w:sz w:val="16"/>
                <w:szCs w:val="16"/>
              </w:rPr>
            </w:pPr>
          </w:p>
        </w:tc>
      </w:tr>
      <w:tr w:rsidR="0067386E" w14:paraId="5483E024" w14:textId="77777777" w:rsidTr="00190801">
        <w:trPr>
          <w:trHeight w:val="450"/>
        </w:trPr>
        <w:tc>
          <w:tcPr>
            <w:tcW w:w="547" w:type="pct"/>
            <w:vMerge w:val="restart"/>
          </w:tcPr>
          <w:p w14:paraId="3F979424" w14:textId="77777777" w:rsidR="008927C3" w:rsidRDefault="00F80BF7">
            <w:pPr>
              <w:ind w:left="-57" w:right="-57"/>
              <w:rPr>
                <w:color w:val="000000"/>
                <w:sz w:val="16"/>
                <w:szCs w:val="16"/>
              </w:rPr>
            </w:pPr>
            <w:r>
              <w:rPr>
                <w:color w:val="000000"/>
                <w:sz w:val="16"/>
                <w:szCs w:val="16"/>
              </w:rPr>
              <w:t xml:space="preserve">1.1. Paskolos daugiabučių namų atnaujinimo (modernizavimo) projektams įgyvendinti iš </w:t>
            </w:r>
            <w:r>
              <w:rPr>
                <w:color w:val="000000"/>
                <w:sz w:val="16"/>
                <w:szCs w:val="16"/>
              </w:rPr>
              <w:lastRenderedPageBreak/>
              <w:t>Daugiabučių namų modernizavimo fondo</w:t>
            </w:r>
          </w:p>
          <w:p w14:paraId="351B0C6F" w14:textId="77777777" w:rsidR="008927C3" w:rsidRDefault="00F80BF7">
            <w:pPr>
              <w:ind w:left="-57" w:right="-57"/>
              <w:rPr>
                <w:color w:val="000000"/>
                <w:sz w:val="16"/>
                <w:szCs w:val="16"/>
              </w:rPr>
            </w:pPr>
            <w:r>
              <w:rPr>
                <w:color w:val="000000"/>
                <w:sz w:val="16"/>
                <w:szCs w:val="16"/>
              </w:rPr>
              <w:t>(Visa Lietuva)</w:t>
            </w:r>
          </w:p>
        </w:tc>
        <w:tc>
          <w:tcPr>
            <w:tcW w:w="258" w:type="pct"/>
            <w:vMerge w:val="restart"/>
          </w:tcPr>
          <w:p w14:paraId="69B8D29E" w14:textId="77777777" w:rsidR="008927C3" w:rsidRDefault="00F80BF7">
            <w:pPr>
              <w:ind w:left="-57" w:right="-57"/>
              <w:jc w:val="center"/>
              <w:rPr>
                <w:color w:val="000000"/>
                <w:sz w:val="16"/>
                <w:szCs w:val="16"/>
              </w:rPr>
            </w:pPr>
            <w:r>
              <w:rPr>
                <w:color w:val="000000"/>
                <w:sz w:val="16"/>
                <w:szCs w:val="16"/>
              </w:rPr>
              <w:lastRenderedPageBreak/>
              <w:t>I</w:t>
            </w:r>
          </w:p>
        </w:tc>
        <w:tc>
          <w:tcPr>
            <w:tcW w:w="455" w:type="pct"/>
            <w:vMerge w:val="restart"/>
          </w:tcPr>
          <w:p w14:paraId="7274DE7F" w14:textId="77777777" w:rsidR="008927C3" w:rsidRDefault="00F80BF7">
            <w:pPr>
              <w:ind w:left="-57" w:right="-57"/>
              <w:rPr>
                <w:color w:val="000000"/>
                <w:sz w:val="16"/>
                <w:szCs w:val="16"/>
              </w:rPr>
            </w:pPr>
            <w:r>
              <w:rPr>
                <w:color w:val="000000"/>
                <w:sz w:val="16"/>
                <w:szCs w:val="16"/>
              </w:rPr>
              <w:t>Nacionalinė plėtros įstaiga (toliau – NPĮ) UAB ILTE</w:t>
            </w:r>
          </w:p>
        </w:tc>
        <w:tc>
          <w:tcPr>
            <w:tcW w:w="167" w:type="pct"/>
            <w:vMerge w:val="restart"/>
          </w:tcPr>
          <w:p w14:paraId="0888ABF2" w14:textId="77777777" w:rsidR="008927C3" w:rsidRDefault="00F80BF7">
            <w:pPr>
              <w:ind w:left="-57" w:right="-57"/>
              <w:jc w:val="center"/>
              <w:rPr>
                <w:color w:val="000000"/>
                <w:sz w:val="16"/>
                <w:szCs w:val="16"/>
              </w:rPr>
            </w:pPr>
            <w:r>
              <w:rPr>
                <w:color w:val="000000"/>
                <w:sz w:val="16"/>
                <w:szCs w:val="16"/>
              </w:rPr>
              <w:t>-</w:t>
            </w:r>
          </w:p>
        </w:tc>
        <w:tc>
          <w:tcPr>
            <w:tcW w:w="212" w:type="pct"/>
            <w:vMerge w:val="restart"/>
          </w:tcPr>
          <w:p w14:paraId="7E39157D" w14:textId="77777777" w:rsidR="008927C3" w:rsidRDefault="00F80BF7">
            <w:pPr>
              <w:ind w:left="-57" w:right="-57"/>
              <w:jc w:val="center"/>
              <w:rPr>
                <w:color w:val="000000"/>
                <w:sz w:val="16"/>
                <w:szCs w:val="16"/>
              </w:rPr>
            </w:pPr>
            <w:r>
              <w:rPr>
                <w:color w:val="000000"/>
                <w:sz w:val="16"/>
                <w:szCs w:val="16"/>
              </w:rPr>
              <w:t>Taip</w:t>
            </w:r>
          </w:p>
        </w:tc>
        <w:tc>
          <w:tcPr>
            <w:tcW w:w="238" w:type="pct"/>
            <w:vMerge w:val="restart"/>
          </w:tcPr>
          <w:p w14:paraId="6EFA4D8D" w14:textId="77777777" w:rsidR="008927C3" w:rsidRDefault="00F80BF7">
            <w:pPr>
              <w:ind w:left="-57" w:right="-57"/>
              <w:jc w:val="center"/>
              <w:rPr>
                <w:color w:val="000000"/>
                <w:sz w:val="16"/>
                <w:szCs w:val="16"/>
              </w:rPr>
            </w:pPr>
            <w:r>
              <w:rPr>
                <w:color w:val="000000"/>
                <w:sz w:val="16"/>
                <w:szCs w:val="16"/>
              </w:rPr>
              <w:t>FP</w:t>
            </w:r>
          </w:p>
        </w:tc>
        <w:tc>
          <w:tcPr>
            <w:tcW w:w="432" w:type="pct"/>
            <w:gridSpan w:val="2"/>
          </w:tcPr>
          <w:p w14:paraId="137DFEDB" w14:textId="77777777" w:rsidR="008927C3" w:rsidRDefault="00F80BF7">
            <w:pPr>
              <w:jc w:val="center"/>
              <w:rPr>
                <w:color w:val="000000"/>
                <w:sz w:val="16"/>
                <w:szCs w:val="16"/>
              </w:rPr>
            </w:pPr>
            <w:r>
              <w:rPr>
                <w:color w:val="000000"/>
                <w:sz w:val="16"/>
                <w:szCs w:val="16"/>
              </w:rPr>
              <w:t>45.474,334</w:t>
            </w:r>
          </w:p>
        </w:tc>
        <w:tc>
          <w:tcPr>
            <w:tcW w:w="357" w:type="pct"/>
          </w:tcPr>
          <w:p w14:paraId="63A6C8EF" w14:textId="77777777" w:rsidR="008927C3" w:rsidRDefault="00F80BF7">
            <w:pPr>
              <w:rPr>
                <w:color w:val="000000"/>
                <w:sz w:val="16"/>
                <w:szCs w:val="16"/>
              </w:rPr>
            </w:pPr>
            <w:r>
              <w:rPr>
                <w:color w:val="000000"/>
                <w:sz w:val="16"/>
                <w:szCs w:val="16"/>
              </w:rPr>
              <w:t>2021–2027 IP, Sanglaudos fondas (toliau – SF)</w:t>
            </w:r>
          </w:p>
        </w:tc>
        <w:tc>
          <w:tcPr>
            <w:tcW w:w="1112" w:type="pct"/>
            <w:vMerge w:val="restart"/>
          </w:tcPr>
          <w:p w14:paraId="10776D91" w14:textId="77777777" w:rsidR="008927C3" w:rsidRDefault="00F80BF7">
            <w:pPr>
              <w:ind w:left="-57" w:right="-57"/>
              <w:rPr>
                <w:color w:val="000000"/>
                <w:sz w:val="16"/>
                <w:szCs w:val="16"/>
              </w:rPr>
            </w:pPr>
            <w:r>
              <w:rPr>
                <w:color w:val="000000"/>
                <w:sz w:val="16"/>
                <w:szCs w:val="16"/>
              </w:rPr>
              <w:t>Būstai, kurių energinis naudingumas pagerintas, būstai (P)</w:t>
            </w:r>
          </w:p>
          <w:p w14:paraId="50B30700" w14:textId="77777777" w:rsidR="008927C3" w:rsidRDefault="008927C3">
            <w:pPr>
              <w:ind w:left="-57" w:right="-57"/>
              <w:rPr>
                <w:color w:val="000000"/>
                <w:sz w:val="16"/>
                <w:szCs w:val="16"/>
              </w:rPr>
            </w:pPr>
          </w:p>
          <w:p w14:paraId="7F207518" w14:textId="77777777" w:rsidR="008927C3" w:rsidRDefault="00F80BF7">
            <w:pPr>
              <w:ind w:left="-57" w:right="-57"/>
              <w:rPr>
                <w:color w:val="000000"/>
                <w:sz w:val="16"/>
                <w:szCs w:val="16"/>
              </w:rPr>
            </w:pPr>
            <w:r>
              <w:rPr>
                <w:color w:val="000000"/>
                <w:sz w:val="16"/>
                <w:szCs w:val="16"/>
              </w:rPr>
              <w:lastRenderedPageBreak/>
              <w:t>Metinis pirminės energijos suvartojimo kiekis (iš kurio: būstai, viešieji pastatai, įmonės, kita), MWh per metus (R) (pradinė reikšmė 334.687 2021 m.)</w:t>
            </w:r>
          </w:p>
          <w:p w14:paraId="1B3921B7" w14:textId="77777777" w:rsidR="008927C3" w:rsidRDefault="008927C3">
            <w:pPr>
              <w:ind w:left="-57" w:right="-57"/>
              <w:rPr>
                <w:color w:val="000000"/>
                <w:sz w:val="16"/>
                <w:szCs w:val="16"/>
              </w:rPr>
            </w:pPr>
          </w:p>
          <w:p w14:paraId="1D7F07AC" w14:textId="106EC314" w:rsidR="008927C3" w:rsidRDefault="00F80BF7" w:rsidP="00983073">
            <w:pPr>
              <w:ind w:left="-57" w:right="-57"/>
              <w:rPr>
                <w:color w:val="000000"/>
                <w:sz w:val="16"/>
                <w:szCs w:val="16"/>
              </w:rPr>
            </w:pPr>
            <w:r>
              <w:rPr>
                <w:color w:val="000000"/>
                <w:sz w:val="16"/>
                <w:szCs w:val="16"/>
              </w:rPr>
              <w:t>Metinis pirminės energijos suvartojimo kiekis, iš kurio suvartojama privačiuose būstuose, MWh per metus (R)(pradinė reikšmė 334.687 2021 m.)</w:t>
            </w:r>
          </w:p>
          <w:p w14:paraId="2D561C57" w14:textId="77777777" w:rsidR="008927C3" w:rsidRDefault="008927C3">
            <w:pPr>
              <w:ind w:left="-57" w:right="-57"/>
              <w:rPr>
                <w:color w:val="000000"/>
                <w:sz w:val="16"/>
                <w:szCs w:val="16"/>
              </w:rPr>
            </w:pPr>
          </w:p>
          <w:p w14:paraId="5B89FAB0" w14:textId="77777777" w:rsidR="008927C3" w:rsidRDefault="00F80BF7">
            <w:pPr>
              <w:ind w:left="-57" w:right="-57"/>
              <w:rPr>
                <w:color w:val="000000"/>
                <w:sz w:val="16"/>
                <w:szCs w:val="16"/>
              </w:rPr>
            </w:pPr>
            <w:r>
              <w:rPr>
                <w:color w:val="000000"/>
                <w:sz w:val="16"/>
                <w:szCs w:val="16"/>
              </w:rPr>
              <w:t>Numatomas išmetamas šiltnamio efektą sukeliančių dujų kiekis, tonos CO</w:t>
            </w:r>
            <w:r>
              <w:rPr>
                <w:color w:val="000000"/>
                <w:sz w:val="16"/>
                <w:szCs w:val="16"/>
                <w:vertAlign w:val="subscript"/>
              </w:rPr>
              <w:t>2</w:t>
            </w:r>
            <w:r>
              <w:rPr>
                <w:color w:val="000000"/>
                <w:sz w:val="16"/>
                <w:szCs w:val="16"/>
              </w:rPr>
              <w:t xml:space="preserve"> ekvivalentu per metus (R) (pradinė reikšmė 33.469 2021 m.)</w:t>
            </w:r>
          </w:p>
        </w:tc>
        <w:tc>
          <w:tcPr>
            <w:tcW w:w="463" w:type="pct"/>
            <w:vMerge w:val="restart"/>
          </w:tcPr>
          <w:p w14:paraId="57631DE8" w14:textId="77777777" w:rsidR="008927C3" w:rsidRDefault="00F80BF7">
            <w:pPr>
              <w:jc w:val="center"/>
              <w:rPr>
                <w:color w:val="000000"/>
                <w:sz w:val="16"/>
                <w:szCs w:val="16"/>
              </w:rPr>
            </w:pPr>
            <w:r>
              <w:rPr>
                <w:color w:val="000000"/>
                <w:sz w:val="16"/>
                <w:szCs w:val="16"/>
              </w:rPr>
              <w:lastRenderedPageBreak/>
              <w:t>22.312</w:t>
            </w:r>
          </w:p>
          <w:p w14:paraId="107F43AC" w14:textId="77777777" w:rsidR="008927C3" w:rsidRDefault="00F80BF7">
            <w:pPr>
              <w:jc w:val="center"/>
              <w:rPr>
                <w:color w:val="000000"/>
                <w:sz w:val="16"/>
                <w:szCs w:val="16"/>
              </w:rPr>
            </w:pPr>
            <w:r>
              <w:rPr>
                <w:color w:val="000000"/>
                <w:sz w:val="16"/>
                <w:szCs w:val="16"/>
              </w:rPr>
              <w:t>(2029 m.)</w:t>
            </w:r>
          </w:p>
          <w:p w14:paraId="7D53D0A8" w14:textId="77777777" w:rsidR="008927C3" w:rsidRDefault="008927C3">
            <w:pPr>
              <w:jc w:val="center"/>
              <w:rPr>
                <w:color w:val="000000"/>
                <w:sz w:val="16"/>
                <w:szCs w:val="16"/>
              </w:rPr>
            </w:pPr>
          </w:p>
          <w:p w14:paraId="62F81A89" w14:textId="77777777" w:rsidR="003727FC" w:rsidRDefault="003727FC">
            <w:pPr>
              <w:jc w:val="center"/>
              <w:rPr>
                <w:color w:val="000000"/>
                <w:sz w:val="16"/>
                <w:szCs w:val="16"/>
              </w:rPr>
            </w:pPr>
          </w:p>
          <w:p w14:paraId="1378BF8F" w14:textId="316AA2E6" w:rsidR="008927C3" w:rsidRDefault="00F80BF7">
            <w:pPr>
              <w:jc w:val="center"/>
              <w:rPr>
                <w:color w:val="000000"/>
                <w:sz w:val="16"/>
                <w:szCs w:val="16"/>
              </w:rPr>
            </w:pPr>
            <w:r>
              <w:rPr>
                <w:color w:val="000000"/>
                <w:sz w:val="16"/>
                <w:szCs w:val="16"/>
              </w:rPr>
              <w:lastRenderedPageBreak/>
              <w:t>200.812</w:t>
            </w:r>
          </w:p>
          <w:p w14:paraId="1A59949D" w14:textId="77777777" w:rsidR="008927C3" w:rsidRDefault="00F80BF7">
            <w:pPr>
              <w:jc w:val="center"/>
              <w:rPr>
                <w:color w:val="000000"/>
                <w:sz w:val="16"/>
                <w:szCs w:val="16"/>
              </w:rPr>
            </w:pPr>
            <w:r>
              <w:rPr>
                <w:color w:val="000000"/>
                <w:sz w:val="16"/>
                <w:szCs w:val="16"/>
              </w:rPr>
              <w:t>(2029 m.)</w:t>
            </w:r>
          </w:p>
          <w:p w14:paraId="79A6FF55" w14:textId="77777777" w:rsidR="008927C3" w:rsidRDefault="008927C3">
            <w:pPr>
              <w:jc w:val="center"/>
              <w:rPr>
                <w:color w:val="000000"/>
                <w:sz w:val="16"/>
                <w:szCs w:val="16"/>
              </w:rPr>
            </w:pPr>
          </w:p>
          <w:p w14:paraId="169E57D8" w14:textId="77777777" w:rsidR="008927C3" w:rsidRDefault="008927C3">
            <w:pPr>
              <w:jc w:val="center"/>
              <w:rPr>
                <w:color w:val="000000"/>
                <w:sz w:val="16"/>
                <w:szCs w:val="16"/>
              </w:rPr>
            </w:pPr>
          </w:p>
          <w:p w14:paraId="3B89DE43" w14:textId="77777777" w:rsidR="008927C3" w:rsidRDefault="00F80BF7">
            <w:pPr>
              <w:jc w:val="center"/>
              <w:rPr>
                <w:color w:val="000000"/>
                <w:sz w:val="16"/>
                <w:szCs w:val="16"/>
              </w:rPr>
            </w:pPr>
            <w:r>
              <w:rPr>
                <w:color w:val="000000"/>
                <w:sz w:val="16"/>
                <w:szCs w:val="16"/>
              </w:rPr>
              <w:t>200.812</w:t>
            </w:r>
          </w:p>
          <w:p w14:paraId="33207799" w14:textId="77777777" w:rsidR="008927C3" w:rsidRDefault="00F80BF7">
            <w:pPr>
              <w:jc w:val="center"/>
              <w:rPr>
                <w:color w:val="000000"/>
                <w:sz w:val="16"/>
                <w:szCs w:val="16"/>
              </w:rPr>
            </w:pPr>
            <w:r>
              <w:rPr>
                <w:color w:val="000000"/>
                <w:sz w:val="16"/>
                <w:szCs w:val="16"/>
              </w:rPr>
              <w:t>(2029 m.)</w:t>
            </w:r>
          </w:p>
          <w:p w14:paraId="7F98F874" w14:textId="77777777" w:rsidR="008927C3" w:rsidRDefault="008927C3">
            <w:pPr>
              <w:jc w:val="center"/>
              <w:rPr>
                <w:color w:val="000000"/>
                <w:sz w:val="16"/>
                <w:szCs w:val="16"/>
              </w:rPr>
            </w:pPr>
          </w:p>
          <w:p w14:paraId="2A806C1C" w14:textId="77777777" w:rsidR="008927C3" w:rsidRDefault="008927C3">
            <w:pPr>
              <w:jc w:val="center"/>
              <w:rPr>
                <w:color w:val="000000"/>
                <w:sz w:val="16"/>
                <w:szCs w:val="16"/>
              </w:rPr>
            </w:pPr>
          </w:p>
          <w:p w14:paraId="366FDC9D" w14:textId="77777777" w:rsidR="008927C3" w:rsidRDefault="00F80BF7">
            <w:pPr>
              <w:jc w:val="center"/>
              <w:rPr>
                <w:color w:val="000000"/>
                <w:sz w:val="16"/>
                <w:szCs w:val="16"/>
              </w:rPr>
            </w:pPr>
            <w:r>
              <w:rPr>
                <w:color w:val="000000"/>
                <w:sz w:val="16"/>
                <w:szCs w:val="16"/>
              </w:rPr>
              <w:t>20.081</w:t>
            </w:r>
          </w:p>
          <w:p w14:paraId="7C6F42AE" w14:textId="77777777" w:rsidR="008927C3" w:rsidRDefault="00F80BF7">
            <w:pPr>
              <w:jc w:val="center"/>
              <w:rPr>
                <w:color w:val="000000"/>
                <w:sz w:val="16"/>
                <w:szCs w:val="16"/>
              </w:rPr>
            </w:pPr>
            <w:r>
              <w:rPr>
                <w:color w:val="000000"/>
                <w:sz w:val="16"/>
                <w:szCs w:val="16"/>
              </w:rPr>
              <w:t>(2029 m.)</w:t>
            </w:r>
          </w:p>
        </w:tc>
        <w:tc>
          <w:tcPr>
            <w:tcW w:w="397" w:type="pct"/>
            <w:vMerge w:val="restart"/>
          </w:tcPr>
          <w:p w14:paraId="535E10A2" w14:textId="77777777" w:rsidR="008927C3" w:rsidRDefault="00F80BF7">
            <w:pPr>
              <w:ind w:left="-57" w:right="-57"/>
              <w:rPr>
                <w:color w:val="000000"/>
                <w:sz w:val="16"/>
                <w:szCs w:val="16"/>
              </w:rPr>
            </w:pPr>
            <w:r>
              <w:rPr>
                <w:color w:val="000000"/>
                <w:sz w:val="16"/>
                <w:szCs w:val="16"/>
              </w:rPr>
              <w:lastRenderedPageBreak/>
              <w:t>VšĮ Centrinė projektų valdymo agentūra (toliau – CPVA)</w:t>
            </w:r>
          </w:p>
        </w:tc>
        <w:tc>
          <w:tcPr>
            <w:tcW w:w="362" w:type="pct"/>
            <w:vMerge w:val="restart"/>
          </w:tcPr>
          <w:p w14:paraId="5AB107C4" w14:textId="77777777" w:rsidR="008927C3" w:rsidRDefault="00F80BF7">
            <w:pPr>
              <w:ind w:left="-57" w:right="-57"/>
              <w:rPr>
                <w:color w:val="000000"/>
                <w:sz w:val="16"/>
                <w:szCs w:val="16"/>
              </w:rPr>
            </w:pPr>
            <w:r>
              <w:rPr>
                <w:color w:val="000000"/>
                <w:sz w:val="16"/>
                <w:szCs w:val="16"/>
              </w:rPr>
              <w:t>Lietuvos Respublikos fi</w:t>
            </w:r>
            <w:r>
              <w:rPr>
                <w:color w:val="000000"/>
                <w:sz w:val="16"/>
                <w:szCs w:val="16"/>
              </w:rPr>
              <w:lastRenderedPageBreak/>
              <w:t>nansų ministerija (toliau – FM)</w:t>
            </w:r>
          </w:p>
        </w:tc>
      </w:tr>
      <w:tr w:rsidR="0067386E" w14:paraId="3D65129F" w14:textId="77777777" w:rsidTr="00190801">
        <w:trPr>
          <w:trHeight w:val="1897"/>
        </w:trPr>
        <w:tc>
          <w:tcPr>
            <w:tcW w:w="547" w:type="pct"/>
            <w:vMerge/>
          </w:tcPr>
          <w:p w14:paraId="623A9B2B" w14:textId="77777777" w:rsidR="008927C3" w:rsidRDefault="008927C3">
            <w:pPr>
              <w:ind w:left="-57" w:right="-57"/>
              <w:rPr>
                <w:sz w:val="16"/>
                <w:szCs w:val="16"/>
              </w:rPr>
            </w:pPr>
          </w:p>
        </w:tc>
        <w:tc>
          <w:tcPr>
            <w:tcW w:w="258" w:type="pct"/>
            <w:vMerge/>
          </w:tcPr>
          <w:p w14:paraId="7D5FB581" w14:textId="77777777" w:rsidR="008927C3" w:rsidRDefault="008927C3">
            <w:pPr>
              <w:ind w:left="-57" w:right="-57"/>
              <w:jc w:val="center"/>
              <w:rPr>
                <w:sz w:val="16"/>
                <w:szCs w:val="16"/>
              </w:rPr>
            </w:pPr>
          </w:p>
        </w:tc>
        <w:tc>
          <w:tcPr>
            <w:tcW w:w="455" w:type="pct"/>
            <w:vMerge/>
          </w:tcPr>
          <w:p w14:paraId="5BC323DA" w14:textId="77777777" w:rsidR="008927C3" w:rsidRDefault="008927C3">
            <w:pPr>
              <w:ind w:left="-57" w:right="-57"/>
              <w:rPr>
                <w:sz w:val="16"/>
                <w:szCs w:val="16"/>
              </w:rPr>
            </w:pPr>
          </w:p>
        </w:tc>
        <w:tc>
          <w:tcPr>
            <w:tcW w:w="167" w:type="pct"/>
            <w:vMerge/>
          </w:tcPr>
          <w:p w14:paraId="68434420" w14:textId="77777777" w:rsidR="008927C3" w:rsidRDefault="008927C3">
            <w:pPr>
              <w:ind w:left="-57" w:right="-57"/>
              <w:jc w:val="center"/>
              <w:rPr>
                <w:sz w:val="16"/>
                <w:szCs w:val="16"/>
              </w:rPr>
            </w:pPr>
          </w:p>
        </w:tc>
        <w:tc>
          <w:tcPr>
            <w:tcW w:w="212" w:type="pct"/>
            <w:vMerge/>
          </w:tcPr>
          <w:p w14:paraId="779968F9" w14:textId="77777777" w:rsidR="008927C3" w:rsidRDefault="008927C3">
            <w:pPr>
              <w:ind w:left="-57" w:right="-57"/>
              <w:jc w:val="center"/>
              <w:rPr>
                <w:sz w:val="16"/>
                <w:szCs w:val="16"/>
              </w:rPr>
            </w:pPr>
          </w:p>
        </w:tc>
        <w:tc>
          <w:tcPr>
            <w:tcW w:w="238" w:type="pct"/>
            <w:vMerge/>
          </w:tcPr>
          <w:p w14:paraId="535D0122" w14:textId="77777777" w:rsidR="008927C3" w:rsidRDefault="008927C3">
            <w:pPr>
              <w:ind w:left="-57" w:right="-57"/>
              <w:jc w:val="center"/>
              <w:rPr>
                <w:sz w:val="16"/>
                <w:szCs w:val="16"/>
              </w:rPr>
            </w:pPr>
          </w:p>
        </w:tc>
        <w:tc>
          <w:tcPr>
            <w:tcW w:w="432" w:type="pct"/>
            <w:gridSpan w:val="2"/>
          </w:tcPr>
          <w:p w14:paraId="320145C0" w14:textId="77777777" w:rsidR="008927C3" w:rsidRDefault="00F80BF7">
            <w:pPr>
              <w:jc w:val="center"/>
              <w:rPr>
                <w:color w:val="000000"/>
                <w:sz w:val="16"/>
                <w:szCs w:val="16"/>
              </w:rPr>
            </w:pPr>
            <w:r>
              <w:rPr>
                <w:color w:val="000000"/>
                <w:sz w:val="16"/>
                <w:szCs w:val="16"/>
              </w:rPr>
              <w:t>181.897,336,</w:t>
            </w:r>
          </w:p>
          <w:p w14:paraId="75DDACC4" w14:textId="77777777" w:rsidR="008927C3" w:rsidRDefault="00F80BF7">
            <w:pPr>
              <w:jc w:val="center"/>
              <w:rPr>
                <w:color w:val="000000"/>
                <w:sz w:val="16"/>
                <w:szCs w:val="16"/>
              </w:rPr>
            </w:pPr>
            <w:r>
              <w:rPr>
                <w:color w:val="000000"/>
                <w:sz w:val="16"/>
                <w:szCs w:val="16"/>
              </w:rPr>
              <w:t xml:space="preserve">iš jų </w:t>
            </w:r>
          </w:p>
          <w:p w14:paraId="5439C91F" w14:textId="77777777" w:rsidR="008927C3" w:rsidRDefault="00F80BF7">
            <w:pPr>
              <w:jc w:val="center"/>
              <w:rPr>
                <w:sz w:val="16"/>
                <w:szCs w:val="16"/>
              </w:rPr>
            </w:pPr>
            <w:r>
              <w:rPr>
                <w:color w:val="000000"/>
                <w:sz w:val="16"/>
                <w:szCs w:val="16"/>
              </w:rPr>
              <w:t>8.789,589</w:t>
            </w:r>
          </w:p>
        </w:tc>
        <w:tc>
          <w:tcPr>
            <w:tcW w:w="357" w:type="pct"/>
          </w:tcPr>
          <w:p w14:paraId="47E59615" w14:textId="77777777" w:rsidR="008927C3" w:rsidRPr="003A5F33" w:rsidRDefault="00F80BF7">
            <w:pPr>
              <w:rPr>
                <w:sz w:val="16"/>
                <w:szCs w:val="16"/>
              </w:rPr>
            </w:pPr>
            <w:r>
              <w:rPr>
                <w:color w:val="000000"/>
                <w:sz w:val="16"/>
                <w:szCs w:val="16"/>
              </w:rPr>
              <w:t>PL, pritrauktos į paskolų fondą, iš jų dalis deklaruojama kaip nacionalinis finansavimas prie SF lėšų</w:t>
            </w:r>
          </w:p>
        </w:tc>
        <w:tc>
          <w:tcPr>
            <w:tcW w:w="1112" w:type="pct"/>
            <w:vMerge/>
          </w:tcPr>
          <w:p w14:paraId="4DBB8C14" w14:textId="77777777" w:rsidR="008927C3" w:rsidRDefault="008927C3">
            <w:pPr>
              <w:ind w:left="-57" w:right="-57"/>
              <w:rPr>
                <w:sz w:val="16"/>
                <w:szCs w:val="16"/>
              </w:rPr>
            </w:pPr>
          </w:p>
        </w:tc>
        <w:tc>
          <w:tcPr>
            <w:tcW w:w="463" w:type="pct"/>
            <w:vMerge/>
          </w:tcPr>
          <w:p w14:paraId="2EF9BD0C" w14:textId="77777777" w:rsidR="008927C3" w:rsidRDefault="008927C3">
            <w:pPr>
              <w:jc w:val="center"/>
              <w:rPr>
                <w:sz w:val="16"/>
                <w:szCs w:val="16"/>
              </w:rPr>
            </w:pPr>
          </w:p>
        </w:tc>
        <w:tc>
          <w:tcPr>
            <w:tcW w:w="397" w:type="pct"/>
            <w:vMerge/>
          </w:tcPr>
          <w:p w14:paraId="3DD650C6" w14:textId="77777777" w:rsidR="008927C3" w:rsidRDefault="008927C3">
            <w:pPr>
              <w:ind w:left="-57" w:right="-57"/>
              <w:rPr>
                <w:sz w:val="16"/>
                <w:szCs w:val="16"/>
              </w:rPr>
            </w:pPr>
          </w:p>
        </w:tc>
        <w:tc>
          <w:tcPr>
            <w:tcW w:w="362" w:type="pct"/>
            <w:vMerge/>
          </w:tcPr>
          <w:p w14:paraId="61E5867B" w14:textId="77777777" w:rsidR="008927C3" w:rsidRDefault="008927C3">
            <w:pPr>
              <w:ind w:left="-57" w:right="-57"/>
              <w:rPr>
                <w:sz w:val="16"/>
                <w:szCs w:val="16"/>
              </w:rPr>
            </w:pPr>
          </w:p>
        </w:tc>
      </w:tr>
      <w:tr w:rsidR="0067386E" w14:paraId="61DC4B3C" w14:textId="77777777" w:rsidTr="00190801">
        <w:trPr>
          <w:trHeight w:val="450"/>
        </w:trPr>
        <w:tc>
          <w:tcPr>
            <w:tcW w:w="547" w:type="pct"/>
            <w:vMerge w:val="restart"/>
          </w:tcPr>
          <w:p w14:paraId="698833DA" w14:textId="77777777" w:rsidR="008927C3" w:rsidRDefault="00F80BF7">
            <w:pPr>
              <w:ind w:left="-57" w:right="-57"/>
              <w:rPr>
                <w:color w:val="000000"/>
                <w:sz w:val="16"/>
                <w:szCs w:val="16"/>
              </w:rPr>
            </w:pPr>
            <w:r>
              <w:rPr>
                <w:color w:val="000000"/>
                <w:sz w:val="16"/>
                <w:szCs w:val="16"/>
              </w:rPr>
              <w:t>1.2. Paskolos daugiabučių namų atnaujinimo (modernizavimo) projektams įgyvendinti iš Daugiabučių namų modernizavimo fondo (VVL regionas)</w:t>
            </w:r>
          </w:p>
        </w:tc>
        <w:tc>
          <w:tcPr>
            <w:tcW w:w="258" w:type="pct"/>
            <w:vMerge w:val="restart"/>
          </w:tcPr>
          <w:p w14:paraId="293A2716" w14:textId="77777777" w:rsidR="008927C3" w:rsidRDefault="00F80BF7">
            <w:pPr>
              <w:ind w:left="-57" w:right="-57"/>
              <w:jc w:val="center"/>
              <w:rPr>
                <w:color w:val="000000"/>
                <w:sz w:val="16"/>
                <w:szCs w:val="16"/>
              </w:rPr>
            </w:pPr>
            <w:r>
              <w:rPr>
                <w:color w:val="000000"/>
                <w:sz w:val="16"/>
                <w:szCs w:val="16"/>
              </w:rPr>
              <w:t>I</w:t>
            </w:r>
          </w:p>
        </w:tc>
        <w:tc>
          <w:tcPr>
            <w:tcW w:w="455" w:type="pct"/>
            <w:vMerge w:val="restart"/>
          </w:tcPr>
          <w:p w14:paraId="36FA3841" w14:textId="77777777" w:rsidR="008927C3" w:rsidRDefault="00F80BF7">
            <w:pPr>
              <w:ind w:left="-57" w:right="-57"/>
              <w:rPr>
                <w:color w:val="000000"/>
                <w:sz w:val="16"/>
                <w:szCs w:val="16"/>
              </w:rPr>
            </w:pPr>
            <w:r>
              <w:rPr>
                <w:color w:val="000000"/>
                <w:sz w:val="16"/>
                <w:szCs w:val="16"/>
              </w:rPr>
              <w:t>UAB</w:t>
            </w:r>
            <w:r>
              <w:rPr>
                <w:strike/>
                <w:color w:val="000000"/>
                <w:sz w:val="16"/>
                <w:szCs w:val="16"/>
              </w:rPr>
              <w:t xml:space="preserve"> </w:t>
            </w:r>
            <w:r>
              <w:rPr>
                <w:color w:val="000000"/>
                <w:sz w:val="16"/>
                <w:szCs w:val="16"/>
              </w:rPr>
              <w:t>ILTE</w:t>
            </w:r>
          </w:p>
        </w:tc>
        <w:tc>
          <w:tcPr>
            <w:tcW w:w="167" w:type="pct"/>
            <w:vMerge w:val="restart"/>
          </w:tcPr>
          <w:p w14:paraId="384CF778" w14:textId="77777777" w:rsidR="008927C3" w:rsidRDefault="00F80BF7">
            <w:pPr>
              <w:ind w:left="-57" w:right="-57"/>
              <w:jc w:val="center"/>
              <w:rPr>
                <w:color w:val="000000"/>
                <w:sz w:val="16"/>
                <w:szCs w:val="16"/>
              </w:rPr>
            </w:pPr>
            <w:r>
              <w:rPr>
                <w:color w:val="000000"/>
                <w:sz w:val="16"/>
                <w:szCs w:val="16"/>
              </w:rPr>
              <w:t>-</w:t>
            </w:r>
          </w:p>
        </w:tc>
        <w:tc>
          <w:tcPr>
            <w:tcW w:w="212" w:type="pct"/>
            <w:vMerge w:val="restart"/>
          </w:tcPr>
          <w:p w14:paraId="7BBE98F9" w14:textId="77777777" w:rsidR="008927C3" w:rsidRDefault="00F80BF7">
            <w:pPr>
              <w:ind w:left="-57" w:right="-57"/>
              <w:jc w:val="center"/>
              <w:rPr>
                <w:color w:val="000000"/>
                <w:sz w:val="16"/>
                <w:szCs w:val="16"/>
              </w:rPr>
            </w:pPr>
            <w:r>
              <w:rPr>
                <w:color w:val="000000"/>
                <w:sz w:val="16"/>
                <w:szCs w:val="16"/>
              </w:rPr>
              <w:t>Taip</w:t>
            </w:r>
          </w:p>
        </w:tc>
        <w:tc>
          <w:tcPr>
            <w:tcW w:w="238" w:type="pct"/>
            <w:vMerge w:val="restart"/>
          </w:tcPr>
          <w:p w14:paraId="59FF7540" w14:textId="77777777" w:rsidR="008927C3" w:rsidRDefault="00F80BF7">
            <w:pPr>
              <w:ind w:left="-57" w:right="-57"/>
              <w:jc w:val="center"/>
              <w:rPr>
                <w:color w:val="000000"/>
                <w:sz w:val="16"/>
                <w:szCs w:val="16"/>
              </w:rPr>
            </w:pPr>
            <w:r>
              <w:rPr>
                <w:color w:val="000000"/>
                <w:sz w:val="16"/>
                <w:szCs w:val="16"/>
              </w:rPr>
              <w:t>FP</w:t>
            </w:r>
          </w:p>
        </w:tc>
        <w:tc>
          <w:tcPr>
            <w:tcW w:w="432" w:type="pct"/>
            <w:gridSpan w:val="2"/>
          </w:tcPr>
          <w:p w14:paraId="38420E90" w14:textId="77777777" w:rsidR="008927C3" w:rsidRDefault="00F80BF7">
            <w:pPr>
              <w:jc w:val="center"/>
              <w:rPr>
                <w:color w:val="000000"/>
                <w:sz w:val="16"/>
                <w:szCs w:val="16"/>
              </w:rPr>
            </w:pPr>
            <w:r>
              <w:rPr>
                <w:color w:val="000000"/>
                <w:sz w:val="16"/>
                <w:szCs w:val="16"/>
              </w:rPr>
              <w:t>177.645,629</w:t>
            </w:r>
          </w:p>
          <w:p w14:paraId="59357CE2" w14:textId="77777777" w:rsidR="008927C3" w:rsidRDefault="008927C3">
            <w:pPr>
              <w:jc w:val="center"/>
              <w:rPr>
                <w:color w:val="000000"/>
                <w:sz w:val="16"/>
                <w:szCs w:val="16"/>
              </w:rPr>
            </w:pPr>
          </w:p>
        </w:tc>
        <w:tc>
          <w:tcPr>
            <w:tcW w:w="357" w:type="pct"/>
          </w:tcPr>
          <w:p w14:paraId="7404CA62" w14:textId="77777777" w:rsidR="008927C3" w:rsidRDefault="00F80BF7">
            <w:pPr>
              <w:rPr>
                <w:color w:val="000000"/>
                <w:sz w:val="16"/>
                <w:szCs w:val="16"/>
              </w:rPr>
            </w:pPr>
            <w:r>
              <w:rPr>
                <w:color w:val="000000"/>
                <w:sz w:val="16"/>
                <w:szCs w:val="16"/>
              </w:rPr>
              <w:t>2021–2027 IP, Europos regioninės plėtros fondas (toliau – ERPF)</w:t>
            </w:r>
          </w:p>
        </w:tc>
        <w:tc>
          <w:tcPr>
            <w:tcW w:w="1112" w:type="pct"/>
            <w:vMerge w:val="restart"/>
          </w:tcPr>
          <w:p w14:paraId="76D4FB19" w14:textId="77777777" w:rsidR="008927C3" w:rsidRDefault="00F80BF7">
            <w:pPr>
              <w:ind w:left="-57" w:right="-57"/>
              <w:rPr>
                <w:color w:val="000000"/>
                <w:sz w:val="16"/>
                <w:szCs w:val="16"/>
              </w:rPr>
            </w:pPr>
            <w:r>
              <w:rPr>
                <w:color w:val="000000"/>
                <w:sz w:val="16"/>
                <w:szCs w:val="16"/>
              </w:rPr>
              <w:t xml:space="preserve">Būstai, kurių energinis naudingumas pagerintas, būstai (P) </w:t>
            </w:r>
          </w:p>
          <w:p w14:paraId="63B1E4B1" w14:textId="77777777" w:rsidR="008927C3" w:rsidRDefault="008927C3">
            <w:pPr>
              <w:ind w:left="-57" w:right="-57"/>
              <w:rPr>
                <w:color w:val="000000"/>
                <w:sz w:val="16"/>
                <w:szCs w:val="16"/>
              </w:rPr>
            </w:pPr>
          </w:p>
          <w:p w14:paraId="3A9F48D2" w14:textId="77777777" w:rsidR="008927C3" w:rsidRDefault="00F80BF7">
            <w:pPr>
              <w:ind w:left="-57" w:right="-57"/>
              <w:rPr>
                <w:color w:val="000000"/>
                <w:sz w:val="16"/>
                <w:szCs w:val="16"/>
              </w:rPr>
            </w:pPr>
            <w:r>
              <w:rPr>
                <w:color w:val="000000"/>
                <w:sz w:val="16"/>
                <w:szCs w:val="16"/>
              </w:rPr>
              <w:t>Metinis pirminės energijos suvartojimo kiekis (iš kurio: būstai, viešieji pastatai, įmonės, kita), MWh per metus (R) (pradinė reikšmė 780.920 2021 m.)</w:t>
            </w:r>
          </w:p>
          <w:p w14:paraId="0BB9770F" w14:textId="77777777" w:rsidR="008927C3" w:rsidRDefault="008927C3">
            <w:pPr>
              <w:ind w:left="-57" w:right="-57"/>
              <w:rPr>
                <w:color w:val="000000"/>
                <w:sz w:val="16"/>
                <w:szCs w:val="16"/>
              </w:rPr>
            </w:pPr>
          </w:p>
          <w:p w14:paraId="65193AF6" w14:textId="77777777" w:rsidR="008927C3" w:rsidRDefault="00F80BF7">
            <w:pPr>
              <w:ind w:left="-57" w:right="-57"/>
              <w:rPr>
                <w:color w:val="000000"/>
                <w:sz w:val="16"/>
                <w:szCs w:val="16"/>
              </w:rPr>
            </w:pPr>
            <w:r>
              <w:rPr>
                <w:color w:val="000000"/>
                <w:sz w:val="16"/>
                <w:szCs w:val="16"/>
              </w:rPr>
              <w:t>Metinis pirminės energijos suvartojimo kiekis, iš kurio suvartojama privačiuose būstuose, MWh per metus (R) (pradinė reikšmė 780.920 2021 m.)</w:t>
            </w:r>
          </w:p>
          <w:p w14:paraId="13F7D845" w14:textId="77777777" w:rsidR="008927C3" w:rsidRDefault="008927C3">
            <w:pPr>
              <w:ind w:left="-57" w:right="-57"/>
              <w:rPr>
                <w:color w:val="000000"/>
                <w:sz w:val="16"/>
                <w:szCs w:val="16"/>
              </w:rPr>
            </w:pPr>
          </w:p>
          <w:p w14:paraId="2FC1CC83" w14:textId="3DF98835" w:rsidR="008927C3" w:rsidRDefault="00F80BF7" w:rsidP="00B0212D">
            <w:pPr>
              <w:ind w:left="-57" w:right="-57"/>
              <w:rPr>
                <w:color w:val="000000"/>
                <w:sz w:val="16"/>
                <w:szCs w:val="16"/>
              </w:rPr>
            </w:pPr>
            <w:r>
              <w:rPr>
                <w:color w:val="000000"/>
                <w:sz w:val="16"/>
                <w:szCs w:val="16"/>
              </w:rPr>
              <w:t>Numatomas išmetamas šiltnamio efektą sukeliančių dujų kiekis, tonos CO</w:t>
            </w:r>
            <w:r>
              <w:rPr>
                <w:color w:val="000000"/>
                <w:sz w:val="16"/>
                <w:szCs w:val="16"/>
                <w:vertAlign w:val="subscript"/>
              </w:rPr>
              <w:t>2</w:t>
            </w:r>
            <w:r>
              <w:rPr>
                <w:color w:val="000000"/>
                <w:sz w:val="16"/>
                <w:szCs w:val="16"/>
              </w:rPr>
              <w:t xml:space="preserve"> ekvivalentu per metus (R) (pradinė reikšmė 78.092 2021 m.)</w:t>
            </w:r>
          </w:p>
        </w:tc>
        <w:tc>
          <w:tcPr>
            <w:tcW w:w="463" w:type="pct"/>
            <w:vMerge w:val="restart"/>
          </w:tcPr>
          <w:p w14:paraId="38CF8A64" w14:textId="77777777" w:rsidR="008927C3" w:rsidRDefault="00F80BF7">
            <w:pPr>
              <w:jc w:val="center"/>
              <w:rPr>
                <w:color w:val="000000"/>
                <w:sz w:val="16"/>
                <w:szCs w:val="16"/>
              </w:rPr>
            </w:pPr>
            <w:r>
              <w:rPr>
                <w:color w:val="000000"/>
                <w:sz w:val="16"/>
                <w:szCs w:val="16"/>
              </w:rPr>
              <w:t>52.062</w:t>
            </w:r>
          </w:p>
          <w:p w14:paraId="0CFCFF24" w14:textId="77777777" w:rsidR="008927C3" w:rsidRDefault="00F80BF7">
            <w:pPr>
              <w:jc w:val="center"/>
              <w:rPr>
                <w:color w:val="000000"/>
                <w:sz w:val="16"/>
                <w:szCs w:val="16"/>
              </w:rPr>
            </w:pPr>
            <w:r>
              <w:rPr>
                <w:color w:val="000000"/>
                <w:sz w:val="16"/>
                <w:szCs w:val="16"/>
              </w:rPr>
              <w:t>(2029 m.)</w:t>
            </w:r>
          </w:p>
          <w:p w14:paraId="60D4AF44" w14:textId="77777777" w:rsidR="008927C3" w:rsidRDefault="008927C3">
            <w:pPr>
              <w:jc w:val="center"/>
              <w:rPr>
                <w:color w:val="000000"/>
                <w:sz w:val="16"/>
                <w:szCs w:val="16"/>
              </w:rPr>
            </w:pPr>
          </w:p>
          <w:p w14:paraId="5A549D77" w14:textId="77777777" w:rsidR="008927C3" w:rsidRDefault="00F80BF7">
            <w:pPr>
              <w:jc w:val="center"/>
              <w:rPr>
                <w:color w:val="000000"/>
                <w:sz w:val="16"/>
                <w:szCs w:val="16"/>
              </w:rPr>
            </w:pPr>
            <w:r>
              <w:rPr>
                <w:color w:val="000000"/>
                <w:sz w:val="16"/>
                <w:szCs w:val="16"/>
              </w:rPr>
              <w:t xml:space="preserve">468.552 </w:t>
            </w:r>
          </w:p>
          <w:p w14:paraId="7B29CF4B" w14:textId="77777777" w:rsidR="008927C3" w:rsidRDefault="00F80BF7">
            <w:pPr>
              <w:jc w:val="center"/>
              <w:rPr>
                <w:color w:val="000000"/>
                <w:sz w:val="16"/>
                <w:szCs w:val="16"/>
              </w:rPr>
            </w:pPr>
            <w:r>
              <w:rPr>
                <w:color w:val="000000"/>
                <w:sz w:val="16"/>
                <w:szCs w:val="16"/>
              </w:rPr>
              <w:t>(2029 m.)</w:t>
            </w:r>
          </w:p>
          <w:p w14:paraId="0E027420" w14:textId="77777777" w:rsidR="008927C3" w:rsidRDefault="008927C3">
            <w:pPr>
              <w:jc w:val="center"/>
              <w:rPr>
                <w:color w:val="000000"/>
                <w:sz w:val="16"/>
                <w:szCs w:val="16"/>
              </w:rPr>
            </w:pPr>
          </w:p>
          <w:p w14:paraId="7188278B" w14:textId="77777777" w:rsidR="00740F73" w:rsidRDefault="00740F73">
            <w:pPr>
              <w:jc w:val="center"/>
              <w:rPr>
                <w:color w:val="000000"/>
                <w:sz w:val="16"/>
                <w:szCs w:val="16"/>
              </w:rPr>
            </w:pPr>
          </w:p>
          <w:p w14:paraId="38779FC8" w14:textId="77777777" w:rsidR="008927C3" w:rsidRDefault="00F80BF7">
            <w:pPr>
              <w:jc w:val="center"/>
              <w:rPr>
                <w:color w:val="000000"/>
                <w:sz w:val="16"/>
                <w:szCs w:val="16"/>
              </w:rPr>
            </w:pPr>
            <w:r>
              <w:rPr>
                <w:color w:val="000000"/>
                <w:sz w:val="16"/>
                <w:szCs w:val="16"/>
              </w:rPr>
              <w:t>468.552</w:t>
            </w:r>
          </w:p>
          <w:p w14:paraId="60399AAA" w14:textId="77777777" w:rsidR="008927C3" w:rsidRDefault="00F80BF7">
            <w:pPr>
              <w:jc w:val="center"/>
              <w:rPr>
                <w:color w:val="000000"/>
                <w:sz w:val="16"/>
                <w:szCs w:val="16"/>
              </w:rPr>
            </w:pPr>
            <w:r>
              <w:rPr>
                <w:color w:val="000000"/>
                <w:sz w:val="16"/>
                <w:szCs w:val="16"/>
              </w:rPr>
              <w:t>(2029 m.)</w:t>
            </w:r>
          </w:p>
          <w:p w14:paraId="1CEF51E3" w14:textId="77777777" w:rsidR="008927C3" w:rsidRDefault="008927C3">
            <w:pPr>
              <w:jc w:val="center"/>
              <w:rPr>
                <w:color w:val="000000"/>
                <w:sz w:val="16"/>
                <w:szCs w:val="16"/>
              </w:rPr>
            </w:pPr>
          </w:p>
          <w:p w14:paraId="24253B0C" w14:textId="77777777" w:rsidR="008927C3" w:rsidRDefault="008927C3">
            <w:pPr>
              <w:jc w:val="center"/>
              <w:rPr>
                <w:color w:val="000000"/>
                <w:sz w:val="16"/>
                <w:szCs w:val="16"/>
              </w:rPr>
            </w:pPr>
          </w:p>
          <w:p w14:paraId="7B3780D7" w14:textId="77777777" w:rsidR="008927C3" w:rsidRDefault="00F80BF7">
            <w:pPr>
              <w:jc w:val="center"/>
              <w:rPr>
                <w:color w:val="000000"/>
                <w:sz w:val="16"/>
                <w:szCs w:val="16"/>
              </w:rPr>
            </w:pPr>
            <w:r>
              <w:rPr>
                <w:color w:val="000000"/>
                <w:sz w:val="16"/>
                <w:szCs w:val="16"/>
              </w:rPr>
              <w:t xml:space="preserve">46.855 </w:t>
            </w:r>
          </w:p>
          <w:p w14:paraId="1B56A820" w14:textId="77777777" w:rsidR="008927C3" w:rsidRDefault="00F80BF7">
            <w:pPr>
              <w:jc w:val="center"/>
              <w:rPr>
                <w:color w:val="000000"/>
                <w:sz w:val="16"/>
                <w:szCs w:val="16"/>
              </w:rPr>
            </w:pPr>
            <w:r>
              <w:rPr>
                <w:color w:val="000000"/>
                <w:sz w:val="16"/>
                <w:szCs w:val="16"/>
              </w:rPr>
              <w:t>(2029 m.)</w:t>
            </w:r>
          </w:p>
        </w:tc>
        <w:tc>
          <w:tcPr>
            <w:tcW w:w="397" w:type="pct"/>
            <w:vMerge w:val="restart"/>
          </w:tcPr>
          <w:p w14:paraId="667C9C61" w14:textId="77777777" w:rsidR="008927C3" w:rsidRDefault="00F80BF7">
            <w:pPr>
              <w:ind w:left="-57" w:right="-57"/>
              <w:rPr>
                <w:color w:val="000000"/>
                <w:sz w:val="16"/>
                <w:szCs w:val="16"/>
              </w:rPr>
            </w:pPr>
            <w:r>
              <w:rPr>
                <w:color w:val="000000"/>
                <w:sz w:val="16"/>
                <w:szCs w:val="16"/>
              </w:rPr>
              <w:t>CPVA</w:t>
            </w:r>
          </w:p>
        </w:tc>
        <w:tc>
          <w:tcPr>
            <w:tcW w:w="362" w:type="pct"/>
            <w:vMerge w:val="restart"/>
          </w:tcPr>
          <w:p w14:paraId="55881D63" w14:textId="77777777" w:rsidR="008927C3" w:rsidRDefault="00F80BF7">
            <w:pPr>
              <w:ind w:left="-57" w:right="-57"/>
              <w:rPr>
                <w:color w:val="000000"/>
                <w:sz w:val="16"/>
                <w:szCs w:val="16"/>
              </w:rPr>
            </w:pPr>
            <w:r>
              <w:rPr>
                <w:color w:val="000000"/>
                <w:sz w:val="16"/>
                <w:szCs w:val="16"/>
              </w:rPr>
              <w:t>FM</w:t>
            </w:r>
          </w:p>
        </w:tc>
      </w:tr>
      <w:tr w:rsidR="0067386E" w14:paraId="229E6C31" w14:textId="77777777" w:rsidTr="00190801">
        <w:trPr>
          <w:trHeight w:val="450"/>
        </w:trPr>
        <w:tc>
          <w:tcPr>
            <w:tcW w:w="547" w:type="pct"/>
            <w:vMerge/>
          </w:tcPr>
          <w:p w14:paraId="5B3F28B1" w14:textId="77777777" w:rsidR="008927C3" w:rsidRDefault="008927C3">
            <w:pPr>
              <w:ind w:left="-57" w:right="-57"/>
              <w:rPr>
                <w:sz w:val="16"/>
                <w:szCs w:val="16"/>
              </w:rPr>
            </w:pPr>
          </w:p>
        </w:tc>
        <w:tc>
          <w:tcPr>
            <w:tcW w:w="258" w:type="pct"/>
            <w:vMerge/>
          </w:tcPr>
          <w:p w14:paraId="2108FDB9" w14:textId="77777777" w:rsidR="008927C3" w:rsidRDefault="008927C3">
            <w:pPr>
              <w:ind w:left="-57" w:right="-57"/>
              <w:jc w:val="center"/>
              <w:rPr>
                <w:sz w:val="16"/>
                <w:szCs w:val="16"/>
              </w:rPr>
            </w:pPr>
          </w:p>
        </w:tc>
        <w:tc>
          <w:tcPr>
            <w:tcW w:w="455" w:type="pct"/>
            <w:vMerge/>
          </w:tcPr>
          <w:p w14:paraId="70FA5980" w14:textId="77777777" w:rsidR="008927C3" w:rsidRDefault="008927C3">
            <w:pPr>
              <w:ind w:left="-57" w:right="-57"/>
              <w:rPr>
                <w:sz w:val="16"/>
                <w:szCs w:val="16"/>
              </w:rPr>
            </w:pPr>
          </w:p>
        </w:tc>
        <w:tc>
          <w:tcPr>
            <w:tcW w:w="167" w:type="pct"/>
            <w:vMerge/>
          </w:tcPr>
          <w:p w14:paraId="4F4885A6" w14:textId="77777777" w:rsidR="008927C3" w:rsidRDefault="008927C3">
            <w:pPr>
              <w:ind w:left="-57" w:right="-57"/>
              <w:jc w:val="center"/>
              <w:rPr>
                <w:sz w:val="16"/>
                <w:szCs w:val="16"/>
              </w:rPr>
            </w:pPr>
          </w:p>
        </w:tc>
        <w:tc>
          <w:tcPr>
            <w:tcW w:w="212" w:type="pct"/>
            <w:vMerge/>
          </w:tcPr>
          <w:p w14:paraId="2C3C1EC7" w14:textId="77777777" w:rsidR="008927C3" w:rsidRDefault="008927C3">
            <w:pPr>
              <w:ind w:left="-57" w:right="-57"/>
              <w:jc w:val="center"/>
              <w:rPr>
                <w:sz w:val="16"/>
                <w:szCs w:val="16"/>
              </w:rPr>
            </w:pPr>
          </w:p>
        </w:tc>
        <w:tc>
          <w:tcPr>
            <w:tcW w:w="238" w:type="pct"/>
            <w:vMerge/>
          </w:tcPr>
          <w:p w14:paraId="19757A3C" w14:textId="77777777" w:rsidR="008927C3" w:rsidRDefault="008927C3">
            <w:pPr>
              <w:ind w:left="-57" w:right="-57"/>
              <w:jc w:val="center"/>
              <w:rPr>
                <w:sz w:val="16"/>
                <w:szCs w:val="16"/>
              </w:rPr>
            </w:pPr>
          </w:p>
        </w:tc>
        <w:tc>
          <w:tcPr>
            <w:tcW w:w="432" w:type="pct"/>
            <w:gridSpan w:val="2"/>
          </w:tcPr>
          <w:p w14:paraId="4ADEFD47" w14:textId="77777777" w:rsidR="008927C3" w:rsidRDefault="00F80BF7">
            <w:pPr>
              <w:jc w:val="center"/>
              <w:rPr>
                <w:color w:val="000000"/>
                <w:sz w:val="16"/>
                <w:szCs w:val="16"/>
              </w:rPr>
            </w:pPr>
            <w:r>
              <w:rPr>
                <w:color w:val="000000"/>
                <w:sz w:val="16"/>
                <w:szCs w:val="16"/>
              </w:rPr>
              <w:t>710.582,516,</w:t>
            </w:r>
          </w:p>
          <w:p w14:paraId="67A77072" w14:textId="77777777" w:rsidR="008927C3" w:rsidRDefault="00F80BF7">
            <w:pPr>
              <w:jc w:val="center"/>
              <w:rPr>
                <w:sz w:val="16"/>
                <w:szCs w:val="16"/>
              </w:rPr>
            </w:pPr>
            <w:r>
              <w:rPr>
                <w:color w:val="000000"/>
                <w:sz w:val="16"/>
                <w:szCs w:val="16"/>
              </w:rPr>
              <w:t>iš jų 30.466,876</w:t>
            </w:r>
          </w:p>
        </w:tc>
        <w:tc>
          <w:tcPr>
            <w:tcW w:w="357" w:type="pct"/>
          </w:tcPr>
          <w:p w14:paraId="1D91B596" w14:textId="77777777" w:rsidR="008927C3" w:rsidRDefault="00F80BF7">
            <w:pPr>
              <w:rPr>
                <w:sz w:val="16"/>
                <w:szCs w:val="16"/>
              </w:rPr>
            </w:pPr>
            <w:r>
              <w:rPr>
                <w:color w:val="000000"/>
                <w:sz w:val="16"/>
                <w:szCs w:val="16"/>
              </w:rPr>
              <w:t>PL, pritrauktos į paskolų fondą, iš jų dalis deklaruojama kaip nacionalinis finansavimas prie ERPF</w:t>
            </w:r>
          </w:p>
        </w:tc>
        <w:tc>
          <w:tcPr>
            <w:tcW w:w="1112" w:type="pct"/>
            <w:vMerge/>
          </w:tcPr>
          <w:p w14:paraId="79EFEBBE" w14:textId="77777777" w:rsidR="008927C3" w:rsidRDefault="008927C3">
            <w:pPr>
              <w:ind w:left="-57" w:right="-57"/>
              <w:rPr>
                <w:sz w:val="16"/>
                <w:szCs w:val="16"/>
              </w:rPr>
            </w:pPr>
          </w:p>
        </w:tc>
        <w:tc>
          <w:tcPr>
            <w:tcW w:w="463" w:type="pct"/>
            <w:vMerge/>
          </w:tcPr>
          <w:p w14:paraId="0433D755" w14:textId="77777777" w:rsidR="008927C3" w:rsidRDefault="008927C3">
            <w:pPr>
              <w:jc w:val="center"/>
              <w:rPr>
                <w:sz w:val="16"/>
                <w:szCs w:val="16"/>
              </w:rPr>
            </w:pPr>
          </w:p>
        </w:tc>
        <w:tc>
          <w:tcPr>
            <w:tcW w:w="397" w:type="pct"/>
            <w:vMerge/>
          </w:tcPr>
          <w:p w14:paraId="53D87C5E" w14:textId="77777777" w:rsidR="008927C3" w:rsidRDefault="008927C3">
            <w:pPr>
              <w:ind w:left="-57" w:right="-57"/>
              <w:rPr>
                <w:sz w:val="16"/>
                <w:szCs w:val="16"/>
              </w:rPr>
            </w:pPr>
          </w:p>
        </w:tc>
        <w:tc>
          <w:tcPr>
            <w:tcW w:w="362" w:type="pct"/>
            <w:vMerge/>
          </w:tcPr>
          <w:p w14:paraId="33280D99" w14:textId="77777777" w:rsidR="008927C3" w:rsidRDefault="008927C3">
            <w:pPr>
              <w:ind w:left="-57" w:right="-57"/>
              <w:rPr>
                <w:sz w:val="16"/>
                <w:szCs w:val="16"/>
              </w:rPr>
            </w:pPr>
          </w:p>
        </w:tc>
      </w:tr>
      <w:tr w:rsidR="0067386E" w14:paraId="02B6E387" w14:textId="77777777" w:rsidTr="00190801">
        <w:trPr>
          <w:trHeight w:val="450"/>
        </w:trPr>
        <w:tc>
          <w:tcPr>
            <w:tcW w:w="547" w:type="pct"/>
            <w:vMerge w:val="restart"/>
          </w:tcPr>
          <w:p w14:paraId="32A963D3" w14:textId="77777777" w:rsidR="008927C3" w:rsidRDefault="00F80BF7">
            <w:pPr>
              <w:ind w:left="-57" w:right="-57"/>
              <w:rPr>
                <w:sz w:val="16"/>
                <w:szCs w:val="16"/>
              </w:rPr>
            </w:pPr>
            <w:r>
              <w:rPr>
                <w:sz w:val="16"/>
                <w:szCs w:val="16"/>
              </w:rPr>
              <w:t>1.3. Paskolos daugiabučių namų atnaujinimo (modernizavimo) projektams įgyvendinti iš Rizikos pasidalijimo fondo (Visa Lietuva)</w:t>
            </w:r>
          </w:p>
        </w:tc>
        <w:tc>
          <w:tcPr>
            <w:tcW w:w="258" w:type="pct"/>
            <w:vMerge w:val="restart"/>
          </w:tcPr>
          <w:p w14:paraId="27676F32" w14:textId="77777777" w:rsidR="008927C3" w:rsidRDefault="00F80BF7">
            <w:pPr>
              <w:ind w:left="-57" w:right="-57"/>
              <w:jc w:val="center"/>
              <w:rPr>
                <w:sz w:val="16"/>
                <w:szCs w:val="16"/>
              </w:rPr>
            </w:pPr>
            <w:r>
              <w:rPr>
                <w:sz w:val="16"/>
                <w:szCs w:val="16"/>
              </w:rPr>
              <w:t>I</w:t>
            </w:r>
          </w:p>
        </w:tc>
        <w:tc>
          <w:tcPr>
            <w:tcW w:w="455" w:type="pct"/>
            <w:vMerge w:val="restart"/>
          </w:tcPr>
          <w:p w14:paraId="462186F6" w14:textId="77777777" w:rsidR="008927C3" w:rsidRDefault="00F80BF7">
            <w:pPr>
              <w:ind w:left="-57" w:right="-57"/>
              <w:rPr>
                <w:sz w:val="16"/>
                <w:szCs w:val="16"/>
              </w:rPr>
            </w:pPr>
            <w:r>
              <w:rPr>
                <w:sz w:val="16"/>
                <w:szCs w:val="16"/>
              </w:rPr>
              <w:t>Europos investicijų bankas (toliau – EIB)</w:t>
            </w:r>
          </w:p>
        </w:tc>
        <w:tc>
          <w:tcPr>
            <w:tcW w:w="167" w:type="pct"/>
            <w:vMerge w:val="restart"/>
          </w:tcPr>
          <w:p w14:paraId="0F43753F" w14:textId="77777777" w:rsidR="008927C3" w:rsidRDefault="00F80BF7">
            <w:pPr>
              <w:ind w:left="-57" w:right="-57"/>
              <w:jc w:val="center"/>
              <w:rPr>
                <w:sz w:val="16"/>
                <w:szCs w:val="16"/>
              </w:rPr>
            </w:pPr>
            <w:r>
              <w:rPr>
                <w:sz w:val="16"/>
                <w:szCs w:val="16"/>
              </w:rPr>
              <w:t>-</w:t>
            </w:r>
          </w:p>
        </w:tc>
        <w:tc>
          <w:tcPr>
            <w:tcW w:w="212" w:type="pct"/>
            <w:vMerge w:val="restart"/>
          </w:tcPr>
          <w:p w14:paraId="29F59840" w14:textId="77777777" w:rsidR="008927C3" w:rsidRDefault="00F80BF7">
            <w:pPr>
              <w:ind w:left="-57" w:right="-57"/>
              <w:jc w:val="center"/>
              <w:rPr>
                <w:sz w:val="16"/>
                <w:szCs w:val="16"/>
              </w:rPr>
            </w:pPr>
            <w:r>
              <w:rPr>
                <w:sz w:val="16"/>
                <w:szCs w:val="16"/>
              </w:rPr>
              <w:t>Taip</w:t>
            </w:r>
          </w:p>
        </w:tc>
        <w:tc>
          <w:tcPr>
            <w:tcW w:w="238" w:type="pct"/>
            <w:vMerge w:val="restart"/>
          </w:tcPr>
          <w:p w14:paraId="4DDEA917" w14:textId="77777777" w:rsidR="008927C3" w:rsidRDefault="00F80BF7">
            <w:pPr>
              <w:ind w:left="-57" w:right="-57"/>
              <w:jc w:val="center"/>
              <w:rPr>
                <w:sz w:val="16"/>
                <w:szCs w:val="16"/>
              </w:rPr>
            </w:pPr>
            <w:r>
              <w:rPr>
                <w:sz w:val="16"/>
                <w:szCs w:val="16"/>
              </w:rPr>
              <w:t>FP</w:t>
            </w:r>
          </w:p>
        </w:tc>
        <w:tc>
          <w:tcPr>
            <w:tcW w:w="432" w:type="pct"/>
            <w:gridSpan w:val="2"/>
          </w:tcPr>
          <w:p w14:paraId="7209A906" w14:textId="77777777" w:rsidR="008927C3" w:rsidRDefault="00F80BF7">
            <w:pPr>
              <w:jc w:val="center"/>
              <w:rPr>
                <w:sz w:val="16"/>
                <w:szCs w:val="16"/>
              </w:rPr>
            </w:pPr>
            <w:r>
              <w:rPr>
                <w:sz w:val="16"/>
                <w:szCs w:val="16"/>
              </w:rPr>
              <w:t>20.000</w:t>
            </w:r>
          </w:p>
        </w:tc>
        <w:tc>
          <w:tcPr>
            <w:tcW w:w="357" w:type="pct"/>
          </w:tcPr>
          <w:p w14:paraId="77A64AEE" w14:textId="77777777" w:rsidR="008927C3" w:rsidRDefault="00F80BF7">
            <w:pPr>
              <w:rPr>
                <w:sz w:val="16"/>
                <w:szCs w:val="16"/>
              </w:rPr>
            </w:pPr>
            <w:r>
              <w:rPr>
                <w:sz w:val="16"/>
                <w:szCs w:val="16"/>
              </w:rPr>
              <w:t>2021–2027 IP, SF</w:t>
            </w:r>
          </w:p>
        </w:tc>
        <w:tc>
          <w:tcPr>
            <w:tcW w:w="1112" w:type="pct"/>
            <w:vMerge w:val="restart"/>
          </w:tcPr>
          <w:p w14:paraId="41958120" w14:textId="77777777" w:rsidR="008927C3" w:rsidRDefault="00F80BF7">
            <w:pPr>
              <w:ind w:left="-57" w:right="-57"/>
              <w:rPr>
                <w:sz w:val="16"/>
                <w:szCs w:val="16"/>
              </w:rPr>
            </w:pPr>
            <w:r>
              <w:rPr>
                <w:sz w:val="16"/>
                <w:szCs w:val="16"/>
              </w:rPr>
              <w:t xml:space="preserve">Būstai, kurių energinis naudingumas pagerintas, būstai (P) </w:t>
            </w:r>
          </w:p>
          <w:p w14:paraId="1F877B6C" w14:textId="77777777" w:rsidR="008927C3" w:rsidRDefault="008927C3">
            <w:pPr>
              <w:ind w:left="-57" w:right="-57"/>
              <w:rPr>
                <w:sz w:val="16"/>
                <w:szCs w:val="16"/>
              </w:rPr>
            </w:pPr>
          </w:p>
          <w:p w14:paraId="2B96AD0F" w14:textId="77777777" w:rsidR="008927C3" w:rsidRDefault="00F80BF7">
            <w:pPr>
              <w:ind w:left="-57" w:right="-57"/>
              <w:rPr>
                <w:sz w:val="16"/>
                <w:szCs w:val="16"/>
              </w:rPr>
            </w:pPr>
            <w:r>
              <w:rPr>
                <w:sz w:val="16"/>
                <w:szCs w:val="16"/>
              </w:rPr>
              <w:t>Metinis pirminės energijos suvartojimo kiekis (iš kurio: būstai, viešieji pastatai, įmonės, kita), MWh per metus (R) (pradinė reikšmė 150.000 2021 m.)</w:t>
            </w:r>
          </w:p>
          <w:p w14:paraId="4E79F596" w14:textId="77777777" w:rsidR="008927C3" w:rsidRDefault="008927C3">
            <w:pPr>
              <w:ind w:left="-57" w:right="-57"/>
              <w:rPr>
                <w:sz w:val="16"/>
                <w:szCs w:val="16"/>
              </w:rPr>
            </w:pPr>
          </w:p>
          <w:p w14:paraId="37CF4CDD" w14:textId="77777777" w:rsidR="008927C3" w:rsidRDefault="00F80BF7">
            <w:pPr>
              <w:ind w:left="-57" w:right="-57"/>
              <w:rPr>
                <w:sz w:val="16"/>
                <w:szCs w:val="16"/>
              </w:rPr>
            </w:pPr>
            <w:r>
              <w:rPr>
                <w:sz w:val="16"/>
                <w:szCs w:val="16"/>
              </w:rPr>
              <w:t>Metinis pirminės energijos suvartojimo kiekis, iš kurio suvartojama privačiuose būstuose, MWh per metus (R)</w:t>
            </w:r>
          </w:p>
          <w:p w14:paraId="26C49E2B" w14:textId="77777777" w:rsidR="008927C3" w:rsidRDefault="00F80BF7">
            <w:pPr>
              <w:ind w:left="-57" w:right="-57"/>
              <w:rPr>
                <w:sz w:val="16"/>
                <w:szCs w:val="16"/>
              </w:rPr>
            </w:pPr>
            <w:r>
              <w:rPr>
                <w:sz w:val="16"/>
                <w:szCs w:val="16"/>
              </w:rPr>
              <w:t>(pradinė reikšmė 150.000 2021 m.)</w:t>
            </w:r>
          </w:p>
          <w:p w14:paraId="5FF48FF7" w14:textId="77777777" w:rsidR="008927C3" w:rsidRDefault="008927C3">
            <w:pPr>
              <w:ind w:left="-57" w:right="-57"/>
              <w:rPr>
                <w:sz w:val="16"/>
                <w:szCs w:val="16"/>
              </w:rPr>
            </w:pPr>
          </w:p>
          <w:p w14:paraId="7C0F1B64" w14:textId="667055F0" w:rsidR="008927C3" w:rsidRDefault="00F80BF7" w:rsidP="00740F73">
            <w:pPr>
              <w:ind w:left="-57" w:right="-57"/>
              <w:rPr>
                <w:sz w:val="16"/>
                <w:szCs w:val="16"/>
              </w:rPr>
            </w:pPr>
            <w:r>
              <w:rPr>
                <w:sz w:val="16"/>
                <w:szCs w:val="16"/>
              </w:rPr>
              <w:t>Numatomas išmetamas šiltnamio efektą sukeliančių dujų kiekis, tonos CO</w:t>
            </w:r>
            <w:r>
              <w:rPr>
                <w:sz w:val="16"/>
                <w:szCs w:val="16"/>
                <w:vertAlign w:val="subscript"/>
              </w:rPr>
              <w:t>2</w:t>
            </w:r>
            <w:r>
              <w:rPr>
                <w:sz w:val="16"/>
                <w:szCs w:val="16"/>
              </w:rPr>
              <w:t xml:space="preserve"> ekvivalentu per metus (R) (pradinė reikšmė 15.000 2021 m.)</w:t>
            </w:r>
          </w:p>
        </w:tc>
        <w:tc>
          <w:tcPr>
            <w:tcW w:w="463" w:type="pct"/>
            <w:vMerge w:val="restart"/>
          </w:tcPr>
          <w:p w14:paraId="6A9AD844" w14:textId="77777777" w:rsidR="008927C3" w:rsidRDefault="00F80BF7">
            <w:pPr>
              <w:jc w:val="center"/>
              <w:rPr>
                <w:sz w:val="16"/>
                <w:szCs w:val="16"/>
                <w:lang w:val="en-US"/>
              </w:rPr>
            </w:pPr>
            <w:r>
              <w:rPr>
                <w:sz w:val="16"/>
                <w:szCs w:val="16"/>
                <w:lang w:val="en-US"/>
              </w:rPr>
              <w:t>10.000</w:t>
            </w:r>
          </w:p>
          <w:p w14:paraId="51679C2B" w14:textId="77777777" w:rsidR="008927C3" w:rsidRDefault="00F80BF7">
            <w:pPr>
              <w:jc w:val="center"/>
              <w:rPr>
                <w:sz w:val="16"/>
                <w:szCs w:val="16"/>
                <w:lang w:val="en-US"/>
              </w:rPr>
            </w:pPr>
            <w:r>
              <w:rPr>
                <w:sz w:val="16"/>
                <w:szCs w:val="16"/>
                <w:lang w:val="en-US"/>
              </w:rPr>
              <w:t>(2029 m.)</w:t>
            </w:r>
          </w:p>
          <w:p w14:paraId="0EDEF3F1" w14:textId="77777777" w:rsidR="008927C3" w:rsidRDefault="008927C3">
            <w:pPr>
              <w:jc w:val="center"/>
              <w:rPr>
                <w:sz w:val="16"/>
                <w:szCs w:val="16"/>
              </w:rPr>
            </w:pPr>
          </w:p>
          <w:p w14:paraId="1A41219F" w14:textId="77777777" w:rsidR="008927C3" w:rsidRDefault="00F80BF7">
            <w:pPr>
              <w:jc w:val="center"/>
              <w:rPr>
                <w:sz w:val="16"/>
                <w:szCs w:val="16"/>
              </w:rPr>
            </w:pPr>
            <w:r>
              <w:rPr>
                <w:sz w:val="16"/>
                <w:szCs w:val="16"/>
              </w:rPr>
              <w:t>90.000</w:t>
            </w:r>
          </w:p>
          <w:p w14:paraId="4FB385A9" w14:textId="77777777" w:rsidR="008927C3" w:rsidRDefault="00F80BF7">
            <w:pPr>
              <w:jc w:val="center"/>
              <w:rPr>
                <w:sz w:val="16"/>
                <w:szCs w:val="16"/>
              </w:rPr>
            </w:pPr>
            <w:r>
              <w:rPr>
                <w:sz w:val="16"/>
                <w:szCs w:val="16"/>
              </w:rPr>
              <w:t>(2029 m.)</w:t>
            </w:r>
          </w:p>
          <w:p w14:paraId="351B8760" w14:textId="77777777" w:rsidR="008927C3" w:rsidRDefault="008927C3">
            <w:pPr>
              <w:jc w:val="center"/>
              <w:rPr>
                <w:sz w:val="16"/>
                <w:szCs w:val="16"/>
              </w:rPr>
            </w:pPr>
          </w:p>
          <w:p w14:paraId="7C2545B0" w14:textId="77777777" w:rsidR="008927C3" w:rsidRDefault="008927C3">
            <w:pPr>
              <w:jc w:val="center"/>
              <w:rPr>
                <w:sz w:val="16"/>
                <w:szCs w:val="16"/>
              </w:rPr>
            </w:pPr>
          </w:p>
          <w:p w14:paraId="4827CB96" w14:textId="77777777" w:rsidR="008927C3" w:rsidRDefault="00F80BF7">
            <w:pPr>
              <w:jc w:val="center"/>
              <w:rPr>
                <w:sz w:val="16"/>
                <w:szCs w:val="16"/>
              </w:rPr>
            </w:pPr>
            <w:r>
              <w:rPr>
                <w:sz w:val="16"/>
                <w:szCs w:val="16"/>
              </w:rPr>
              <w:t>90.000</w:t>
            </w:r>
          </w:p>
          <w:p w14:paraId="39BA0492" w14:textId="77777777" w:rsidR="008927C3" w:rsidRDefault="00F80BF7">
            <w:pPr>
              <w:jc w:val="center"/>
              <w:rPr>
                <w:sz w:val="16"/>
                <w:szCs w:val="16"/>
              </w:rPr>
            </w:pPr>
            <w:r>
              <w:rPr>
                <w:sz w:val="16"/>
                <w:szCs w:val="16"/>
              </w:rPr>
              <w:t>(2029 m.)</w:t>
            </w:r>
          </w:p>
          <w:p w14:paraId="304E2F07" w14:textId="77777777" w:rsidR="008927C3" w:rsidRDefault="008927C3">
            <w:pPr>
              <w:jc w:val="center"/>
              <w:rPr>
                <w:sz w:val="16"/>
                <w:szCs w:val="16"/>
              </w:rPr>
            </w:pPr>
          </w:p>
          <w:p w14:paraId="426EFF27" w14:textId="77777777" w:rsidR="008927C3" w:rsidRDefault="008927C3">
            <w:pPr>
              <w:jc w:val="center"/>
              <w:rPr>
                <w:sz w:val="16"/>
                <w:szCs w:val="16"/>
              </w:rPr>
            </w:pPr>
          </w:p>
          <w:p w14:paraId="6FD12A4E" w14:textId="77777777" w:rsidR="003727FC" w:rsidRDefault="003727FC">
            <w:pPr>
              <w:jc w:val="center"/>
              <w:rPr>
                <w:sz w:val="16"/>
                <w:szCs w:val="16"/>
              </w:rPr>
            </w:pPr>
          </w:p>
          <w:p w14:paraId="76E6CA20" w14:textId="77777777" w:rsidR="008927C3" w:rsidRDefault="00F80BF7">
            <w:pPr>
              <w:jc w:val="center"/>
              <w:rPr>
                <w:sz w:val="16"/>
                <w:szCs w:val="16"/>
              </w:rPr>
            </w:pPr>
            <w:r>
              <w:rPr>
                <w:sz w:val="16"/>
                <w:szCs w:val="16"/>
              </w:rPr>
              <w:t>9.000</w:t>
            </w:r>
          </w:p>
          <w:p w14:paraId="0EE51D1F" w14:textId="77777777" w:rsidR="008927C3" w:rsidRDefault="00F80BF7">
            <w:pPr>
              <w:jc w:val="center"/>
              <w:rPr>
                <w:sz w:val="16"/>
                <w:szCs w:val="16"/>
              </w:rPr>
            </w:pPr>
            <w:r>
              <w:rPr>
                <w:sz w:val="16"/>
                <w:szCs w:val="16"/>
              </w:rPr>
              <w:t>(2029 m.)</w:t>
            </w:r>
          </w:p>
        </w:tc>
        <w:tc>
          <w:tcPr>
            <w:tcW w:w="397" w:type="pct"/>
            <w:vMerge w:val="restart"/>
          </w:tcPr>
          <w:p w14:paraId="069AEC88" w14:textId="77777777" w:rsidR="008927C3" w:rsidRDefault="00F80BF7">
            <w:pPr>
              <w:ind w:left="-57" w:right="-57"/>
              <w:rPr>
                <w:sz w:val="16"/>
                <w:szCs w:val="16"/>
              </w:rPr>
            </w:pPr>
            <w:r>
              <w:rPr>
                <w:sz w:val="16"/>
                <w:szCs w:val="16"/>
              </w:rPr>
              <w:t>CPVA</w:t>
            </w:r>
          </w:p>
        </w:tc>
        <w:tc>
          <w:tcPr>
            <w:tcW w:w="362" w:type="pct"/>
            <w:vMerge w:val="restart"/>
          </w:tcPr>
          <w:p w14:paraId="0070CEB7" w14:textId="77777777" w:rsidR="008927C3" w:rsidRDefault="00F80BF7">
            <w:pPr>
              <w:ind w:left="-57" w:right="-57"/>
              <w:rPr>
                <w:sz w:val="16"/>
                <w:szCs w:val="16"/>
              </w:rPr>
            </w:pPr>
            <w:r>
              <w:rPr>
                <w:sz w:val="16"/>
                <w:szCs w:val="16"/>
              </w:rPr>
              <w:t>FM</w:t>
            </w:r>
          </w:p>
        </w:tc>
      </w:tr>
      <w:tr w:rsidR="0067386E" w14:paraId="282570A1" w14:textId="77777777" w:rsidTr="00190801">
        <w:trPr>
          <w:trHeight w:val="450"/>
        </w:trPr>
        <w:tc>
          <w:tcPr>
            <w:tcW w:w="547" w:type="pct"/>
            <w:vMerge/>
          </w:tcPr>
          <w:p w14:paraId="3D43697E" w14:textId="77777777" w:rsidR="008927C3" w:rsidRDefault="008927C3">
            <w:pPr>
              <w:ind w:left="-57" w:right="-57"/>
              <w:rPr>
                <w:sz w:val="16"/>
                <w:szCs w:val="16"/>
              </w:rPr>
            </w:pPr>
          </w:p>
        </w:tc>
        <w:tc>
          <w:tcPr>
            <w:tcW w:w="258" w:type="pct"/>
            <w:vMerge/>
          </w:tcPr>
          <w:p w14:paraId="5E32D5A2" w14:textId="77777777" w:rsidR="008927C3" w:rsidRDefault="008927C3">
            <w:pPr>
              <w:ind w:left="-57" w:right="-57"/>
              <w:jc w:val="center"/>
              <w:rPr>
                <w:sz w:val="16"/>
                <w:szCs w:val="16"/>
              </w:rPr>
            </w:pPr>
          </w:p>
        </w:tc>
        <w:tc>
          <w:tcPr>
            <w:tcW w:w="455" w:type="pct"/>
            <w:vMerge/>
          </w:tcPr>
          <w:p w14:paraId="5F3A84B0" w14:textId="77777777" w:rsidR="008927C3" w:rsidRDefault="008927C3">
            <w:pPr>
              <w:ind w:left="-57" w:right="-57"/>
              <w:rPr>
                <w:sz w:val="16"/>
                <w:szCs w:val="16"/>
              </w:rPr>
            </w:pPr>
          </w:p>
        </w:tc>
        <w:tc>
          <w:tcPr>
            <w:tcW w:w="167" w:type="pct"/>
            <w:vMerge/>
          </w:tcPr>
          <w:p w14:paraId="63012FCC" w14:textId="77777777" w:rsidR="008927C3" w:rsidRDefault="008927C3">
            <w:pPr>
              <w:ind w:left="-57" w:right="-57"/>
              <w:jc w:val="center"/>
              <w:rPr>
                <w:sz w:val="16"/>
                <w:szCs w:val="16"/>
              </w:rPr>
            </w:pPr>
          </w:p>
        </w:tc>
        <w:tc>
          <w:tcPr>
            <w:tcW w:w="212" w:type="pct"/>
            <w:vMerge/>
          </w:tcPr>
          <w:p w14:paraId="3F939979" w14:textId="77777777" w:rsidR="008927C3" w:rsidRDefault="008927C3">
            <w:pPr>
              <w:ind w:left="-57" w:right="-57"/>
              <w:jc w:val="center"/>
              <w:rPr>
                <w:sz w:val="16"/>
                <w:szCs w:val="16"/>
              </w:rPr>
            </w:pPr>
          </w:p>
        </w:tc>
        <w:tc>
          <w:tcPr>
            <w:tcW w:w="238" w:type="pct"/>
            <w:vMerge/>
          </w:tcPr>
          <w:p w14:paraId="1C73942C" w14:textId="77777777" w:rsidR="008927C3" w:rsidRDefault="008927C3">
            <w:pPr>
              <w:ind w:left="-57" w:right="-57"/>
              <w:jc w:val="center"/>
              <w:rPr>
                <w:sz w:val="16"/>
                <w:szCs w:val="16"/>
              </w:rPr>
            </w:pPr>
          </w:p>
        </w:tc>
        <w:tc>
          <w:tcPr>
            <w:tcW w:w="432" w:type="pct"/>
            <w:gridSpan w:val="2"/>
          </w:tcPr>
          <w:p w14:paraId="19080DF7" w14:textId="77777777" w:rsidR="008927C3" w:rsidRDefault="00F80BF7">
            <w:pPr>
              <w:jc w:val="center"/>
              <w:rPr>
                <w:sz w:val="16"/>
                <w:szCs w:val="16"/>
              </w:rPr>
            </w:pPr>
            <w:r>
              <w:rPr>
                <w:sz w:val="16"/>
                <w:szCs w:val="16"/>
              </w:rPr>
              <w:t>80.000</w:t>
            </w:r>
          </w:p>
          <w:p w14:paraId="650C7620" w14:textId="77777777" w:rsidR="008927C3" w:rsidRDefault="00F80BF7">
            <w:pPr>
              <w:jc w:val="center"/>
              <w:rPr>
                <w:sz w:val="16"/>
                <w:szCs w:val="16"/>
              </w:rPr>
            </w:pPr>
            <w:r>
              <w:rPr>
                <w:sz w:val="16"/>
                <w:szCs w:val="16"/>
              </w:rPr>
              <w:t>iš jų 4.000</w:t>
            </w:r>
          </w:p>
        </w:tc>
        <w:tc>
          <w:tcPr>
            <w:tcW w:w="357" w:type="pct"/>
          </w:tcPr>
          <w:p w14:paraId="2A1C88B6" w14:textId="77777777" w:rsidR="008927C3" w:rsidRPr="003A5F33" w:rsidRDefault="00F80BF7">
            <w:pPr>
              <w:rPr>
                <w:sz w:val="16"/>
                <w:szCs w:val="16"/>
              </w:rPr>
            </w:pPr>
            <w:r>
              <w:rPr>
                <w:sz w:val="16"/>
                <w:szCs w:val="16"/>
              </w:rPr>
              <w:t>PL, pritrauktos į paskolų fondą, iš jų dalis deklaruojama kaip nacionalinis finansavimas prie SF lėšų</w:t>
            </w:r>
          </w:p>
        </w:tc>
        <w:tc>
          <w:tcPr>
            <w:tcW w:w="1112" w:type="pct"/>
            <w:vMerge/>
          </w:tcPr>
          <w:p w14:paraId="23B574DA" w14:textId="77777777" w:rsidR="008927C3" w:rsidRDefault="008927C3">
            <w:pPr>
              <w:ind w:left="-57" w:right="-57"/>
              <w:rPr>
                <w:sz w:val="16"/>
                <w:szCs w:val="16"/>
              </w:rPr>
            </w:pPr>
          </w:p>
        </w:tc>
        <w:tc>
          <w:tcPr>
            <w:tcW w:w="463" w:type="pct"/>
            <w:vMerge/>
          </w:tcPr>
          <w:p w14:paraId="035094A8" w14:textId="77777777" w:rsidR="008927C3" w:rsidRDefault="008927C3">
            <w:pPr>
              <w:jc w:val="center"/>
              <w:rPr>
                <w:sz w:val="16"/>
                <w:szCs w:val="16"/>
              </w:rPr>
            </w:pPr>
          </w:p>
        </w:tc>
        <w:tc>
          <w:tcPr>
            <w:tcW w:w="397" w:type="pct"/>
            <w:vMerge/>
          </w:tcPr>
          <w:p w14:paraId="4563B31E" w14:textId="77777777" w:rsidR="008927C3" w:rsidRDefault="008927C3">
            <w:pPr>
              <w:ind w:left="-57" w:right="-57"/>
              <w:rPr>
                <w:sz w:val="16"/>
                <w:szCs w:val="16"/>
              </w:rPr>
            </w:pPr>
          </w:p>
        </w:tc>
        <w:tc>
          <w:tcPr>
            <w:tcW w:w="362" w:type="pct"/>
            <w:vMerge/>
          </w:tcPr>
          <w:p w14:paraId="1CDB67AF" w14:textId="77777777" w:rsidR="008927C3" w:rsidRDefault="008927C3">
            <w:pPr>
              <w:ind w:left="-57" w:right="-57"/>
              <w:rPr>
                <w:sz w:val="16"/>
                <w:szCs w:val="16"/>
              </w:rPr>
            </w:pPr>
          </w:p>
        </w:tc>
      </w:tr>
      <w:tr w:rsidR="0067386E" w14:paraId="4523F85F" w14:textId="77777777" w:rsidTr="00190801">
        <w:trPr>
          <w:trHeight w:val="812"/>
        </w:trPr>
        <w:tc>
          <w:tcPr>
            <w:tcW w:w="547" w:type="pct"/>
            <w:vMerge w:val="restart"/>
          </w:tcPr>
          <w:p w14:paraId="3F5E91FA" w14:textId="77777777" w:rsidR="008927C3" w:rsidRDefault="00F80BF7">
            <w:pPr>
              <w:ind w:left="-57" w:right="-57"/>
              <w:rPr>
                <w:sz w:val="16"/>
                <w:szCs w:val="16"/>
              </w:rPr>
            </w:pPr>
            <w:r>
              <w:rPr>
                <w:sz w:val="16"/>
                <w:szCs w:val="16"/>
              </w:rPr>
              <w:lastRenderedPageBreak/>
              <w:t>1.4. Paskolos daugiabučių namų atnaujinimo (modernizavimo) projektams įgyvendinti iš Rizikos pasidalijimo fondo (VVL regionas)</w:t>
            </w:r>
          </w:p>
        </w:tc>
        <w:tc>
          <w:tcPr>
            <w:tcW w:w="258" w:type="pct"/>
            <w:vMerge w:val="restart"/>
          </w:tcPr>
          <w:p w14:paraId="2A12F438" w14:textId="77777777" w:rsidR="008927C3" w:rsidRDefault="00F80BF7">
            <w:pPr>
              <w:ind w:left="-57" w:right="-57"/>
              <w:jc w:val="center"/>
              <w:rPr>
                <w:sz w:val="16"/>
                <w:szCs w:val="16"/>
              </w:rPr>
            </w:pPr>
            <w:r>
              <w:rPr>
                <w:sz w:val="16"/>
                <w:szCs w:val="16"/>
              </w:rPr>
              <w:t>I</w:t>
            </w:r>
          </w:p>
        </w:tc>
        <w:tc>
          <w:tcPr>
            <w:tcW w:w="455" w:type="pct"/>
            <w:vMerge w:val="restart"/>
          </w:tcPr>
          <w:p w14:paraId="342FDE5D" w14:textId="77777777" w:rsidR="008927C3" w:rsidRDefault="00F80BF7">
            <w:pPr>
              <w:ind w:left="-57" w:right="-57"/>
              <w:rPr>
                <w:sz w:val="16"/>
                <w:szCs w:val="16"/>
              </w:rPr>
            </w:pPr>
            <w:r>
              <w:rPr>
                <w:sz w:val="16"/>
                <w:szCs w:val="16"/>
              </w:rPr>
              <w:t>EIB</w:t>
            </w:r>
          </w:p>
        </w:tc>
        <w:tc>
          <w:tcPr>
            <w:tcW w:w="167" w:type="pct"/>
            <w:vMerge w:val="restart"/>
          </w:tcPr>
          <w:p w14:paraId="2B725D58" w14:textId="77777777" w:rsidR="008927C3" w:rsidRDefault="00F80BF7">
            <w:pPr>
              <w:ind w:left="-57" w:right="-57"/>
              <w:jc w:val="center"/>
              <w:rPr>
                <w:sz w:val="16"/>
                <w:szCs w:val="16"/>
              </w:rPr>
            </w:pPr>
            <w:r>
              <w:rPr>
                <w:sz w:val="16"/>
                <w:szCs w:val="16"/>
              </w:rPr>
              <w:t>-</w:t>
            </w:r>
          </w:p>
        </w:tc>
        <w:tc>
          <w:tcPr>
            <w:tcW w:w="212" w:type="pct"/>
            <w:vMerge w:val="restart"/>
          </w:tcPr>
          <w:p w14:paraId="5D73BE5A" w14:textId="77777777" w:rsidR="008927C3" w:rsidRDefault="00F80BF7">
            <w:pPr>
              <w:ind w:left="-57" w:right="-57"/>
              <w:jc w:val="center"/>
              <w:rPr>
                <w:sz w:val="16"/>
                <w:szCs w:val="16"/>
              </w:rPr>
            </w:pPr>
            <w:r>
              <w:rPr>
                <w:sz w:val="16"/>
                <w:szCs w:val="16"/>
              </w:rPr>
              <w:t>Taip</w:t>
            </w:r>
          </w:p>
        </w:tc>
        <w:tc>
          <w:tcPr>
            <w:tcW w:w="238" w:type="pct"/>
            <w:vMerge w:val="restart"/>
          </w:tcPr>
          <w:p w14:paraId="3C5A642D" w14:textId="77777777" w:rsidR="008927C3" w:rsidRDefault="00F80BF7">
            <w:pPr>
              <w:ind w:left="-57" w:right="-57"/>
              <w:jc w:val="center"/>
              <w:rPr>
                <w:sz w:val="16"/>
                <w:szCs w:val="16"/>
              </w:rPr>
            </w:pPr>
            <w:r>
              <w:rPr>
                <w:sz w:val="16"/>
                <w:szCs w:val="16"/>
              </w:rPr>
              <w:t>FP</w:t>
            </w:r>
          </w:p>
        </w:tc>
        <w:tc>
          <w:tcPr>
            <w:tcW w:w="432" w:type="pct"/>
            <w:gridSpan w:val="2"/>
          </w:tcPr>
          <w:p w14:paraId="72C1F83F" w14:textId="77777777" w:rsidR="008927C3" w:rsidRDefault="00F80BF7">
            <w:pPr>
              <w:jc w:val="center"/>
              <w:rPr>
                <w:sz w:val="16"/>
                <w:szCs w:val="16"/>
              </w:rPr>
            </w:pPr>
            <w:r>
              <w:rPr>
                <w:sz w:val="16"/>
                <w:szCs w:val="16"/>
              </w:rPr>
              <w:t>80.000</w:t>
            </w:r>
          </w:p>
          <w:p w14:paraId="165D8A4A" w14:textId="77777777" w:rsidR="008927C3" w:rsidRDefault="008927C3">
            <w:pPr>
              <w:jc w:val="center"/>
              <w:rPr>
                <w:sz w:val="16"/>
                <w:szCs w:val="16"/>
              </w:rPr>
            </w:pPr>
          </w:p>
          <w:p w14:paraId="1D8F0709" w14:textId="77777777" w:rsidR="008927C3" w:rsidRDefault="008927C3">
            <w:pPr>
              <w:jc w:val="center"/>
              <w:rPr>
                <w:sz w:val="16"/>
                <w:szCs w:val="16"/>
              </w:rPr>
            </w:pPr>
          </w:p>
        </w:tc>
        <w:tc>
          <w:tcPr>
            <w:tcW w:w="357" w:type="pct"/>
          </w:tcPr>
          <w:p w14:paraId="130DA90F" w14:textId="77777777" w:rsidR="008927C3" w:rsidRDefault="00F80BF7">
            <w:pPr>
              <w:rPr>
                <w:sz w:val="16"/>
                <w:szCs w:val="16"/>
              </w:rPr>
            </w:pPr>
            <w:r>
              <w:rPr>
                <w:sz w:val="16"/>
                <w:szCs w:val="16"/>
                <w:lang w:val="lt"/>
              </w:rPr>
              <w:t>2021–2027 IP</w:t>
            </w:r>
            <w:r>
              <w:rPr>
                <w:sz w:val="16"/>
                <w:szCs w:val="16"/>
              </w:rPr>
              <w:t>, ERPF</w:t>
            </w:r>
          </w:p>
        </w:tc>
        <w:tc>
          <w:tcPr>
            <w:tcW w:w="1112" w:type="pct"/>
            <w:vMerge w:val="restart"/>
          </w:tcPr>
          <w:p w14:paraId="0E1B4E30" w14:textId="77777777" w:rsidR="008927C3" w:rsidRDefault="00F80BF7">
            <w:pPr>
              <w:ind w:left="-57" w:right="-57"/>
              <w:rPr>
                <w:sz w:val="16"/>
                <w:szCs w:val="16"/>
              </w:rPr>
            </w:pPr>
            <w:r>
              <w:rPr>
                <w:sz w:val="16"/>
                <w:szCs w:val="16"/>
              </w:rPr>
              <w:t xml:space="preserve">Būstai, kurių energinis naudingumas pagerintas, būstai (P) </w:t>
            </w:r>
          </w:p>
          <w:p w14:paraId="48934195" w14:textId="77777777" w:rsidR="008927C3" w:rsidRDefault="008927C3">
            <w:pPr>
              <w:ind w:left="-57" w:right="-57"/>
              <w:rPr>
                <w:sz w:val="16"/>
                <w:szCs w:val="16"/>
              </w:rPr>
            </w:pPr>
          </w:p>
          <w:p w14:paraId="5447C92B" w14:textId="77777777" w:rsidR="008927C3" w:rsidRDefault="00F80BF7">
            <w:pPr>
              <w:ind w:left="-57" w:right="-57"/>
              <w:rPr>
                <w:sz w:val="16"/>
                <w:szCs w:val="16"/>
              </w:rPr>
            </w:pPr>
            <w:r>
              <w:rPr>
                <w:sz w:val="16"/>
                <w:szCs w:val="16"/>
              </w:rPr>
              <w:t>Metinis pirminės energijos suvartojimo kiekis (iš kurio: būstai, viešieji pastatai, įmonės, kita), MWh per metus (R) (pradinė reikšmė 350.000 2021 m.)</w:t>
            </w:r>
          </w:p>
          <w:p w14:paraId="60FD60DE" w14:textId="77777777" w:rsidR="008927C3" w:rsidRDefault="008927C3">
            <w:pPr>
              <w:ind w:left="-57" w:right="-57"/>
              <w:rPr>
                <w:sz w:val="16"/>
                <w:szCs w:val="16"/>
              </w:rPr>
            </w:pPr>
          </w:p>
          <w:p w14:paraId="737A1437" w14:textId="77777777" w:rsidR="008927C3" w:rsidRDefault="00F80BF7">
            <w:pPr>
              <w:ind w:left="-57" w:right="-57"/>
              <w:rPr>
                <w:sz w:val="16"/>
                <w:szCs w:val="16"/>
              </w:rPr>
            </w:pPr>
            <w:r>
              <w:rPr>
                <w:sz w:val="16"/>
                <w:szCs w:val="16"/>
              </w:rPr>
              <w:t>Metinis pirminės energijos suvartojimo kiekis, iš kurio suvartojama privačiuose būstuose, MWh per metus (R)</w:t>
            </w:r>
          </w:p>
          <w:p w14:paraId="2D666D94" w14:textId="77777777" w:rsidR="008927C3" w:rsidRDefault="00F80BF7">
            <w:pPr>
              <w:ind w:left="-57" w:right="-57"/>
              <w:rPr>
                <w:sz w:val="16"/>
                <w:szCs w:val="16"/>
              </w:rPr>
            </w:pPr>
            <w:r>
              <w:rPr>
                <w:sz w:val="16"/>
                <w:szCs w:val="16"/>
              </w:rPr>
              <w:t>(pradinė reikšmė 350.000 2021 m.)</w:t>
            </w:r>
          </w:p>
          <w:p w14:paraId="4D869A4F" w14:textId="77777777" w:rsidR="008927C3" w:rsidRDefault="008927C3">
            <w:pPr>
              <w:ind w:left="-57" w:right="-57"/>
              <w:rPr>
                <w:sz w:val="16"/>
                <w:szCs w:val="16"/>
              </w:rPr>
            </w:pPr>
          </w:p>
          <w:p w14:paraId="44A556C2" w14:textId="356510B5" w:rsidR="00740F73" w:rsidRDefault="00F80BF7" w:rsidP="00740F73">
            <w:pPr>
              <w:ind w:left="-57" w:right="-57"/>
              <w:rPr>
                <w:sz w:val="16"/>
                <w:szCs w:val="16"/>
              </w:rPr>
            </w:pPr>
            <w:r>
              <w:rPr>
                <w:sz w:val="16"/>
                <w:szCs w:val="16"/>
              </w:rPr>
              <w:t>Numatomas išmetamas šiltnamio efektą sukeliančių dujų kiekis, tonos CO</w:t>
            </w:r>
            <w:r>
              <w:rPr>
                <w:sz w:val="16"/>
                <w:szCs w:val="16"/>
                <w:vertAlign w:val="subscript"/>
              </w:rPr>
              <w:t>2</w:t>
            </w:r>
            <w:r>
              <w:rPr>
                <w:sz w:val="16"/>
                <w:szCs w:val="16"/>
              </w:rPr>
              <w:t xml:space="preserve"> ekvivalentu per metus (R) (pradinė reikšmė 35.000 2021 m.)</w:t>
            </w:r>
          </w:p>
        </w:tc>
        <w:tc>
          <w:tcPr>
            <w:tcW w:w="463" w:type="pct"/>
            <w:vMerge w:val="restart"/>
          </w:tcPr>
          <w:p w14:paraId="15FE2599" w14:textId="77777777" w:rsidR="008927C3" w:rsidRDefault="00F80BF7">
            <w:pPr>
              <w:jc w:val="center"/>
              <w:rPr>
                <w:sz w:val="16"/>
                <w:szCs w:val="16"/>
              </w:rPr>
            </w:pPr>
            <w:r>
              <w:rPr>
                <w:sz w:val="16"/>
                <w:szCs w:val="16"/>
              </w:rPr>
              <w:t>23.333</w:t>
            </w:r>
          </w:p>
          <w:p w14:paraId="51F51F3F" w14:textId="77777777" w:rsidR="008927C3" w:rsidRDefault="00F80BF7">
            <w:pPr>
              <w:jc w:val="center"/>
              <w:rPr>
                <w:sz w:val="16"/>
                <w:szCs w:val="16"/>
              </w:rPr>
            </w:pPr>
            <w:r>
              <w:rPr>
                <w:sz w:val="16"/>
                <w:szCs w:val="16"/>
              </w:rPr>
              <w:t>(2029 m.)</w:t>
            </w:r>
          </w:p>
          <w:p w14:paraId="43BC845C" w14:textId="77777777" w:rsidR="008927C3" w:rsidRDefault="008927C3">
            <w:pPr>
              <w:jc w:val="center"/>
              <w:rPr>
                <w:sz w:val="16"/>
                <w:szCs w:val="16"/>
              </w:rPr>
            </w:pPr>
          </w:p>
          <w:p w14:paraId="322E9A69" w14:textId="77777777" w:rsidR="008927C3" w:rsidRDefault="00F80BF7">
            <w:pPr>
              <w:jc w:val="center"/>
              <w:rPr>
                <w:sz w:val="16"/>
                <w:szCs w:val="16"/>
              </w:rPr>
            </w:pPr>
            <w:r>
              <w:rPr>
                <w:sz w:val="16"/>
                <w:szCs w:val="16"/>
              </w:rPr>
              <w:t>210.000</w:t>
            </w:r>
          </w:p>
          <w:p w14:paraId="40E67195" w14:textId="77777777" w:rsidR="008927C3" w:rsidRDefault="00F80BF7">
            <w:pPr>
              <w:jc w:val="center"/>
              <w:rPr>
                <w:sz w:val="16"/>
                <w:szCs w:val="16"/>
              </w:rPr>
            </w:pPr>
            <w:r>
              <w:rPr>
                <w:sz w:val="16"/>
                <w:szCs w:val="16"/>
              </w:rPr>
              <w:t>(2029 m.)</w:t>
            </w:r>
          </w:p>
          <w:p w14:paraId="63A026E3" w14:textId="77777777" w:rsidR="008927C3" w:rsidRDefault="008927C3">
            <w:pPr>
              <w:jc w:val="center"/>
              <w:rPr>
                <w:sz w:val="16"/>
                <w:szCs w:val="16"/>
              </w:rPr>
            </w:pPr>
          </w:p>
          <w:p w14:paraId="1200B06E" w14:textId="77777777" w:rsidR="008927C3" w:rsidRDefault="008927C3">
            <w:pPr>
              <w:jc w:val="center"/>
              <w:rPr>
                <w:sz w:val="16"/>
                <w:szCs w:val="16"/>
              </w:rPr>
            </w:pPr>
          </w:p>
          <w:p w14:paraId="3CE42C1A" w14:textId="77777777" w:rsidR="008927C3" w:rsidRDefault="00F80BF7">
            <w:pPr>
              <w:jc w:val="center"/>
              <w:rPr>
                <w:sz w:val="16"/>
                <w:szCs w:val="16"/>
              </w:rPr>
            </w:pPr>
            <w:r>
              <w:rPr>
                <w:sz w:val="16"/>
                <w:szCs w:val="16"/>
              </w:rPr>
              <w:t>210.000</w:t>
            </w:r>
          </w:p>
          <w:p w14:paraId="187CC447" w14:textId="77777777" w:rsidR="008927C3" w:rsidRDefault="00F80BF7">
            <w:pPr>
              <w:jc w:val="center"/>
              <w:rPr>
                <w:sz w:val="16"/>
                <w:szCs w:val="16"/>
              </w:rPr>
            </w:pPr>
            <w:r>
              <w:rPr>
                <w:sz w:val="16"/>
                <w:szCs w:val="16"/>
              </w:rPr>
              <w:t>(2029 m.)</w:t>
            </w:r>
          </w:p>
          <w:p w14:paraId="0582A1AD" w14:textId="77777777" w:rsidR="008927C3" w:rsidRDefault="008927C3">
            <w:pPr>
              <w:jc w:val="center"/>
              <w:rPr>
                <w:sz w:val="16"/>
                <w:szCs w:val="16"/>
              </w:rPr>
            </w:pPr>
          </w:p>
          <w:p w14:paraId="47BAE495" w14:textId="77777777" w:rsidR="003727FC" w:rsidRDefault="003727FC">
            <w:pPr>
              <w:jc w:val="center"/>
              <w:rPr>
                <w:sz w:val="16"/>
                <w:szCs w:val="16"/>
              </w:rPr>
            </w:pPr>
          </w:p>
          <w:p w14:paraId="7F812111" w14:textId="77777777" w:rsidR="008927C3" w:rsidRDefault="008927C3">
            <w:pPr>
              <w:jc w:val="center"/>
              <w:rPr>
                <w:sz w:val="16"/>
                <w:szCs w:val="16"/>
              </w:rPr>
            </w:pPr>
          </w:p>
          <w:p w14:paraId="66EC505C" w14:textId="77777777" w:rsidR="008927C3" w:rsidRDefault="00F80BF7">
            <w:pPr>
              <w:jc w:val="center"/>
              <w:rPr>
                <w:sz w:val="16"/>
                <w:szCs w:val="16"/>
              </w:rPr>
            </w:pPr>
            <w:r>
              <w:rPr>
                <w:sz w:val="16"/>
                <w:szCs w:val="16"/>
              </w:rPr>
              <w:t>21.000</w:t>
            </w:r>
          </w:p>
          <w:p w14:paraId="12D3B4EA" w14:textId="77777777" w:rsidR="008927C3" w:rsidRDefault="00F80BF7">
            <w:pPr>
              <w:jc w:val="center"/>
              <w:rPr>
                <w:sz w:val="16"/>
                <w:szCs w:val="16"/>
              </w:rPr>
            </w:pPr>
            <w:r>
              <w:rPr>
                <w:sz w:val="16"/>
                <w:szCs w:val="16"/>
              </w:rPr>
              <w:t>(2029 m.)</w:t>
            </w:r>
          </w:p>
        </w:tc>
        <w:tc>
          <w:tcPr>
            <w:tcW w:w="397" w:type="pct"/>
            <w:vMerge w:val="restart"/>
          </w:tcPr>
          <w:p w14:paraId="5ED0202A" w14:textId="77777777" w:rsidR="008927C3" w:rsidRDefault="00F80BF7">
            <w:pPr>
              <w:ind w:left="-57" w:right="-57"/>
              <w:rPr>
                <w:sz w:val="16"/>
                <w:szCs w:val="16"/>
              </w:rPr>
            </w:pPr>
            <w:r>
              <w:rPr>
                <w:sz w:val="16"/>
                <w:szCs w:val="16"/>
              </w:rPr>
              <w:t>CPVA</w:t>
            </w:r>
          </w:p>
        </w:tc>
        <w:tc>
          <w:tcPr>
            <w:tcW w:w="362" w:type="pct"/>
            <w:vMerge w:val="restart"/>
          </w:tcPr>
          <w:p w14:paraId="716EDD12" w14:textId="77777777" w:rsidR="008927C3" w:rsidRDefault="00F80BF7">
            <w:pPr>
              <w:ind w:left="-57" w:right="-57"/>
              <w:rPr>
                <w:sz w:val="16"/>
                <w:szCs w:val="16"/>
              </w:rPr>
            </w:pPr>
            <w:r>
              <w:rPr>
                <w:sz w:val="16"/>
                <w:szCs w:val="16"/>
              </w:rPr>
              <w:t>FM</w:t>
            </w:r>
          </w:p>
        </w:tc>
      </w:tr>
      <w:tr w:rsidR="0067386E" w14:paraId="6F541707" w14:textId="77777777" w:rsidTr="00190801">
        <w:trPr>
          <w:trHeight w:val="450"/>
        </w:trPr>
        <w:tc>
          <w:tcPr>
            <w:tcW w:w="547" w:type="pct"/>
            <w:vMerge/>
          </w:tcPr>
          <w:p w14:paraId="0FFC1FAB" w14:textId="77777777" w:rsidR="008927C3" w:rsidRDefault="008927C3">
            <w:pPr>
              <w:ind w:left="-57" w:right="-57"/>
              <w:rPr>
                <w:sz w:val="16"/>
                <w:szCs w:val="16"/>
              </w:rPr>
            </w:pPr>
          </w:p>
        </w:tc>
        <w:tc>
          <w:tcPr>
            <w:tcW w:w="258" w:type="pct"/>
            <w:vMerge/>
          </w:tcPr>
          <w:p w14:paraId="56579DB7" w14:textId="77777777" w:rsidR="008927C3" w:rsidRDefault="008927C3">
            <w:pPr>
              <w:ind w:left="-57" w:right="-57"/>
              <w:jc w:val="center"/>
              <w:rPr>
                <w:sz w:val="16"/>
                <w:szCs w:val="16"/>
              </w:rPr>
            </w:pPr>
          </w:p>
        </w:tc>
        <w:tc>
          <w:tcPr>
            <w:tcW w:w="455" w:type="pct"/>
            <w:vMerge/>
          </w:tcPr>
          <w:p w14:paraId="7A4A50F7" w14:textId="77777777" w:rsidR="008927C3" w:rsidRDefault="008927C3">
            <w:pPr>
              <w:ind w:left="-57" w:right="-57"/>
              <w:rPr>
                <w:sz w:val="16"/>
                <w:szCs w:val="16"/>
              </w:rPr>
            </w:pPr>
          </w:p>
        </w:tc>
        <w:tc>
          <w:tcPr>
            <w:tcW w:w="167" w:type="pct"/>
            <w:vMerge/>
          </w:tcPr>
          <w:p w14:paraId="10110B9E" w14:textId="77777777" w:rsidR="008927C3" w:rsidRDefault="008927C3">
            <w:pPr>
              <w:ind w:left="-57" w:right="-57"/>
              <w:jc w:val="center"/>
              <w:rPr>
                <w:sz w:val="16"/>
                <w:szCs w:val="16"/>
              </w:rPr>
            </w:pPr>
          </w:p>
        </w:tc>
        <w:tc>
          <w:tcPr>
            <w:tcW w:w="212" w:type="pct"/>
            <w:vMerge/>
          </w:tcPr>
          <w:p w14:paraId="78F777D9" w14:textId="77777777" w:rsidR="008927C3" w:rsidRDefault="008927C3">
            <w:pPr>
              <w:ind w:left="-57" w:right="-57"/>
              <w:jc w:val="center"/>
              <w:rPr>
                <w:sz w:val="16"/>
                <w:szCs w:val="16"/>
              </w:rPr>
            </w:pPr>
          </w:p>
        </w:tc>
        <w:tc>
          <w:tcPr>
            <w:tcW w:w="238" w:type="pct"/>
            <w:vMerge/>
          </w:tcPr>
          <w:p w14:paraId="48BDBCAA" w14:textId="77777777" w:rsidR="008927C3" w:rsidRDefault="008927C3">
            <w:pPr>
              <w:ind w:left="-57" w:right="-57"/>
              <w:jc w:val="center"/>
              <w:rPr>
                <w:sz w:val="16"/>
                <w:szCs w:val="16"/>
              </w:rPr>
            </w:pPr>
          </w:p>
        </w:tc>
        <w:tc>
          <w:tcPr>
            <w:tcW w:w="432" w:type="pct"/>
            <w:gridSpan w:val="2"/>
          </w:tcPr>
          <w:p w14:paraId="31FB90E9" w14:textId="77777777" w:rsidR="008927C3" w:rsidRDefault="00F80BF7">
            <w:pPr>
              <w:jc w:val="center"/>
              <w:rPr>
                <w:sz w:val="16"/>
                <w:szCs w:val="16"/>
              </w:rPr>
            </w:pPr>
            <w:r>
              <w:rPr>
                <w:sz w:val="16"/>
                <w:szCs w:val="16"/>
              </w:rPr>
              <w:t>320.000</w:t>
            </w:r>
          </w:p>
          <w:p w14:paraId="1AF31B9B" w14:textId="77777777" w:rsidR="008927C3" w:rsidRDefault="00F80BF7">
            <w:pPr>
              <w:jc w:val="center"/>
              <w:rPr>
                <w:sz w:val="16"/>
                <w:szCs w:val="16"/>
              </w:rPr>
            </w:pPr>
            <w:r>
              <w:rPr>
                <w:sz w:val="16"/>
                <w:szCs w:val="16"/>
              </w:rPr>
              <w:t>iš jų 15.000</w:t>
            </w:r>
          </w:p>
        </w:tc>
        <w:tc>
          <w:tcPr>
            <w:tcW w:w="357" w:type="pct"/>
          </w:tcPr>
          <w:p w14:paraId="7B76BE6E" w14:textId="77777777" w:rsidR="008927C3" w:rsidRDefault="00F80BF7">
            <w:pPr>
              <w:rPr>
                <w:sz w:val="16"/>
                <w:szCs w:val="16"/>
              </w:rPr>
            </w:pPr>
            <w:r>
              <w:rPr>
                <w:sz w:val="16"/>
                <w:szCs w:val="16"/>
              </w:rPr>
              <w:t>PL, pritrauktos į paskolų fondą, iš jų dalis deklaruojama kaip nacionalinis finansavimas prie ERPF</w:t>
            </w:r>
          </w:p>
        </w:tc>
        <w:tc>
          <w:tcPr>
            <w:tcW w:w="1112" w:type="pct"/>
            <w:vMerge/>
          </w:tcPr>
          <w:p w14:paraId="157479D9" w14:textId="77777777" w:rsidR="008927C3" w:rsidRDefault="008927C3">
            <w:pPr>
              <w:ind w:left="-57" w:right="-57"/>
              <w:rPr>
                <w:sz w:val="16"/>
                <w:szCs w:val="16"/>
              </w:rPr>
            </w:pPr>
          </w:p>
        </w:tc>
        <w:tc>
          <w:tcPr>
            <w:tcW w:w="463" w:type="pct"/>
            <w:vMerge/>
          </w:tcPr>
          <w:p w14:paraId="30734549" w14:textId="77777777" w:rsidR="008927C3" w:rsidRDefault="008927C3">
            <w:pPr>
              <w:jc w:val="center"/>
              <w:rPr>
                <w:sz w:val="16"/>
                <w:szCs w:val="16"/>
              </w:rPr>
            </w:pPr>
          </w:p>
        </w:tc>
        <w:tc>
          <w:tcPr>
            <w:tcW w:w="397" w:type="pct"/>
            <w:vMerge/>
          </w:tcPr>
          <w:p w14:paraId="5135D7FC" w14:textId="77777777" w:rsidR="008927C3" w:rsidRDefault="008927C3">
            <w:pPr>
              <w:ind w:left="-57" w:right="-57"/>
              <w:rPr>
                <w:sz w:val="16"/>
                <w:szCs w:val="16"/>
              </w:rPr>
            </w:pPr>
          </w:p>
        </w:tc>
        <w:tc>
          <w:tcPr>
            <w:tcW w:w="362" w:type="pct"/>
            <w:vMerge/>
          </w:tcPr>
          <w:p w14:paraId="19ABCFEB" w14:textId="77777777" w:rsidR="008927C3" w:rsidRDefault="008927C3">
            <w:pPr>
              <w:ind w:left="-57" w:right="-57"/>
              <w:rPr>
                <w:sz w:val="16"/>
                <w:szCs w:val="16"/>
              </w:rPr>
            </w:pPr>
          </w:p>
        </w:tc>
      </w:tr>
      <w:tr w:rsidR="008526EA" w14:paraId="49AC7A4C" w14:textId="77777777" w:rsidTr="00190801">
        <w:trPr>
          <w:trHeight w:val="458"/>
        </w:trPr>
        <w:tc>
          <w:tcPr>
            <w:tcW w:w="547" w:type="pct"/>
          </w:tcPr>
          <w:p w14:paraId="5D977A9D" w14:textId="77777777" w:rsidR="008927C3" w:rsidRDefault="00F80BF7">
            <w:pPr>
              <w:rPr>
                <w:b/>
                <w:bCs/>
                <w:sz w:val="16"/>
                <w:szCs w:val="24"/>
              </w:rPr>
            </w:pPr>
            <w:r>
              <w:rPr>
                <w:b/>
                <w:bCs/>
                <w:sz w:val="16"/>
                <w:szCs w:val="24"/>
              </w:rPr>
              <w:t>2. Dotacijos atnaujinti (modernizuoti) pastatus</w:t>
            </w:r>
          </w:p>
        </w:tc>
        <w:tc>
          <w:tcPr>
            <w:tcW w:w="258" w:type="pct"/>
            <w:shd w:val="clear" w:color="auto" w:fill="D9D9D9" w:themeFill="background1" w:themeFillShade="D9"/>
          </w:tcPr>
          <w:p w14:paraId="1747CBC1" w14:textId="77777777" w:rsidR="008927C3" w:rsidRDefault="008927C3">
            <w:pPr>
              <w:jc w:val="center"/>
              <w:rPr>
                <w:b/>
                <w:bCs/>
                <w:sz w:val="16"/>
                <w:szCs w:val="24"/>
              </w:rPr>
            </w:pPr>
          </w:p>
        </w:tc>
        <w:tc>
          <w:tcPr>
            <w:tcW w:w="455" w:type="pct"/>
            <w:shd w:val="clear" w:color="auto" w:fill="D9D9D9" w:themeFill="background1" w:themeFillShade="D9"/>
          </w:tcPr>
          <w:p w14:paraId="3860621D" w14:textId="77777777" w:rsidR="008927C3" w:rsidRDefault="008927C3">
            <w:pPr>
              <w:rPr>
                <w:b/>
                <w:bCs/>
                <w:sz w:val="16"/>
                <w:szCs w:val="24"/>
                <w:lang w:val="lt"/>
              </w:rPr>
            </w:pPr>
          </w:p>
        </w:tc>
        <w:tc>
          <w:tcPr>
            <w:tcW w:w="167" w:type="pct"/>
            <w:shd w:val="clear" w:color="auto" w:fill="D9D9D9" w:themeFill="background1" w:themeFillShade="D9"/>
          </w:tcPr>
          <w:p w14:paraId="64A0B272" w14:textId="77777777" w:rsidR="008927C3" w:rsidRDefault="008927C3">
            <w:pPr>
              <w:spacing w:line="256" w:lineRule="auto"/>
              <w:ind w:left="-57" w:right="-57"/>
              <w:jc w:val="center"/>
              <w:rPr>
                <w:b/>
                <w:bCs/>
                <w:sz w:val="16"/>
                <w:szCs w:val="24"/>
              </w:rPr>
            </w:pPr>
          </w:p>
        </w:tc>
        <w:tc>
          <w:tcPr>
            <w:tcW w:w="212" w:type="pct"/>
            <w:shd w:val="clear" w:color="auto" w:fill="D9D9D9" w:themeFill="background1" w:themeFillShade="D9"/>
          </w:tcPr>
          <w:p w14:paraId="03EABD4C" w14:textId="77777777" w:rsidR="008927C3" w:rsidRDefault="008927C3">
            <w:pPr>
              <w:jc w:val="center"/>
              <w:rPr>
                <w:b/>
                <w:bCs/>
                <w:sz w:val="16"/>
                <w:szCs w:val="24"/>
              </w:rPr>
            </w:pPr>
          </w:p>
        </w:tc>
        <w:tc>
          <w:tcPr>
            <w:tcW w:w="238" w:type="pct"/>
            <w:shd w:val="clear" w:color="auto" w:fill="D9D9D9" w:themeFill="background1" w:themeFillShade="D9"/>
          </w:tcPr>
          <w:p w14:paraId="5F6CC614" w14:textId="77777777" w:rsidR="008927C3" w:rsidRDefault="008927C3">
            <w:pPr>
              <w:jc w:val="center"/>
              <w:rPr>
                <w:b/>
                <w:bCs/>
                <w:sz w:val="16"/>
                <w:szCs w:val="24"/>
              </w:rPr>
            </w:pPr>
          </w:p>
        </w:tc>
        <w:tc>
          <w:tcPr>
            <w:tcW w:w="432" w:type="pct"/>
            <w:gridSpan w:val="2"/>
            <w:vAlign w:val="center"/>
          </w:tcPr>
          <w:p w14:paraId="6AF7D351" w14:textId="2E398902" w:rsidR="008927C3" w:rsidRDefault="00E80114">
            <w:pPr>
              <w:jc w:val="center"/>
              <w:rPr>
                <w:b/>
                <w:bCs/>
                <w:sz w:val="16"/>
                <w:szCs w:val="24"/>
              </w:rPr>
            </w:pPr>
            <w:r w:rsidRPr="00E80114">
              <w:rPr>
                <w:b/>
                <w:bCs/>
                <w:color w:val="000000"/>
                <w:spacing w:val="-2"/>
                <w:sz w:val="16"/>
                <w:szCs w:val="24"/>
                <w:lang w:eastAsia="lt-LT"/>
              </w:rPr>
              <w:t>1.268.038,295</w:t>
            </w:r>
          </w:p>
        </w:tc>
        <w:tc>
          <w:tcPr>
            <w:tcW w:w="357" w:type="pct"/>
            <w:shd w:val="clear" w:color="auto" w:fill="D9D9D9" w:themeFill="background1" w:themeFillShade="D9"/>
          </w:tcPr>
          <w:p w14:paraId="4072B367" w14:textId="77777777" w:rsidR="008927C3" w:rsidRDefault="008927C3">
            <w:pPr>
              <w:spacing w:line="256" w:lineRule="auto"/>
              <w:rPr>
                <w:sz w:val="16"/>
                <w:szCs w:val="16"/>
              </w:rPr>
            </w:pPr>
          </w:p>
        </w:tc>
        <w:tc>
          <w:tcPr>
            <w:tcW w:w="1112" w:type="pct"/>
            <w:tcBorders>
              <w:bottom w:val="single" w:sz="4" w:space="0" w:color="auto"/>
            </w:tcBorders>
            <w:shd w:val="clear" w:color="auto" w:fill="D9D9D9" w:themeFill="background1" w:themeFillShade="D9"/>
          </w:tcPr>
          <w:p w14:paraId="0B593C54" w14:textId="77777777" w:rsidR="008927C3" w:rsidRDefault="008927C3">
            <w:pPr>
              <w:rPr>
                <w:sz w:val="16"/>
                <w:szCs w:val="16"/>
              </w:rPr>
            </w:pPr>
          </w:p>
        </w:tc>
        <w:tc>
          <w:tcPr>
            <w:tcW w:w="463" w:type="pct"/>
            <w:tcBorders>
              <w:bottom w:val="single" w:sz="4" w:space="0" w:color="auto"/>
            </w:tcBorders>
            <w:shd w:val="clear" w:color="auto" w:fill="D9D9D9" w:themeFill="background1" w:themeFillShade="D9"/>
          </w:tcPr>
          <w:p w14:paraId="796C280C" w14:textId="77777777" w:rsidR="008927C3" w:rsidRDefault="008927C3">
            <w:pPr>
              <w:spacing w:line="276" w:lineRule="auto"/>
              <w:jc w:val="center"/>
              <w:rPr>
                <w:sz w:val="16"/>
                <w:szCs w:val="16"/>
              </w:rPr>
            </w:pPr>
          </w:p>
        </w:tc>
        <w:tc>
          <w:tcPr>
            <w:tcW w:w="397" w:type="pct"/>
            <w:shd w:val="clear" w:color="auto" w:fill="D9D9D9" w:themeFill="background1" w:themeFillShade="D9"/>
          </w:tcPr>
          <w:p w14:paraId="454943C7" w14:textId="77777777" w:rsidR="008927C3" w:rsidRDefault="008927C3">
            <w:pPr>
              <w:rPr>
                <w:sz w:val="16"/>
                <w:szCs w:val="16"/>
              </w:rPr>
            </w:pPr>
          </w:p>
        </w:tc>
        <w:tc>
          <w:tcPr>
            <w:tcW w:w="362" w:type="pct"/>
            <w:shd w:val="clear" w:color="auto" w:fill="D9D9D9" w:themeFill="background1" w:themeFillShade="D9"/>
          </w:tcPr>
          <w:p w14:paraId="26BA0708" w14:textId="77777777" w:rsidR="008927C3" w:rsidRDefault="008927C3">
            <w:pPr>
              <w:rPr>
                <w:sz w:val="16"/>
                <w:szCs w:val="16"/>
              </w:rPr>
            </w:pPr>
          </w:p>
        </w:tc>
      </w:tr>
      <w:tr w:rsidR="0067386E" w14:paraId="6ED4A3F3" w14:textId="77777777" w:rsidTr="00190801">
        <w:trPr>
          <w:trHeight w:val="609"/>
        </w:trPr>
        <w:tc>
          <w:tcPr>
            <w:tcW w:w="547" w:type="pct"/>
            <w:vMerge w:val="restart"/>
          </w:tcPr>
          <w:p w14:paraId="78DC9EE1" w14:textId="77777777" w:rsidR="008927C3" w:rsidRDefault="00F80BF7">
            <w:pPr>
              <w:ind w:firstLine="38"/>
              <w:rPr>
                <w:b/>
                <w:bCs/>
                <w:color w:val="000000"/>
                <w:sz w:val="16"/>
                <w:szCs w:val="16"/>
              </w:rPr>
            </w:pPr>
            <w:r>
              <w:rPr>
                <w:color w:val="000000"/>
                <w:sz w:val="16"/>
                <w:szCs w:val="16"/>
              </w:rPr>
              <w:t>2.1. Dotacijos savivaldybių viešųjų pastatų atnaujinimo (modernizavimo) projektams įgyvendinti (2022–2024 metų schema)</w:t>
            </w:r>
          </w:p>
        </w:tc>
        <w:tc>
          <w:tcPr>
            <w:tcW w:w="258" w:type="pct"/>
            <w:vMerge w:val="restart"/>
          </w:tcPr>
          <w:p w14:paraId="42C825CF" w14:textId="77777777" w:rsidR="008927C3" w:rsidRDefault="00F80BF7">
            <w:pPr>
              <w:jc w:val="center"/>
              <w:rPr>
                <w:color w:val="000000"/>
                <w:sz w:val="16"/>
                <w:szCs w:val="16"/>
              </w:rPr>
            </w:pPr>
            <w:r>
              <w:rPr>
                <w:color w:val="000000"/>
                <w:sz w:val="16"/>
                <w:szCs w:val="16"/>
              </w:rPr>
              <w:t>I</w:t>
            </w:r>
          </w:p>
        </w:tc>
        <w:tc>
          <w:tcPr>
            <w:tcW w:w="455" w:type="pct"/>
            <w:vMerge w:val="restart"/>
          </w:tcPr>
          <w:p w14:paraId="135F4AA5" w14:textId="77777777" w:rsidR="008927C3" w:rsidRDefault="00F80BF7">
            <w:pPr>
              <w:rPr>
                <w:color w:val="000000"/>
                <w:sz w:val="16"/>
                <w:szCs w:val="16"/>
              </w:rPr>
            </w:pPr>
            <w:r>
              <w:rPr>
                <w:color w:val="000000"/>
                <w:sz w:val="16"/>
                <w:szCs w:val="16"/>
              </w:rPr>
              <w:t>Savivaldybės administracija ar jos įgaliotas subjektas, ar savivaldybės administracijos viešojo pirkimo būdu įsigyta energijos taupymo paslaugų teikimo įmonė</w:t>
            </w:r>
          </w:p>
        </w:tc>
        <w:tc>
          <w:tcPr>
            <w:tcW w:w="167" w:type="pct"/>
            <w:vMerge w:val="restart"/>
          </w:tcPr>
          <w:p w14:paraId="49BF6A9E" w14:textId="77777777" w:rsidR="008927C3" w:rsidRDefault="00F80BF7">
            <w:pPr>
              <w:spacing w:line="257" w:lineRule="auto"/>
              <w:ind w:left="-57" w:right="-57"/>
              <w:jc w:val="center"/>
              <w:rPr>
                <w:color w:val="000000"/>
                <w:sz w:val="16"/>
                <w:szCs w:val="16"/>
              </w:rPr>
            </w:pPr>
            <w:r>
              <w:rPr>
                <w:color w:val="000000"/>
                <w:sz w:val="16"/>
                <w:szCs w:val="16"/>
              </w:rPr>
              <w:t>T</w:t>
            </w:r>
          </w:p>
        </w:tc>
        <w:tc>
          <w:tcPr>
            <w:tcW w:w="212" w:type="pct"/>
            <w:vMerge w:val="restart"/>
          </w:tcPr>
          <w:p w14:paraId="4F69FE99" w14:textId="77777777" w:rsidR="008927C3" w:rsidRDefault="00F80BF7">
            <w:pPr>
              <w:jc w:val="center"/>
              <w:rPr>
                <w:color w:val="000000"/>
                <w:sz w:val="16"/>
                <w:szCs w:val="16"/>
              </w:rPr>
            </w:pPr>
            <w:r>
              <w:rPr>
                <w:color w:val="000000"/>
                <w:sz w:val="16"/>
                <w:szCs w:val="16"/>
              </w:rPr>
              <w:t>Taip</w:t>
            </w:r>
          </w:p>
        </w:tc>
        <w:tc>
          <w:tcPr>
            <w:tcW w:w="238" w:type="pct"/>
            <w:vMerge w:val="restart"/>
          </w:tcPr>
          <w:p w14:paraId="30590D33" w14:textId="77777777" w:rsidR="008927C3" w:rsidRDefault="00F80BF7">
            <w:pPr>
              <w:jc w:val="center"/>
              <w:rPr>
                <w:color w:val="000000"/>
                <w:sz w:val="16"/>
                <w:szCs w:val="16"/>
              </w:rPr>
            </w:pPr>
            <w:r>
              <w:rPr>
                <w:color w:val="000000"/>
                <w:sz w:val="16"/>
                <w:szCs w:val="16"/>
              </w:rPr>
              <w:t>D</w:t>
            </w:r>
          </w:p>
        </w:tc>
        <w:tc>
          <w:tcPr>
            <w:tcW w:w="432" w:type="pct"/>
            <w:gridSpan w:val="2"/>
            <w:vMerge w:val="restart"/>
          </w:tcPr>
          <w:p w14:paraId="635C1A4B" w14:textId="77777777" w:rsidR="008927C3" w:rsidRDefault="00F80BF7">
            <w:pPr>
              <w:jc w:val="center"/>
              <w:rPr>
                <w:color w:val="000000"/>
                <w:sz w:val="16"/>
                <w:szCs w:val="16"/>
              </w:rPr>
            </w:pPr>
            <w:r>
              <w:rPr>
                <w:color w:val="000000"/>
                <w:sz w:val="16"/>
                <w:szCs w:val="16"/>
              </w:rPr>
              <w:t xml:space="preserve">6.000 </w:t>
            </w:r>
          </w:p>
        </w:tc>
        <w:tc>
          <w:tcPr>
            <w:tcW w:w="357" w:type="pct"/>
            <w:vMerge w:val="restart"/>
            <w:tcBorders>
              <w:right w:val="single" w:sz="4" w:space="0" w:color="auto"/>
            </w:tcBorders>
          </w:tcPr>
          <w:p w14:paraId="5F6994FF" w14:textId="77777777" w:rsidR="008927C3" w:rsidRDefault="00F80BF7">
            <w:pPr>
              <w:spacing w:line="257" w:lineRule="auto"/>
              <w:rPr>
                <w:color w:val="000000"/>
                <w:sz w:val="16"/>
                <w:szCs w:val="16"/>
              </w:rPr>
            </w:pPr>
            <w:proofErr w:type="spellStart"/>
            <w:r>
              <w:rPr>
                <w:color w:val="000000"/>
                <w:sz w:val="16"/>
                <w:szCs w:val="16"/>
              </w:rPr>
              <w:t>MoF</w:t>
            </w:r>
            <w:proofErr w:type="spellEnd"/>
          </w:p>
        </w:tc>
        <w:tc>
          <w:tcPr>
            <w:tcW w:w="1112" w:type="pct"/>
            <w:tcBorders>
              <w:top w:val="single" w:sz="4" w:space="0" w:color="auto"/>
              <w:left w:val="single" w:sz="4" w:space="0" w:color="auto"/>
              <w:bottom w:val="nil"/>
              <w:right w:val="single" w:sz="4" w:space="0" w:color="auto"/>
            </w:tcBorders>
          </w:tcPr>
          <w:p w14:paraId="7085EE19" w14:textId="77777777" w:rsidR="008927C3" w:rsidRDefault="00F80BF7">
            <w:pPr>
              <w:rPr>
                <w:color w:val="000000"/>
                <w:sz w:val="16"/>
                <w:szCs w:val="16"/>
              </w:rPr>
            </w:pPr>
            <w:r>
              <w:rPr>
                <w:color w:val="000000"/>
                <w:sz w:val="16"/>
                <w:szCs w:val="16"/>
              </w:rPr>
              <w:t>Renovuotų savivaldybių viešųjų pastatų skaičius, vnt. (P)</w:t>
            </w:r>
          </w:p>
        </w:tc>
        <w:tc>
          <w:tcPr>
            <w:tcW w:w="463" w:type="pct"/>
            <w:tcBorders>
              <w:top w:val="single" w:sz="4" w:space="0" w:color="auto"/>
              <w:left w:val="single" w:sz="4" w:space="0" w:color="auto"/>
              <w:bottom w:val="nil"/>
              <w:right w:val="single" w:sz="4" w:space="0" w:color="auto"/>
            </w:tcBorders>
          </w:tcPr>
          <w:p w14:paraId="5D0C31C3" w14:textId="77777777" w:rsidR="008927C3" w:rsidRDefault="00F80BF7">
            <w:pPr>
              <w:spacing w:line="276" w:lineRule="auto"/>
              <w:jc w:val="center"/>
              <w:rPr>
                <w:color w:val="000000"/>
                <w:sz w:val="16"/>
                <w:szCs w:val="16"/>
              </w:rPr>
            </w:pPr>
            <w:r>
              <w:rPr>
                <w:color w:val="000000"/>
                <w:sz w:val="16"/>
                <w:szCs w:val="16"/>
              </w:rPr>
              <w:t>17</w:t>
            </w:r>
          </w:p>
          <w:p w14:paraId="37DDE945" w14:textId="77777777" w:rsidR="008927C3" w:rsidRDefault="00F80BF7">
            <w:pPr>
              <w:spacing w:line="276" w:lineRule="auto"/>
              <w:jc w:val="center"/>
              <w:rPr>
                <w:color w:val="000000"/>
                <w:sz w:val="16"/>
                <w:szCs w:val="16"/>
              </w:rPr>
            </w:pPr>
            <w:r>
              <w:rPr>
                <w:color w:val="000000"/>
                <w:sz w:val="16"/>
                <w:szCs w:val="16"/>
              </w:rPr>
              <w:t>(202</w:t>
            </w:r>
            <w:r>
              <w:rPr>
                <w:strike/>
                <w:color w:val="000000"/>
                <w:sz w:val="16"/>
                <w:szCs w:val="16"/>
              </w:rPr>
              <w:t>4</w:t>
            </w:r>
            <w:r>
              <w:rPr>
                <w:color w:val="000000"/>
                <w:sz w:val="16"/>
                <w:szCs w:val="16"/>
              </w:rPr>
              <w:t xml:space="preserve"> m.)</w:t>
            </w:r>
          </w:p>
        </w:tc>
        <w:tc>
          <w:tcPr>
            <w:tcW w:w="397" w:type="pct"/>
            <w:vMerge w:val="restart"/>
            <w:tcBorders>
              <w:left w:val="single" w:sz="4" w:space="0" w:color="auto"/>
            </w:tcBorders>
          </w:tcPr>
          <w:p w14:paraId="574AD754" w14:textId="77777777" w:rsidR="008927C3" w:rsidRDefault="00F80BF7">
            <w:pPr>
              <w:ind w:left="-57" w:right="-57"/>
              <w:rPr>
                <w:color w:val="000000"/>
                <w:sz w:val="16"/>
                <w:szCs w:val="16"/>
              </w:rPr>
            </w:pPr>
            <w:r>
              <w:rPr>
                <w:color w:val="000000"/>
                <w:sz w:val="16"/>
                <w:szCs w:val="16"/>
              </w:rPr>
              <w:t>Lietuvos Respublikos aplinkos ministerijos Aplinkos projektų valdymo agentūra (toliau – APVA)</w:t>
            </w:r>
          </w:p>
        </w:tc>
        <w:tc>
          <w:tcPr>
            <w:tcW w:w="362" w:type="pct"/>
            <w:vMerge w:val="restart"/>
          </w:tcPr>
          <w:p w14:paraId="6D33947E" w14:textId="77777777" w:rsidR="008927C3" w:rsidRDefault="00F80BF7">
            <w:pPr>
              <w:ind w:left="-71"/>
              <w:rPr>
                <w:color w:val="000000"/>
                <w:sz w:val="16"/>
                <w:szCs w:val="16"/>
              </w:rPr>
            </w:pPr>
            <w:r>
              <w:rPr>
                <w:color w:val="000000"/>
                <w:sz w:val="16"/>
                <w:szCs w:val="16"/>
              </w:rPr>
              <w:t>UAB ILTE, savivaldybės</w:t>
            </w:r>
          </w:p>
        </w:tc>
      </w:tr>
      <w:tr w:rsidR="0067386E" w14:paraId="56DEBAC8" w14:textId="77777777" w:rsidTr="00190801">
        <w:trPr>
          <w:trHeight w:val="458"/>
        </w:trPr>
        <w:tc>
          <w:tcPr>
            <w:tcW w:w="547" w:type="pct"/>
            <w:vMerge/>
            <w:vAlign w:val="center"/>
          </w:tcPr>
          <w:p w14:paraId="6EA29CFB" w14:textId="77777777" w:rsidR="008927C3" w:rsidRDefault="008927C3">
            <w:pPr>
              <w:rPr>
                <w:sz w:val="16"/>
                <w:szCs w:val="16"/>
              </w:rPr>
            </w:pPr>
          </w:p>
        </w:tc>
        <w:tc>
          <w:tcPr>
            <w:tcW w:w="258" w:type="pct"/>
            <w:vMerge/>
            <w:vAlign w:val="center"/>
          </w:tcPr>
          <w:p w14:paraId="6F6D4530" w14:textId="77777777" w:rsidR="008927C3" w:rsidRDefault="008927C3">
            <w:pPr>
              <w:rPr>
                <w:sz w:val="16"/>
                <w:szCs w:val="16"/>
              </w:rPr>
            </w:pPr>
          </w:p>
        </w:tc>
        <w:tc>
          <w:tcPr>
            <w:tcW w:w="455" w:type="pct"/>
            <w:vMerge/>
            <w:vAlign w:val="center"/>
          </w:tcPr>
          <w:p w14:paraId="4E0433F4" w14:textId="77777777" w:rsidR="008927C3" w:rsidRDefault="008927C3">
            <w:pPr>
              <w:rPr>
                <w:sz w:val="16"/>
                <w:szCs w:val="16"/>
              </w:rPr>
            </w:pPr>
          </w:p>
        </w:tc>
        <w:tc>
          <w:tcPr>
            <w:tcW w:w="167" w:type="pct"/>
            <w:vMerge/>
            <w:vAlign w:val="center"/>
          </w:tcPr>
          <w:p w14:paraId="1249F8AD" w14:textId="77777777" w:rsidR="008927C3" w:rsidRDefault="008927C3">
            <w:pPr>
              <w:spacing w:line="259" w:lineRule="auto"/>
              <w:ind w:left="-57" w:right="-57"/>
              <w:jc w:val="center"/>
              <w:rPr>
                <w:sz w:val="16"/>
                <w:szCs w:val="16"/>
              </w:rPr>
            </w:pPr>
          </w:p>
        </w:tc>
        <w:tc>
          <w:tcPr>
            <w:tcW w:w="212" w:type="pct"/>
            <w:vMerge/>
            <w:vAlign w:val="center"/>
          </w:tcPr>
          <w:p w14:paraId="3AD5C0F1" w14:textId="77777777" w:rsidR="008927C3" w:rsidRDefault="008927C3">
            <w:pPr>
              <w:jc w:val="center"/>
              <w:rPr>
                <w:sz w:val="16"/>
                <w:szCs w:val="16"/>
              </w:rPr>
            </w:pPr>
          </w:p>
        </w:tc>
        <w:tc>
          <w:tcPr>
            <w:tcW w:w="238" w:type="pct"/>
            <w:vMerge/>
            <w:vAlign w:val="center"/>
          </w:tcPr>
          <w:p w14:paraId="3557AAF4" w14:textId="77777777" w:rsidR="008927C3" w:rsidRDefault="008927C3">
            <w:pPr>
              <w:jc w:val="center"/>
              <w:rPr>
                <w:sz w:val="16"/>
                <w:szCs w:val="16"/>
              </w:rPr>
            </w:pPr>
          </w:p>
        </w:tc>
        <w:tc>
          <w:tcPr>
            <w:tcW w:w="432" w:type="pct"/>
            <w:gridSpan w:val="2"/>
            <w:vMerge/>
            <w:vAlign w:val="center"/>
          </w:tcPr>
          <w:p w14:paraId="7F461E77" w14:textId="77777777" w:rsidR="008927C3" w:rsidRDefault="008927C3">
            <w:pPr>
              <w:jc w:val="center"/>
              <w:rPr>
                <w:sz w:val="16"/>
                <w:szCs w:val="16"/>
              </w:rPr>
            </w:pPr>
          </w:p>
        </w:tc>
        <w:tc>
          <w:tcPr>
            <w:tcW w:w="357" w:type="pct"/>
            <w:vMerge/>
            <w:vAlign w:val="center"/>
          </w:tcPr>
          <w:p w14:paraId="400BB48A" w14:textId="77777777" w:rsidR="008927C3" w:rsidRDefault="008927C3">
            <w:pPr>
              <w:rPr>
                <w:sz w:val="16"/>
                <w:szCs w:val="16"/>
              </w:rPr>
            </w:pPr>
          </w:p>
        </w:tc>
        <w:tc>
          <w:tcPr>
            <w:tcW w:w="1112" w:type="pct"/>
            <w:tcBorders>
              <w:top w:val="nil"/>
              <w:left w:val="single" w:sz="4" w:space="0" w:color="auto"/>
              <w:bottom w:val="nil"/>
              <w:right w:val="single" w:sz="4" w:space="0" w:color="auto"/>
            </w:tcBorders>
          </w:tcPr>
          <w:p w14:paraId="1C19EEF9" w14:textId="77777777" w:rsidR="008927C3" w:rsidRDefault="00F80BF7">
            <w:pPr>
              <w:rPr>
                <w:color w:val="000000"/>
                <w:sz w:val="16"/>
                <w:szCs w:val="16"/>
              </w:rPr>
            </w:pPr>
            <w:r>
              <w:rPr>
                <w:color w:val="000000"/>
                <w:sz w:val="16"/>
                <w:szCs w:val="16"/>
              </w:rPr>
              <w:t>Renovuotų savivaldybių viešųjų pastatų plotas, m</w:t>
            </w:r>
            <w:r>
              <w:rPr>
                <w:color w:val="000000"/>
                <w:sz w:val="16"/>
                <w:szCs w:val="16"/>
                <w:vertAlign w:val="superscript"/>
              </w:rPr>
              <w:t>2</w:t>
            </w:r>
            <w:r>
              <w:rPr>
                <w:color w:val="000000"/>
                <w:sz w:val="16"/>
                <w:szCs w:val="16"/>
              </w:rPr>
              <w:t xml:space="preserve"> (P) </w:t>
            </w:r>
          </w:p>
        </w:tc>
        <w:tc>
          <w:tcPr>
            <w:tcW w:w="463" w:type="pct"/>
            <w:tcBorders>
              <w:top w:val="nil"/>
              <w:left w:val="single" w:sz="4" w:space="0" w:color="auto"/>
              <w:bottom w:val="nil"/>
              <w:right w:val="single" w:sz="4" w:space="0" w:color="auto"/>
            </w:tcBorders>
          </w:tcPr>
          <w:p w14:paraId="29F17BF5" w14:textId="77777777" w:rsidR="008927C3" w:rsidRDefault="00F80BF7">
            <w:pPr>
              <w:spacing w:line="257" w:lineRule="auto"/>
              <w:jc w:val="center"/>
              <w:rPr>
                <w:color w:val="000000"/>
                <w:sz w:val="16"/>
                <w:szCs w:val="16"/>
              </w:rPr>
            </w:pPr>
            <w:r>
              <w:rPr>
                <w:color w:val="000000"/>
                <w:sz w:val="16"/>
                <w:szCs w:val="16"/>
              </w:rPr>
              <w:t>26.119</w:t>
            </w:r>
          </w:p>
          <w:p w14:paraId="302D3401" w14:textId="77777777" w:rsidR="008927C3" w:rsidRDefault="00F80BF7">
            <w:pPr>
              <w:spacing w:line="257" w:lineRule="auto"/>
              <w:ind w:firstLine="38"/>
              <w:jc w:val="center"/>
              <w:rPr>
                <w:color w:val="000000"/>
                <w:sz w:val="16"/>
                <w:szCs w:val="16"/>
              </w:rPr>
            </w:pPr>
            <w:r>
              <w:rPr>
                <w:color w:val="000000"/>
                <w:sz w:val="16"/>
                <w:szCs w:val="16"/>
              </w:rPr>
              <w:t>(202</w:t>
            </w:r>
            <w:r>
              <w:rPr>
                <w:strike/>
                <w:color w:val="000000"/>
                <w:sz w:val="16"/>
                <w:szCs w:val="16"/>
              </w:rPr>
              <w:t>4</w:t>
            </w:r>
            <w:r>
              <w:rPr>
                <w:color w:val="000000"/>
                <w:sz w:val="16"/>
                <w:szCs w:val="16"/>
              </w:rPr>
              <w:t xml:space="preserve"> m.)</w:t>
            </w:r>
          </w:p>
        </w:tc>
        <w:tc>
          <w:tcPr>
            <w:tcW w:w="397" w:type="pct"/>
            <w:vMerge/>
            <w:vAlign w:val="center"/>
          </w:tcPr>
          <w:p w14:paraId="5130E793" w14:textId="77777777" w:rsidR="008927C3" w:rsidRDefault="008927C3">
            <w:pPr>
              <w:rPr>
                <w:sz w:val="16"/>
                <w:szCs w:val="16"/>
              </w:rPr>
            </w:pPr>
          </w:p>
        </w:tc>
        <w:tc>
          <w:tcPr>
            <w:tcW w:w="362" w:type="pct"/>
            <w:vMerge/>
            <w:vAlign w:val="center"/>
          </w:tcPr>
          <w:p w14:paraId="5C30CABE" w14:textId="77777777" w:rsidR="008927C3" w:rsidRDefault="008927C3">
            <w:pPr>
              <w:rPr>
                <w:sz w:val="16"/>
                <w:szCs w:val="16"/>
              </w:rPr>
            </w:pPr>
          </w:p>
        </w:tc>
      </w:tr>
      <w:tr w:rsidR="0067386E" w14:paraId="0E3846AF" w14:textId="77777777" w:rsidTr="00190801">
        <w:trPr>
          <w:trHeight w:val="458"/>
        </w:trPr>
        <w:tc>
          <w:tcPr>
            <w:tcW w:w="547" w:type="pct"/>
            <w:vMerge/>
            <w:vAlign w:val="center"/>
          </w:tcPr>
          <w:p w14:paraId="39B069BE" w14:textId="77777777" w:rsidR="008927C3" w:rsidRDefault="008927C3">
            <w:pPr>
              <w:rPr>
                <w:sz w:val="16"/>
                <w:szCs w:val="16"/>
              </w:rPr>
            </w:pPr>
          </w:p>
        </w:tc>
        <w:tc>
          <w:tcPr>
            <w:tcW w:w="258" w:type="pct"/>
            <w:vMerge/>
            <w:vAlign w:val="center"/>
          </w:tcPr>
          <w:p w14:paraId="3FD564C2" w14:textId="77777777" w:rsidR="008927C3" w:rsidRDefault="008927C3">
            <w:pPr>
              <w:rPr>
                <w:sz w:val="16"/>
                <w:szCs w:val="16"/>
              </w:rPr>
            </w:pPr>
          </w:p>
        </w:tc>
        <w:tc>
          <w:tcPr>
            <w:tcW w:w="455" w:type="pct"/>
            <w:vMerge/>
            <w:vAlign w:val="center"/>
          </w:tcPr>
          <w:p w14:paraId="78872BEF" w14:textId="77777777" w:rsidR="008927C3" w:rsidRDefault="008927C3">
            <w:pPr>
              <w:rPr>
                <w:sz w:val="16"/>
                <w:szCs w:val="16"/>
              </w:rPr>
            </w:pPr>
          </w:p>
        </w:tc>
        <w:tc>
          <w:tcPr>
            <w:tcW w:w="167" w:type="pct"/>
            <w:vMerge/>
            <w:vAlign w:val="center"/>
          </w:tcPr>
          <w:p w14:paraId="74AD5845" w14:textId="77777777" w:rsidR="008927C3" w:rsidRDefault="008927C3">
            <w:pPr>
              <w:spacing w:line="259" w:lineRule="auto"/>
              <w:ind w:left="-57" w:right="-57"/>
              <w:jc w:val="center"/>
              <w:rPr>
                <w:sz w:val="16"/>
                <w:szCs w:val="16"/>
              </w:rPr>
            </w:pPr>
          </w:p>
        </w:tc>
        <w:tc>
          <w:tcPr>
            <w:tcW w:w="212" w:type="pct"/>
            <w:vMerge/>
            <w:vAlign w:val="center"/>
          </w:tcPr>
          <w:p w14:paraId="3920575D" w14:textId="77777777" w:rsidR="008927C3" w:rsidRDefault="008927C3">
            <w:pPr>
              <w:jc w:val="center"/>
              <w:rPr>
                <w:sz w:val="16"/>
                <w:szCs w:val="16"/>
              </w:rPr>
            </w:pPr>
          </w:p>
        </w:tc>
        <w:tc>
          <w:tcPr>
            <w:tcW w:w="238" w:type="pct"/>
            <w:vMerge/>
            <w:vAlign w:val="center"/>
          </w:tcPr>
          <w:p w14:paraId="28C44DD9" w14:textId="77777777" w:rsidR="008927C3" w:rsidRDefault="008927C3">
            <w:pPr>
              <w:jc w:val="center"/>
              <w:rPr>
                <w:sz w:val="16"/>
                <w:szCs w:val="16"/>
              </w:rPr>
            </w:pPr>
          </w:p>
        </w:tc>
        <w:tc>
          <w:tcPr>
            <w:tcW w:w="432" w:type="pct"/>
            <w:gridSpan w:val="2"/>
            <w:vMerge/>
            <w:vAlign w:val="center"/>
          </w:tcPr>
          <w:p w14:paraId="0DEB471E" w14:textId="77777777" w:rsidR="008927C3" w:rsidRDefault="008927C3">
            <w:pPr>
              <w:jc w:val="center"/>
              <w:rPr>
                <w:sz w:val="16"/>
                <w:szCs w:val="16"/>
              </w:rPr>
            </w:pPr>
          </w:p>
        </w:tc>
        <w:tc>
          <w:tcPr>
            <w:tcW w:w="357" w:type="pct"/>
            <w:vMerge/>
            <w:vAlign w:val="center"/>
          </w:tcPr>
          <w:p w14:paraId="1613EFBD" w14:textId="77777777" w:rsidR="008927C3" w:rsidRDefault="008927C3">
            <w:pPr>
              <w:rPr>
                <w:sz w:val="16"/>
                <w:szCs w:val="16"/>
              </w:rPr>
            </w:pPr>
          </w:p>
        </w:tc>
        <w:tc>
          <w:tcPr>
            <w:tcW w:w="1112" w:type="pct"/>
            <w:tcBorders>
              <w:top w:val="nil"/>
              <w:left w:val="single" w:sz="4" w:space="0" w:color="auto"/>
              <w:bottom w:val="single" w:sz="4" w:space="0" w:color="auto"/>
              <w:right w:val="single" w:sz="4" w:space="0" w:color="auto"/>
            </w:tcBorders>
          </w:tcPr>
          <w:p w14:paraId="15E0F516" w14:textId="77777777" w:rsidR="008927C3" w:rsidRDefault="00F80BF7">
            <w:pPr>
              <w:rPr>
                <w:color w:val="000000"/>
                <w:sz w:val="16"/>
                <w:szCs w:val="16"/>
              </w:rPr>
            </w:pPr>
            <w:r>
              <w:rPr>
                <w:color w:val="000000"/>
                <w:sz w:val="16"/>
                <w:szCs w:val="16"/>
              </w:rPr>
              <w:t xml:space="preserve">Pirminės energijos suvartojimo suminis sumažėjimas renovuotuose savivaldybių viešuosiuose pastatuose, MWh per metus (R) </w:t>
            </w:r>
          </w:p>
        </w:tc>
        <w:tc>
          <w:tcPr>
            <w:tcW w:w="463" w:type="pct"/>
            <w:tcBorders>
              <w:top w:val="nil"/>
              <w:left w:val="single" w:sz="4" w:space="0" w:color="auto"/>
              <w:bottom w:val="single" w:sz="4" w:space="0" w:color="auto"/>
              <w:right w:val="single" w:sz="4" w:space="0" w:color="auto"/>
            </w:tcBorders>
          </w:tcPr>
          <w:p w14:paraId="72271525" w14:textId="77777777" w:rsidR="008927C3" w:rsidRDefault="00F80BF7">
            <w:pPr>
              <w:jc w:val="center"/>
              <w:rPr>
                <w:color w:val="000000"/>
                <w:sz w:val="16"/>
                <w:szCs w:val="16"/>
              </w:rPr>
            </w:pPr>
            <w:r>
              <w:rPr>
                <w:color w:val="000000"/>
                <w:sz w:val="16"/>
                <w:szCs w:val="16"/>
              </w:rPr>
              <w:t>7.064</w:t>
            </w:r>
          </w:p>
          <w:p w14:paraId="60632992" w14:textId="77777777" w:rsidR="008927C3" w:rsidRPr="00760D84" w:rsidRDefault="00F80BF7">
            <w:pPr>
              <w:jc w:val="center"/>
              <w:rPr>
                <w:b/>
                <w:bCs/>
                <w:color w:val="000000"/>
                <w:sz w:val="16"/>
                <w:szCs w:val="16"/>
              </w:rPr>
            </w:pPr>
            <w:r w:rsidRPr="00760D84">
              <w:rPr>
                <w:b/>
                <w:bCs/>
                <w:color w:val="000000"/>
                <w:sz w:val="16"/>
                <w:szCs w:val="16"/>
              </w:rPr>
              <w:t>(1 pastaba)</w:t>
            </w:r>
          </w:p>
          <w:p w14:paraId="573EAD10" w14:textId="77777777" w:rsidR="008927C3" w:rsidRDefault="00F80BF7">
            <w:pPr>
              <w:jc w:val="center"/>
              <w:rPr>
                <w:color w:val="000000"/>
                <w:sz w:val="16"/>
                <w:szCs w:val="16"/>
              </w:rPr>
            </w:pPr>
            <w:r>
              <w:rPr>
                <w:color w:val="000000"/>
                <w:sz w:val="16"/>
                <w:szCs w:val="16"/>
              </w:rPr>
              <w:t>(202</w:t>
            </w:r>
            <w:r>
              <w:rPr>
                <w:strike/>
                <w:color w:val="000000"/>
                <w:sz w:val="16"/>
                <w:szCs w:val="16"/>
              </w:rPr>
              <w:t>4</w:t>
            </w:r>
            <w:r>
              <w:rPr>
                <w:color w:val="000000"/>
                <w:sz w:val="16"/>
                <w:szCs w:val="16"/>
              </w:rPr>
              <w:t xml:space="preserve"> m.)</w:t>
            </w:r>
          </w:p>
        </w:tc>
        <w:tc>
          <w:tcPr>
            <w:tcW w:w="397" w:type="pct"/>
            <w:vMerge/>
            <w:vAlign w:val="center"/>
          </w:tcPr>
          <w:p w14:paraId="1A8235A7" w14:textId="77777777" w:rsidR="008927C3" w:rsidRDefault="008927C3">
            <w:pPr>
              <w:rPr>
                <w:sz w:val="16"/>
                <w:szCs w:val="16"/>
              </w:rPr>
            </w:pPr>
          </w:p>
        </w:tc>
        <w:tc>
          <w:tcPr>
            <w:tcW w:w="362" w:type="pct"/>
            <w:vMerge/>
            <w:vAlign w:val="center"/>
          </w:tcPr>
          <w:p w14:paraId="1050FE4B" w14:textId="77777777" w:rsidR="008927C3" w:rsidRDefault="008927C3">
            <w:pPr>
              <w:rPr>
                <w:sz w:val="16"/>
                <w:szCs w:val="16"/>
              </w:rPr>
            </w:pPr>
          </w:p>
        </w:tc>
      </w:tr>
      <w:tr w:rsidR="0067386E" w14:paraId="5D7F1109" w14:textId="77777777" w:rsidTr="00190801">
        <w:trPr>
          <w:trHeight w:val="895"/>
        </w:trPr>
        <w:tc>
          <w:tcPr>
            <w:tcW w:w="547" w:type="pct"/>
            <w:vMerge/>
            <w:vAlign w:val="center"/>
          </w:tcPr>
          <w:p w14:paraId="1FFC6D56" w14:textId="77777777" w:rsidR="008927C3" w:rsidRDefault="008927C3">
            <w:pPr>
              <w:rPr>
                <w:sz w:val="16"/>
                <w:szCs w:val="16"/>
              </w:rPr>
            </w:pPr>
          </w:p>
        </w:tc>
        <w:tc>
          <w:tcPr>
            <w:tcW w:w="258" w:type="pct"/>
            <w:vMerge/>
            <w:vAlign w:val="center"/>
          </w:tcPr>
          <w:p w14:paraId="31FB33D7" w14:textId="77777777" w:rsidR="008927C3" w:rsidRDefault="008927C3">
            <w:pPr>
              <w:rPr>
                <w:sz w:val="16"/>
                <w:szCs w:val="16"/>
              </w:rPr>
            </w:pPr>
          </w:p>
        </w:tc>
        <w:tc>
          <w:tcPr>
            <w:tcW w:w="455" w:type="pct"/>
            <w:vMerge/>
            <w:vAlign w:val="center"/>
          </w:tcPr>
          <w:p w14:paraId="0D009068" w14:textId="77777777" w:rsidR="008927C3" w:rsidRDefault="008927C3">
            <w:pPr>
              <w:rPr>
                <w:sz w:val="16"/>
                <w:szCs w:val="16"/>
              </w:rPr>
            </w:pPr>
          </w:p>
        </w:tc>
        <w:tc>
          <w:tcPr>
            <w:tcW w:w="167" w:type="pct"/>
            <w:vMerge/>
            <w:vAlign w:val="center"/>
          </w:tcPr>
          <w:p w14:paraId="69B09C54" w14:textId="77777777" w:rsidR="008927C3" w:rsidRDefault="008927C3">
            <w:pPr>
              <w:spacing w:line="259" w:lineRule="auto"/>
              <w:ind w:left="-57" w:right="-57"/>
              <w:jc w:val="center"/>
              <w:rPr>
                <w:sz w:val="16"/>
                <w:szCs w:val="16"/>
              </w:rPr>
            </w:pPr>
          </w:p>
        </w:tc>
        <w:tc>
          <w:tcPr>
            <w:tcW w:w="212" w:type="pct"/>
            <w:vMerge/>
            <w:vAlign w:val="center"/>
          </w:tcPr>
          <w:p w14:paraId="376A2559" w14:textId="77777777" w:rsidR="008927C3" w:rsidRDefault="008927C3">
            <w:pPr>
              <w:jc w:val="center"/>
              <w:rPr>
                <w:sz w:val="16"/>
                <w:szCs w:val="16"/>
              </w:rPr>
            </w:pPr>
          </w:p>
        </w:tc>
        <w:tc>
          <w:tcPr>
            <w:tcW w:w="238" w:type="pct"/>
            <w:vMerge/>
            <w:vAlign w:val="center"/>
          </w:tcPr>
          <w:p w14:paraId="7E279135" w14:textId="77777777" w:rsidR="008927C3" w:rsidRDefault="008927C3">
            <w:pPr>
              <w:jc w:val="center"/>
              <w:rPr>
                <w:sz w:val="16"/>
                <w:szCs w:val="16"/>
              </w:rPr>
            </w:pPr>
          </w:p>
        </w:tc>
        <w:tc>
          <w:tcPr>
            <w:tcW w:w="432" w:type="pct"/>
            <w:gridSpan w:val="2"/>
            <w:vMerge/>
            <w:vAlign w:val="center"/>
          </w:tcPr>
          <w:p w14:paraId="4EFAA234" w14:textId="77777777" w:rsidR="008927C3" w:rsidRDefault="008927C3">
            <w:pPr>
              <w:jc w:val="center"/>
              <w:rPr>
                <w:sz w:val="16"/>
                <w:szCs w:val="16"/>
              </w:rPr>
            </w:pPr>
          </w:p>
        </w:tc>
        <w:tc>
          <w:tcPr>
            <w:tcW w:w="357" w:type="pct"/>
            <w:vMerge/>
            <w:vAlign w:val="center"/>
          </w:tcPr>
          <w:p w14:paraId="002D79CA" w14:textId="77777777" w:rsidR="008927C3" w:rsidRDefault="008927C3">
            <w:pPr>
              <w:rPr>
                <w:sz w:val="16"/>
                <w:szCs w:val="16"/>
              </w:rPr>
            </w:pPr>
          </w:p>
        </w:tc>
        <w:tc>
          <w:tcPr>
            <w:tcW w:w="1112" w:type="pct"/>
            <w:tcBorders>
              <w:top w:val="single" w:sz="4" w:space="0" w:color="auto"/>
              <w:left w:val="single" w:sz="4" w:space="0" w:color="auto"/>
              <w:bottom w:val="single" w:sz="4" w:space="0" w:color="auto"/>
              <w:right w:val="single" w:sz="4" w:space="0" w:color="auto"/>
            </w:tcBorders>
          </w:tcPr>
          <w:p w14:paraId="6BA5E623" w14:textId="4B21BD1E" w:rsidR="00C62FF2" w:rsidRDefault="00F80BF7">
            <w:pPr>
              <w:rPr>
                <w:color w:val="000000"/>
                <w:sz w:val="16"/>
                <w:szCs w:val="16"/>
              </w:rPr>
            </w:pPr>
            <w:r>
              <w:rPr>
                <w:color w:val="000000"/>
                <w:sz w:val="16"/>
                <w:szCs w:val="16"/>
              </w:rPr>
              <w:t>Numatomas išmetamų šiltnamio efektą sukeliančių dujų kiekio sumažėjimas renovuotuose savivaldybių viešuosiuose pastatuose, tonos CO</w:t>
            </w:r>
            <w:r>
              <w:rPr>
                <w:color w:val="000000"/>
                <w:sz w:val="16"/>
                <w:szCs w:val="16"/>
                <w:vertAlign w:val="subscript"/>
              </w:rPr>
              <w:t>2</w:t>
            </w:r>
            <w:r>
              <w:rPr>
                <w:color w:val="000000"/>
                <w:sz w:val="16"/>
                <w:szCs w:val="16"/>
              </w:rPr>
              <w:t xml:space="preserve"> ekvivalentu per metus (R)</w:t>
            </w:r>
          </w:p>
        </w:tc>
        <w:tc>
          <w:tcPr>
            <w:tcW w:w="463" w:type="pct"/>
            <w:tcBorders>
              <w:top w:val="single" w:sz="4" w:space="0" w:color="auto"/>
              <w:left w:val="single" w:sz="4" w:space="0" w:color="auto"/>
              <w:bottom w:val="single" w:sz="4" w:space="0" w:color="auto"/>
              <w:right w:val="single" w:sz="4" w:space="0" w:color="auto"/>
            </w:tcBorders>
          </w:tcPr>
          <w:p w14:paraId="567ACFEA" w14:textId="77777777" w:rsidR="008927C3" w:rsidRDefault="00F80BF7">
            <w:pPr>
              <w:jc w:val="center"/>
              <w:rPr>
                <w:color w:val="000000"/>
                <w:sz w:val="16"/>
                <w:szCs w:val="16"/>
              </w:rPr>
            </w:pPr>
            <w:r>
              <w:rPr>
                <w:color w:val="000000"/>
                <w:sz w:val="16"/>
                <w:szCs w:val="16"/>
              </w:rPr>
              <w:t xml:space="preserve">674 </w:t>
            </w:r>
          </w:p>
          <w:p w14:paraId="40872E55" w14:textId="77777777" w:rsidR="008927C3" w:rsidRPr="00760D84" w:rsidRDefault="00F80BF7">
            <w:pPr>
              <w:jc w:val="center"/>
              <w:rPr>
                <w:b/>
                <w:bCs/>
                <w:color w:val="000000"/>
                <w:sz w:val="16"/>
                <w:szCs w:val="16"/>
              </w:rPr>
            </w:pPr>
            <w:r w:rsidRPr="00760D84">
              <w:rPr>
                <w:b/>
                <w:bCs/>
                <w:color w:val="000000"/>
                <w:sz w:val="16"/>
                <w:szCs w:val="16"/>
              </w:rPr>
              <w:t>(1 pastaba)</w:t>
            </w:r>
          </w:p>
          <w:p w14:paraId="1D09430E" w14:textId="77777777" w:rsidR="008927C3" w:rsidRDefault="00F80BF7">
            <w:pPr>
              <w:jc w:val="center"/>
              <w:rPr>
                <w:color w:val="000000"/>
                <w:sz w:val="16"/>
              </w:rPr>
            </w:pPr>
            <w:r>
              <w:rPr>
                <w:color w:val="000000"/>
                <w:sz w:val="16"/>
                <w:szCs w:val="16"/>
              </w:rPr>
              <w:t>(202</w:t>
            </w:r>
            <w:r>
              <w:rPr>
                <w:strike/>
                <w:color w:val="000000"/>
                <w:sz w:val="16"/>
                <w:szCs w:val="16"/>
              </w:rPr>
              <w:t>4</w:t>
            </w:r>
            <w:r>
              <w:rPr>
                <w:color w:val="000000"/>
                <w:sz w:val="16"/>
                <w:szCs w:val="16"/>
              </w:rPr>
              <w:t xml:space="preserve"> m.)</w:t>
            </w:r>
          </w:p>
        </w:tc>
        <w:tc>
          <w:tcPr>
            <w:tcW w:w="397" w:type="pct"/>
            <w:vMerge/>
            <w:vAlign w:val="center"/>
          </w:tcPr>
          <w:p w14:paraId="075E3134" w14:textId="77777777" w:rsidR="008927C3" w:rsidRDefault="008927C3">
            <w:pPr>
              <w:rPr>
                <w:sz w:val="16"/>
                <w:szCs w:val="16"/>
              </w:rPr>
            </w:pPr>
          </w:p>
        </w:tc>
        <w:tc>
          <w:tcPr>
            <w:tcW w:w="362" w:type="pct"/>
            <w:vMerge/>
            <w:vAlign w:val="center"/>
          </w:tcPr>
          <w:p w14:paraId="43924572" w14:textId="77777777" w:rsidR="008927C3" w:rsidRDefault="008927C3">
            <w:pPr>
              <w:rPr>
                <w:sz w:val="16"/>
                <w:szCs w:val="16"/>
              </w:rPr>
            </w:pPr>
          </w:p>
        </w:tc>
      </w:tr>
      <w:tr w:rsidR="0067386E" w14:paraId="3A2F3F76" w14:textId="77777777" w:rsidTr="00190801">
        <w:trPr>
          <w:trHeight w:val="51"/>
        </w:trPr>
        <w:tc>
          <w:tcPr>
            <w:tcW w:w="547" w:type="pct"/>
          </w:tcPr>
          <w:p w14:paraId="6EBD7250" w14:textId="5E096C67" w:rsidR="00BF43E1" w:rsidRPr="00BF43E1" w:rsidRDefault="00FC103B" w:rsidP="00BF43E1">
            <w:pPr>
              <w:rPr>
                <w:sz w:val="16"/>
                <w:szCs w:val="16"/>
              </w:rPr>
            </w:pPr>
            <w:r>
              <w:rPr>
                <w:sz w:val="16"/>
                <w:szCs w:val="16"/>
              </w:rPr>
              <w:t>2.2.  Dotacijos bandomiesiems daugiabučių ir viešųjų pastatų atnaujinimo (modernizavimo) naudojant skydus projektams įgyvendinti</w:t>
            </w:r>
          </w:p>
        </w:tc>
        <w:tc>
          <w:tcPr>
            <w:tcW w:w="258" w:type="pct"/>
          </w:tcPr>
          <w:p w14:paraId="74D7646A" w14:textId="77777777" w:rsidR="00FC103B" w:rsidRDefault="00FC103B">
            <w:pPr>
              <w:jc w:val="center"/>
              <w:rPr>
                <w:sz w:val="16"/>
                <w:szCs w:val="16"/>
              </w:rPr>
            </w:pPr>
            <w:r>
              <w:rPr>
                <w:sz w:val="16"/>
                <w:szCs w:val="16"/>
              </w:rPr>
              <w:t>I</w:t>
            </w:r>
          </w:p>
        </w:tc>
        <w:tc>
          <w:tcPr>
            <w:tcW w:w="455" w:type="pct"/>
          </w:tcPr>
          <w:p w14:paraId="0634325E" w14:textId="77777777" w:rsidR="00FC103B" w:rsidRDefault="00FC103B">
            <w:pPr>
              <w:rPr>
                <w:sz w:val="16"/>
                <w:szCs w:val="16"/>
              </w:rPr>
            </w:pPr>
            <w:r>
              <w:rPr>
                <w:sz w:val="16"/>
                <w:szCs w:val="16"/>
              </w:rPr>
              <w:t>APVA</w:t>
            </w:r>
          </w:p>
          <w:p w14:paraId="1B7CFD5E" w14:textId="77777777" w:rsidR="00FC103B" w:rsidRDefault="00FC103B">
            <w:pPr>
              <w:rPr>
                <w:sz w:val="16"/>
                <w:szCs w:val="16"/>
              </w:rPr>
            </w:pPr>
          </w:p>
          <w:p w14:paraId="2510C1FD" w14:textId="1EE18C5B" w:rsidR="00BF43E1" w:rsidRPr="00BF43E1" w:rsidRDefault="00FC103B" w:rsidP="00BF43E1">
            <w:pPr>
              <w:rPr>
                <w:sz w:val="16"/>
                <w:szCs w:val="16"/>
              </w:rPr>
            </w:pPr>
            <w:r>
              <w:rPr>
                <w:sz w:val="16"/>
                <w:szCs w:val="16"/>
              </w:rPr>
              <w:t xml:space="preserve">Partneriai: daugiabučių administratoriai, savivaldybių administracijos </w:t>
            </w:r>
          </w:p>
        </w:tc>
        <w:tc>
          <w:tcPr>
            <w:tcW w:w="167" w:type="pct"/>
          </w:tcPr>
          <w:p w14:paraId="0EEEBB4A" w14:textId="77777777" w:rsidR="00FC103B" w:rsidRDefault="00FC103B">
            <w:pPr>
              <w:jc w:val="center"/>
              <w:rPr>
                <w:sz w:val="16"/>
                <w:szCs w:val="16"/>
              </w:rPr>
            </w:pPr>
            <w:r>
              <w:rPr>
                <w:sz w:val="16"/>
                <w:szCs w:val="16"/>
              </w:rPr>
              <w:t>P</w:t>
            </w:r>
          </w:p>
        </w:tc>
        <w:tc>
          <w:tcPr>
            <w:tcW w:w="212" w:type="pct"/>
          </w:tcPr>
          <w:p w14:paraId="7793B815" w14:textId="77777777" w:rsidR="00FC103B" w:rsidRDefault="00FC103B">
            <w:pPr>
              <w:jc w:val="center"/>
              <w:rPr>
                <w:sz w:val="16"/>
                <w:szCs w:val="16"/>
              </w:rPr>
            </w:pPr>
            <w:r>
              <w:rPr>
                <w:sz w:val="16"/>
                <w:szCs w:val="16"/>
              </w:rPr>
              <w:t>Taip</w:t>
            </w:r>
          </w:p>
        </w:tc>
        <w:tc>
          <w:tcPr>
            <w:tcW w:w="238" w:type="pct"/>
          </w:tcPr>
          <w:p w14:paraId="7909F24A" w14:textId="77777777" w:rsidR="00FC103B" w:rsidRDefault="00FC103B">
            <w:pPr>
              <w:jc w:val="center"/>
              <w:rPr>
                <w:sz w:val="16"/>
                <w:szCs w:val="16"/>
              </w:rPr>
            </w:pPr>
            <w:r>
              <w:rPr>
                <w:sz w:val="16"/>
                <w:szCs w:val="16"/>
              </w:rPr>
              <w:t>D</w:t>
            </w:r>
          </w:p>
        </w:tc>
        <w:tc>
          <w:tcPr>
            <w:tcW w:w="432" w:type="pct"/>
            <w:gridSpan w:val="2"/>
          </w:tcPr>
          <w:p w14:paraId="5E052883" w14:textId="7049D276" w:rsidR="00FC103B" w:rsidRDefault="00345F22" w:rsidP="00C62FF2">
            <w:pPr>
              <w:jc w:val="center"/>
              <w:rPr>
                <w:sz w:val="16"/>
                <w:szCs w:val="16"/>
              </w:rPr>
            </w:pPr>
            <w:r>
              <w:rPr>
                <w:sz w:val="16"/>
                <w:szCs w:val="16"/>
              </w:rPr>
              <w:t>1.500</w:t>
            </w:r>
          </w:p>
          <w:p w14:paraId="434CE747" w14:textId="77777777" w:rsidR="00C62FF2" w:rsidRPr="00C62FF2" w:rsidRDefault="00C62FF2" w:rsidP="00C62FF2">
            <w:pPr>
              <w:jc w:val="center"/>
              <w:rPr>
                <w:sz w:val="16"/>
                <w:szCs w:val="16"/>
              </w:rPr>
            </w:pPr>
          </w:p>
          <w:p w14:paraId="63E05AC6" w14:textId="77777777" w:rsidR="00C62FF2" w:rsidRDefault="00C62FF2" w:rsidP="00C62FF2">
            <w:pPr>
              <w:jc w:val="center"/>
              <w:rPr>
                <w:sz w:val="16"/>
                <w:szCs w:val="16"/>
              </w:rPr>
            </w:pPr>
          </w:p>
          <w:p w14:paraId="0DA0FA0C" w14:textId="5B1BF6AC" w:rsidR="00C62FF2" w:rsidRPr="00C62FF2" w:rsidRDefault="00345F22" w:rsidP="00C62FF2">
            <w:pPr>
              <w:jc w:val="center"/>
              <w:rPr>
                <w:sz w:val="16"/>
                <w:szCs w:val="16"/>
              </w:rPr>
            </w:pPr>
            <w:r>
              <w:rPr>
                <w:sz w:val="16"/>
                <w:szCs w:val="16"/>
              </w:rPr>
              <w:t>315</w:t>
            </w:r>
          </w:p>
        </w:tc>
        <w:tc>
          <w:tcPr>
            <w:tcW w:w="357" w:type="pct"/>
          </w:tcPr>
          <w:p w14:paraId="46AED51A" w14:textId="77777777" w:rsidR="00FC103B" w:rsidRDefault="00FC103B" w:rsidP="00C62FF2">
            <w:pPr>
              <w:rPr>
                <w:sz w:val="16"/>
                <w:szCs w:val="16"/>
              </w:rPr>
            </w:pPr>
            <w:r>
              <w:rPr>
                <w:sz w:val="16"/>
                <w:szCs w:val="16"/>
              </w:rPr>
              <w:t>EGADP (</w:t>
            </w:r>
            <w:proofErr w:type="spellStart"/>
            <w:r>
              <w:rPr>
                <w:sz w:val="16"/>
                <w:szCs w:val="16"/>
              </w:rPr>
              <w:t>REPowerEU</w:t>
            </w:r>
            <w:proofErr w:type="spellEnd"/>
            <w:r>
              <w:rPr>
                <w:sz w:val="16"/>
                <w:szCs w:val="16"/>
              </w:rPr>
              <w:t>)</w:t>
            </w:r>
          </w:p>
          <w:p w14:paraId="30D1A1DB" w14:textId="77777777" w:rsidR="00C62FF2" w:rsidRDefault="00C62FF2" w:rsidP="00C62FF2">
            <w:pPr>
              <w:rPr>
                <w:sz w:val="16"/>
                <w:szCs w:val="16"/>
              </w:rPr>
            </w:pPr>
          </w:p>
          <w:p w14:paraId="73A546E5" w14:textId="5DCCE1F4" w:rsidR="00C62FF2" w:rsidRPr="00C62FF2" w:rsidRDefault="00C62FF2" w:rsidP="00C62FF2">
            <w:pPr>
              <w:rPr>
                <w:sz w:val="16"/>
                <w:szCs w:val="16"/>
              </w:rPr>
            </w:pPr>
            <w:r w:rsidRPr="00C62FF2">
              <w:rPr>
                <w:sz w:val="16"/>
                <w:szCs w:val="16"/>
              </w:rPr>
              <w:t>VB</w:t>
            </w:r>
            <w:r>
              <w:rPr>
                <w:sz w:val="16"/>
                <w:szCs w:val="16"/>
              </w:rPr>
              <w:t xml:space="preserve"> </w:t>
            </w:r>
            <w:r w:rsidRPr="00C62FF2">
              <w:rPr>
                <w:sz w:val="16"/>
                <w:szCs w:val="16"/>
              </w:rPr>
              <w:t>netinkamam PVM</w:t>
            </w:r>
          </w:p>
        </w:tc>
        <w:tc>
          <w:tcPr>
            <w:tcW w:w="1112" w:type="pct"/>
            <w:tcBorders>
              <w:top w:val="single" w:sz="4" w:space="0" w:color="auto"/>
            </w:tcBorders>
          </w:tcPr>
          <w:p w14:paraId="00A3B7C9" w14:textId="5C6ABDF3" w:rsidR="00FC103B" w:rsidRDefault="00FC103B" w:rsidP="00C62FF2">
            <w:pPr>
              <w:rPr>
                <w:spacing w:val="-4"/>
                <w:sz w:val="16"/>
                <w:szCs w:val="16"/>
              </w:rPr>
            </w:pPr>
            <w:r w:rsidRPr="001D7B65">
              <w:rPr>
                <w:spacing w:val="-4"/>
                <w:sz w:val="16"/>
                <w:szCs w:val="16"/>
              </w:rPr>
              <w:t>Demonstracinių pastatų ekologinės skydinės renovacijos parengiamasis darbas</w:t>
            </w:r>
          </w:p>
        </w:tc>
        <w:tc>
          <w:tcPr>
            <w:tcW w:w="463" w:type="pct"/>
            <w:tcBorders>
              <w:top w:val="single" w:sz="4" w:space="0" w:color="auto"/>
            </w:tcBorders>
          </w:tcPr>
          <w:p w14:paraId="12C51BA1" w14:textId="09E53769" w:rsidR="00FC103B" w:rsidRPr="00E964FF" w:rsidRDefault="00FC103B" w:rsidP="00E964FF">
            <w:pPr>
              <w:tabs>
                <w:tab w:val="center" w:pos="298"/>
              </w:tabs>
              <w:jc w:val="center"/>
              <w:rPr>
                <w:sz w:val="16"/>
                <w:szCs w:val="16"/>
              </w:rPr>
            </w:pPr>
            <w:r w:rsidRPr="00E964FF">
              <w:rPr>
                <w:sz w:val="16"/>
                <w:szCs w:val="16"/>
              </w:rPr>
              <w:t>1</w:t>
            </w:r>
          </w:p>
          <w:p w14:paraId="37100CB1" w14:textId="77777777" w:rsidR="00FC103B" w:rsidRDefault="00FC103B" w:rsidP="00C62FF2">
            <w:pPr>
              <w:tabs>
                <w:tab w:val="center" w:pos="298"/>
              </w:tabs>
              <w:jc w:val="center"/>
              <w:rPr>
                <w:sz w:val="16"/>
                <w:szCs w:val="16"/>
              </w:rPr>
            </w:pPr>
            <w:r w:rsidRPr="00E964FF">
              <w:rPr>
                <w:sz w:val="16"/>
                <w:szCs w:val="16"/>
              </w:rPr>
              <w:t>(2026 m. II k.)</w:t>
            </w:r>
          </w:p>
          <w:p w14:paraId="083DB636" w14:textId="480C4DCC" w:rsidR="00C62FF2" w:rsidRDefault="00C62FF2" w:rsidP="00C62FF2">
            <w:pPr>
              <w:tabs>
                <w:tab w:val="center" w:pos="298"/>
              </w:tabs>
              <w:jc w:val="center"/>
              <w:rPr>
                <w:sz w:val="16"/>
                <w:szCs w:val="16"/>
              </w:rPr>
            </w:pPr>
          </w:p>
        </w:tc>
        <w:tc>
          <w:tcPr>
            <w:tcW w:w="397" w:type="pct"/>
          </w:tcPr>
          <w:p w14:paraId="4283D982" w14:textId="77777777" w:rsidR="00FC103B" w:rsidRDefault="00FC103B">
            <w:pPr>
              <w:rPr>
                <w:sz w:val="16"/>
                <w:szCs w:val="16"/>
              </w:rPr>
            </w:pPr>
            <w:r>
              <w:rPr>
                <w:sz w:val="16"/>
                <w:szCs w:val="16"/>
              </w:rPr>
              <w:t>CPVA</w:t>
            </w:r>
          </w:p>
        </w:tc>
        <w:tc>
          <w:tcPr>
            <w:tcW w:w="362" w:type="pct"/>
          </w:tcPr>
          <w:p w14:paraId="573C2A4A" w14:textId="50062693" w:rsidR="00BF43E1" w:rsidRPr="00BF43E1" w:rsidRDefault="00FC103B" w:rsidP="00BF43E1">
            <w:pPr>
              <w:rPr>
                <w:sz w:val="16"/>
                <w:szCs w:val="16"/>
              </w:rPr>
            </w:pPr>
            <w:r>
              <w:rPr>
                <w:sz w:val="16"/>
                <w:szCs w:val="16"/>
              </w:rPr>
              <w:t>Lietuvos Respublikos energetikos ministerija,  savivaldybės</w:t>
            </w:r>
          </w:p>
        </w:tc>
      </w:tr>
      <w:tr w:rsidR="0067386E" w14:paraId="26AA6D95" w14:textId="77777777" w:rsidTr="00190801">
        <w:trPr>
          <w:trHeight w:val="567"/>
        </w:trPr>
        <w:tc>
          <w:tcPr>
            <w:tcW w:w="547" w:type="pct"/>
            <w:vMerge w:val="restart"/>
          </w:tcPr>
          <w:p w14:paraId="0DE04337" w14:textId="77777777" w:rsidR="0044155C" w:rsidRDefault="0044155C">
            <w:pPr>
              <w:rPr>
                <w:sz w:val="16"/>
                <w:szCs w:val="16"/>
              </w:rPr>
            </w:pPr>
            <w:r>
              <w:rPr>
                <w:sz w:val="16"/>
                <w:szCs w:val="16"/>
              </w:rPr>
              <w:t xml:space="preserve">2.3. Dotacijos daugiabučių namų atnaujinimo (modernizavimo) projektams įgyvendinti </w:t>
            </w:r>
          </w:p>
          <w:p w14:paraId="6F7F5B30" w14:textId="77777777" w:rsidR="0044155C" w:rsidRDefault="0044155C">
            <w:pPr>
              <w:rPr>
                <w:sz w:val="16"/>
                <w:szCs w:val="16"/>
              </w:rPr>
            </w:pPr>
          </w:p>
        </w:tc>
        <w:tc>
          <w:tcPr>
            <w:tcW w:w="258" w:type="pct"/>
            <w:vMerge w:val="restart"/>
          </w:tcPr>
          <w:p w14:paraId="03DA21D9" w14:textId="77777777" w:rsidR="0044155C" w:rsidRDefault="0044155C">
            <w:pPr>
              <w:jc w:val="center"/>
              <w:rPr>
                <w:sz w:val="16"/>
                <w:szCs w:val="16"/>
              </w:rPr>
            </w:pPr>
            <w:r>
              <w:rPr>
                <w:sz w:val="16"/>
                <w:szCs w:val="16"/>
              </w:rPr>
              <w:t>I</w:t>
            </w:r>
          </w:p>
        </w:tc>
        <w:tc>
          <w:tcPr>
            <w:tcW w:w="455" w:type="pct"/>
            <w:vMerge w:val="restart"/>
          </w:tcPr>
          <w:p w14:paraId="62513A67" w14:textId="77777777" w:rsidR="0044155C" w:rsidRDefault="0044155C">
            <w:pPr>
              <w:rPr>
                <w:sz w:val="16"/>
                <w:szCs w:val="16"/>
              </w:rPr>
            </w:pPr>
            <w:r>
              <w:rPr>
                <w:sz w:val="16"/>
                <w:szCs w:val="16"/>
              </w:rPr>
              <w:t>APVA</w:t>
            </w:r>
          </w:p>
          <w:p w14:paraId="613A6093" w14:textId="77777777" w:rsidR="0044155C" w:rsidRDefault="0044155C">
            <w:pPr>
              <w:rPr>
                <w:sz w:val="16"/>
                <w:szCs w:val="16"/>
              </w:rPr>
            </w:pPr>
          </w:p>
          <w:p w14:paraId="1797DB78" w14:textId="77777777" w:rsidR="0044155C" w:rsidRDefault="0044155C">
            <w:pPr>
              <w:rPr>
                <w:sz w:val="16"/>
                <w:szCs w:val="16"/>
              </w:rPr>
            </w:pPr>
            <w:r>
              <w:rPr>
                <w:sz w:val="16"/>
                <w:szCs w:val="16"/>
              </w:rPr>
              <w:t>Trečiosios šalys:</w:t>
            </w:r>
          </w:p>
          <w:p w14:paraId="37CB4BEF" w14:textId="77777777" w:rsidR="0044155C" w:rsidRDefault="0044155C">
            <w:pPr>
              <w:rPr>
                <w:sz w:val="16"/>
                <w:szCs w:val="16"/>
              </w:rPr>
            </w:pPr>
            <w:r>
              <w:rPr>
                <w:sz w:val="16"/>
                <w:szCs w:val="16"/>
              </w:rPr>
              <w:lastRenderedPageBreak/>
              <w:t>daugiabučio namo atnaujinimo projekto administratoriai</w:t>
            </w:r>
          </w:p>
          <w:p w14:paraId="0D2CD24A" w14:textId="77777777" w:rsidR="0044155C" w:rsidRDefault="0044155C">
            <w:pPr>
              <w:rPr>
                <w:sz w:val="16"/>
                <w:szCs w:val="16"/>
              </w:rPr>
            </w:pPr>
          </w:p>
        </w:tc>
        <w:tc>
          <w:tcPr>
            <w:tcW w:w="167" w:type="pct"/>
            <w:vMerge w:val="restart"/>
          </w:tcPr>
          <w:p w14:paraId="0B8C18C8" w14:textId="77777777" w:rsidR="0044155C" w:rsidRDefault="0044155C">
            <w:pPr>
              <w:jc w:val="center"/>
              <w:rPr>
                <w:sz w:val="16"/>
                <w:szCs w:val="16"/>
              </w:rPr>
            </w:pPr>
            <w:r>
              <w:rPr>
                <w:sz w:val="16"/>
                <w:szCs w:val="16"/>
              </w:rPr>
              <w:lastRenderedPageBreak/>
              <w:t>P</w:t>
            </w:r>
          </w:p>
        </w:tc>
        <w:tc>
          <w:tcPr>
            <w:tcW w:w="212" w:type="pct"/>
            <w:vMerge w:val="restart"/>
          </w:tcPr>
          <w:p w14:paraId="189F7777" w14:textId="77777777" w:rsidR="0044155C" w:rsidRDefault="0044155C">
            <w:pPr>
              <w:jc w:val="center"/>
              <w:rPr>
                <w:sz w:val="16"/>
                <w:szCs w:val="16"/>
              </w:rPr>
            </w:pPr>
            <w:r>
              <w:rPr>
                <w:sz w:val="16"/>
                <w:szCs w:val="16"/>
              </w:rPr>
              <w:t>Taip</w:t>
            </w:r>
          </w:p>
        </w:tc>
        <w:tc>
          <w:tcPr>
            <w:tcW w:w="238" w:type="pct"/>
            <w:vMerge w:val="restart"/>
          </w:tcPr>
          <w:p w14:paraId="38B6DCA8" w14:textId="77777777" w:rsidR="0044155C" w:rsidRDefault="0044155C">
            <w:pPr>
              <w:jc w:val="center"/>
              <w:rPr>
                <w:sz w:val="16"/>
                <w:szCs w:val="16"/>
              </w:rPr>
            </w:pPr>
            <w:r>
              <w:rPr>
                <w:sz w:val="16"/>
                <w:szCs w:val="16"/>
              </w:rPr>
              <w:t>D</w:t>
            </w:r>
          </w:p>
        </w:tc>
        <w:tc>
          <w:tcPr>
            <w:tcW w:w="432" w:type="pct"/>
            <w:gridSpan w:val="2"/>
          </w:tcPr>
          <w:p w14:paraId="5A3BFD5C" w14:textId="309650A4" w:rsidR="0044155C" w:rsidRDefault="0044155C">
            <w:pPr>
              <w:jc w:val="center"/>
              <w:rPr>
                <w:sz w:val="16"/>
                <w:szCs w:val="16"/>
              </w:rPr>
            </w:pPr>
            <w:r>
              <w:rPr>
                <w:sz w:val="16"/>
                <w:szCs w:val="16"/>
                <w:lang w:val="en-US"/>
              </w:rPr>
              <w:t>204.728,377</w:t>
            </w:r>
          </w:p>
          <w:p w14:paraId="4A739494" w14:textId="77777777" w:rsidR="0044155C" w:rsidRDefault="0044155C">
            <w:pPr>
              <w:jc w:val="center"/>
              <w:rPr>
                <w:sz w:val="16"/>
                <w:szCs w:val="16"/>
              </w:rPr>
            </w:pPr>
          </w:p>
        </w:tc>
        <w:tc>
          <w:tcPr>
            <w:tcW w:w="357" w:type="pct"/>
          </w:tcPr>
          <w:p w14:paraId="4F17C9A8" w14:textId="77777777" w:rsidR="0044155C" w:rsidRDefault="0044155C">
            <w:pPr>
              <w:rPr>
                <w:sz w:val="16"/>
                <w:szCs w:val="16"/>
              </w:rPr>
            </w:pPr>
            <w:r>
              <w:rPr>
                <w:sz w:val="18"/>
                <w:szCs w:val="18"/>
                <w:lang w:val="lt"/>
              </w:rPr>
              <w:t>EGADP</w:t>
            </w:r>
          </w:p>
        </w:tc>
        <w:tc>
          <w:tcPr>
            <w:tcW w:w="1112" w:type="pct"/>
            <w:vMerge w:val="restart"/>
          </w:tcPr>
          <w:p w14:paraId="5EA00E57" w14:textId="77777777" w:rsidR="0044155C" w:rsidRDefault="0044155C">
            <w:pPr>
              <w:rPr>
                <w:sz w:val="16"/>
                <w:szCs w:val="16"/>
              </w:rPr>
            </w:pPr>
            <w:r>
              <w:rPr>
                <w:sz w:val="16"/>
                <w:szCs w:val="16"/>
              </w:rPr>
              <w:t>Per metus sutaupytas pirminės energijos suvartojimo kiekis (R)</w:t>
            </w:r>
          </w:p>
          <w:p w14:paraId="3D53176B" w14:textId="77777777" w:rsidR="0044155C" w:rsidRDefault="0044155C">
            <w:pPr>
              <w:rPr>
                <w:sz w:val="16"/>
                <w:szCs w:val="16"/>
              </w:rPr>
            </w:pPr>
          </w:p>
          <w:p w14:paraId="2FA12632" w14:textId="77777777" w:rsidR="0044155C" w:rsidRDefault="0044155C">
            <w:pPr>
              <w:rPr>
                <w:sz w:val="16"/>
                <w:szCs w:val="16"/>
              </w:rPr>
            </w:pPr>
            <w:r>
              <w:rPr>
                <w:sz w:val="16"/>
                <w:szCs w:val="16"/>
              </w:rPr>
              <w:lastRenderedPageBreak/>
              <w:t>Renovuotų daugiabučių namų plotas, m² (P)</w:t>
            </w:r>
          </w:p>
          <w:p w14:paraId="54432208" w14:textId="77777777" w:rsidR="0044155C" w:rsidRDefault="0044155C">
            <w:pPr>
              <w:rPr>
                <w:sz w:val="16"/>
                <w:szCs w:val="16"/>
              </w:rPr>
            </w:pPr>
          </w:p>
          <w:p w14:paraId="7C42842A" w14:textId="77777777" w:rsidR="002E0192" w:rsidRDefault="002E0192">
            <w:pPr>
              <w:rPr>
                <w:sz w:val="16"/>
                <w:szCs w:val="16"/>
              </w:rPr>
            </w:pPr>
          </w:p>
          <w:p w14:paraId="1CC73475" w14:textId="77777777" w:rsidR="0044155C" w:rsidRDefault="0044155C">
            <w:pPr>
              <w:rPr>
                <w:sz w:val="16"/>
                <w:szCs w:val="16"/>
              </w:rPr>
            </w:pPr>
            <w:r>
              <w:rPr>
                <w:sz w:val="16"/>
                <w:szCs w:val="16"/>
              </w:rPr>
              <w:t>Renovuotų daugiabučių namų plotas, m² (P)</w:t>
            </w:r>
          </w:p>
          <w:p w14:paraId="213426E0" w14:textId="77777777" w:rsidR="0044155C" w:rsidRDefault="0044155C">
            <w:pPr>
              <w:rPr>
                <w:sz w:val="16"/>
                <w:szCs w:val="16"/>
              </w:rPr>
            </w:pPr>
          </w:p>
          <w:p w14:paraId="68C425F5" w14:textId="77777777" w:rsidR="0044155C" w:rsidRDefault="0044155C">
            <w:pPr>
              <w:rPr>
                <w:sz w:val="16"/>
                <w:szCs w:val="16"/>
              </w:rPr>
            </w:pPr>
          </w:p>
          <w:p w14:paraId="349F7823" w14:textId="77777777" w:rsidR="002E0192" w:rsidRDefault="002E0192">
            <w:pPr>
              <w:rPr>
                <w:sz w:val="16"/>
                <w:szCs w:val="16"/>
              </w:rPr>
            </w:pPr>
          </w:p>
          <w:p w14:paraId="1B6DCD91" w14:textId="77777777" w:rsidR="0044155C" w:rsidRDefault="0044155C">
            <w:pPr>
              <w:rPr>
                <w:sz w:val="16"/>
                <w:szCs w:val="16"/>
              </w:rPr>
            </w:pPr>
            <w:r>
              <w:rPr>
                <w:sz w:val="16"/>
                <w:szCs w:val="16"/>
              </w:rPr>
              <w:t>Renovuotų daugiabučių skaičius, vnt. (P)</w:t>
            </w:r>
          </w:p>
        </w:tc>
        <w:tc>
          <w:tcPr>
            <w:tcW w:w="463" w:type="pct"/>
            <w:vMerge w:val="restart"/>
          </w:tcPr>
          <w:p w14:paraId="5E73EFC4" w14:textId="77777777" w:rsidR="0044155C" w:rsidRDefault="0044155C">
            <w:pPr>
              <w:jc w:val="center"/>
              <w:rPr>
                <w:sz w:val="16"/>
                <w:szCs w:val="16"/>
              </w:rPr>
            </w:pPr>
            <w:r>
              <w:rPr>
                <w:sz w:val="16"/>
                <w:szCs w:val="16"/>
              </w:rPr>
              <w:lastRenderedPageBreak/>
              <w:t>n/a</w:t>
            </w:r>
          </w:p>
          <w:p w14:paraId="20C225F8" w14:textId="77777777" w:rsidR="0044155C" w:rsidRDefault="0044155C">
            <w:pPr>
              <w:jc w:val="center"/>
              <w:rPr>
                <w:sz w:val="16"/>
                <w:szCs w:val="16"/>
              </w:rPr>
            </w:pPr>
            <w:r>
              <w:rPr>
                <w:sz w:val="16"/>
                <w:szCs w:val="16"/>
              </w:rPr>
              <w:t>(2026 m. II k.)</w:t>
            </w:r>
          </w:p>
          <w:p w14:paraId="533766EC" w14:textId="77777777" w:rsidR="0044155C" w:rsidRDefault="0044155C">
            <w:pPr>
              <w:jc w:val="center"/>
              <w:rPr>
                <w:sz w:val="16"/>
                <w:szCs w:val="16"/>
              </w:rPr>
            </w:pPr>
          </w:p>
          <w:p w14:paraId="6854BAB5" w14:textId="77777777" w:rsidR="0044155C" w:rsidRDefault="0044155C">
            <w:pPr>
              <w:jc w:val="center"/>
              <w:rPr>
                <w:sz w:val="16"/>
                <w:szCs w:val="16"/>
              </w:rPr>
            </w:pPr>
            <w:r>
              <w:rPr>
                <w:sz w:val="16"/>
                <w:szCs w:val="16"/>
              </w:rPr>
              <w:lastRenderedPageBreak/>
              <w:t>300.000</w:t>
            </w:r>
          </w:p>
          <w:p w14:paraId="158B9077" w14:textId="77777777" w:rsidR="0044155C" w:rsidRDefault="0044155C">
            <w:pPr>
              <w:jc w:val="center"/>
              <w:rPr>
                <w:sz w:val="16"/>
                <w:szCs w:val="16"/>
              </w:rPr>
            </w:pPr>
            <w:r>
              <w:rPr>
                <w:sz w:val="16"/>
                <w:szCs w:val="16"/>
              </w:rPr>
              <w:t>(2025 m. II k.)</w:t>
            </w:r>
          </w:p>
          <w:p w14:paraId="2631EF7C" w14:textId="77777777" w:rsidR="0044155C" w:rsidRDefault="0044155C">
            <w:pPr>
              <w:jc w:val="center"/>
              <w:rPr>
                <w:sz w:val="16"/>
                <w:szCs w:val="16"/>
              </w:rPr>
            </w:pPr>
          </w:p>
          <w:p w14:paraId="64BD421C" w14:textId="77777777" w:rsidR="0044155C" w:rsidRDefault="0044155C">
            <w:pPr>
              <w:jc w:val="center"/>
              <w:rPr>
                <w:sz w:val="16"/>
                <w:szCs w:val="16"/>
              </w:rPr>
            </w:pPr>
            <w:r>
              <w:rPr>
                <w:sz w:val="16"/>
                <w:szCs w:val="16"/>
              </w:rPr>
              <w:t>880.000</w:t>
            </w:r>
          </w:p>
          <w:p w14:paraId="71328B34" w14:textId="77777777" w:rsidR="002E0192" w:rsidRDefault="0044155C">
            <w:pPr>
              <w:jc w:val="center"/>
              <w:rPr>
                <w:b/>
                <w:bCs/>
                <w:sz w:val="16"/>
                <w:szCs w:val="16"/>
              </w:rPr>
            </w:pPr>
            <w:r>
              <w:rPr>
                <w:b/>
                <w:bCs/>
                <w:sz w:val="16"/>
                <w:szCs w:val="16"/>
              </w:rPr>
              <w:t>(2 pastaba)</w:t>
            </w:r>
          </w:p>
          <w:p w14:paraId="4B9E12C0" w14:textId="461A1208" w:rsidR="0044155C" w:rsidRDefault="0044155C">
            <w:pPr>
              <w:jc w:val="center"/>
              <w:rPr>
                <w:sz w:val="16"/>
                <w:szCs w:val="16"/>
              </w:rPr>
            </w:pPr>
            <w:r>
              <w:rPr>
                <w:sz w:val="16"/>
                <w:szCs w:val="16"/>
              </w:rPr>
              <w:t xml:space="preserve"> (2026 m. II k.)</w:t>
            </w:r>
          </w:p>
          <w:p w14:paraId="0A421CC8" w14:textId="77777777" w:rsidR="0044155C" w:rsidRDefault="0044155C">
            <w:pPr>
              <w:rPr>
                <w:sz w:val="16"/>
                <w:szCs w:val="16"/>
              </w:rPr>
            </w:pPr>
          </w:p>
          <w:p w14:paraId="2556CDA5" w14:textId="77777777" w:rsidR="0044155C" w:rsidRDefault="0044155C">
            <w:pPr>
              <w:jc w:val="center"/>
              <w:rPr>
                <w:sz w:val="16"/>
                <w:szCs w:val="16"/>
              </w:rPr>
            </w:pPr>
            <w:r>
              <w:rPr>
                <w:sz w:val="16"/>
                <w:szCs w:val="16"/>
              </w:rPr>
              <w:t>518</w:t>
            </w:r>
          </w:p>
          <w:p w14:paraId="1253AF47" w14:textId="77777777" w:rsidR="002E0192" w:rsidRDefault="0044155C" w:rsidP="00101626">
            <w:pPr>
              <w:jc w:val="center"/>
              <w:rPr>
                <w:b/>
                <w:bCs/>
                <w:sz w:val="16"/>
                <w:szCs w:val="16"/>
              </w:rPr>
            </w:pPr>
            <w:r>
              <w:rPr>
                <w:b/>
                <w:bCs/>
                <w:sz w:val="16"/>
                <w:szCs w:val="16"/>
              </w:rPr>
              <w:t>(2 pastaba)</w:t>
            </w:r>
          </w:p>
          <w:p w14:paraId="617170E0" w14:textId="1732C8F2" w:rsidR="0044155C" w:rsidRDefault="0044155C" w:rsidP="00101626">
            <w:pPr>
              <w:jc w:val="center"/>
              <w:rPr>
                <w:sz w:val="16"/>
                <w:szCs w:val="16"/>
              </w:rPr>
            </w:pPr>
            <w:r>
              <w:rPr>
                <w:sz w:val="16"/>
                <w:szCs w:val="16"/>
              </w:rPr>
              <w:t xml:space="preserve"> (2026 m. II k.)</w:t>
            </w:r>
          </w:p>
        </w:tc>
        <w:tc>
          <w:tcPr>
            <w:tcW w:w="397" w:type="pct"/>
            <w:vMerge w:val="restart"/>
          </w:tcPr>
          <w:p w14:paraId="580427E0" w14:textId="77777777" w:rsidR="0044155C" w:rsidRDefault="0044155C">
            <w:pPr>
              <w:rPr>
                <w:sz w:val="16"/>
                <w:szCs w:val="16"/>
              </w:rPr>
            </w:pPr>
            <w:r>
              <w:rPr>
                <w:sz w:val="16"/>
                <w:szCs w:val="16"/>
              </w:rPr>
              <w:lastRenderedPageBreak/>
              <w:t>CPVA</w:t>
            </w:r>
          </w:p>
        </w:tc>
        <w:tc>
          <w:tcPr>
            <w:tcW w:w="362" w:type="pct"/>
            <w:vMerge w:val="restart"/>
          </w:tcPr>
          <w:p w14:paraId="327AA8CC" w14:textId="77777777" w:rsidR="0044155C" w:rsidRDefault="0044155C">
            <w:pPr>
              <w:ind w:left="-57" w:right="-57"/>
              <w:rPr>
                <w:sz w:val="16"/>
                <w:szCs w:val="16"/>
              </w:rPr>
            </w:pPr>
            <w:r>
              <w:rPr>
                <w:sz w:val="16"/>
                <w:szCs w:val="16"/>
              </w:rPr>
              <w:t xml:space="preserve">Lietuvos Respublikos socialinės apsaugos </w:t>
            </w:r>
            <w:r>
              <w:rPr>
                <w:sz w:val="16"/>
                <w:szCs w:val="16"/>
              </w:rPr>
              <w:lastRenderedPageBreak/>
              <w:t>ir darbo ministerija, savivaldybės</w:t>
            </w:r>
          </w:p>
        </w:tc>
      </w:tr>
      <w:tr w:rsidR="0067386E" w14:paraId="5CB23175" w14:textId="77777777" w:rsidTr="00190801">
        <w:trPr>
          <w:trHeight w:val="1144"/>
        </w:trPr>
        <w:tc>
          <w:tcPr>
            <w:tcW w:w="547" w:type="pct"/>
            <w:vMerge/>
          </w:tcPr>
          <w:p w14:paraId="733AADF0" w14:textId="77777777" w:rsidR="0044155C" w:rsidRDefault="0044155C"/>
        </w:tc>
        <w:tc>
          <w:tcPr>
            <w:tcW w:w="258" w:type="pct"/>
            <w:vMerge/>
          </w:tcPr>
          <w:p w14:paraId="2D2FD4F6" w14:textId="77777777" w:rsidR="0044155C" w:rsidRDefault="0044155C"/>
        </w:tc>
        <w:tc>
          <w:tcPr>
            <w:tcW w:w="455" w:type="pct"/>
            <w:vMerge/>
          </w:tcPr>
          <w:p w14:paraId="1F09B61D" w14:textId="77777777" w:rsidR="0044155C" w:rsidRDefault="0044155C"/>
        </w:tc>
        <w:tc>
          <w:tcPr>
            <w:tcW w:w="167" w:type="pct"/>
            <w:vMerge/>
          </w:tcPr>
          <w:p w14:paraId="529C3AB8" w14:textId="77777777" w:rsidR="0044155C" w:rsidRDefault="0044155C">
            <w:pPr>
              <w:jc w:val="center"/>
            </w:pPr>
          </w:p>
        </w:tc>
        <w:tc>
          <w:tcPr>
            <w:tcW w:w="212" w:type="pct"/>
            <w:vMerge/>
          </w:tcPr>
          <w:p w14:paraId="4E8589EC" w14:textId="77777777" w:rsidR="0044155C" w:rsidRDefault="0044155C">
            <w:pPr>
              <w:jc w:val="center"/>
            </w:pPr>
          </w:p>
        </w:tc>
        <w:tc>
          <w:tcPr>
            <w:tcW w:w="238" w:type="pct"/>
            <w:vMerge/>
          </w:tcPr>
          <w:p w14:paraId="7408FDD8" w14:textId="77777777" w:rsidR="0044155C" w:rsidRDefault="0044155C">
            <w:pPr>
              <w:jc w:val="center"/>
            </w:pPr>
          </w:p>
        </w:tc>
        <w:tc>
          <w:tcPr>
            <w:tcW w:w="432" w:type="pct"/>
            <w:gridSpan w:val="2"/>
            <w:tcBorders>
              <w:bottom w:val="single" w:sz="4" w:space="0" w:color="auto"/>
            </w:tcBorders>
          </w:tcPr>
          <w:p w14:paraId="36B56B82" w14:textId="43852128" w:rsidR="0044155C" w:rsidRPr="003378C0" w:rsidRDefault="0044155C" w:rsidP="003378C0">
            <w:pPr>
              <w:jc w:val="center"/>
              <w:rPr>
                <w:sz w:val="16"/>
                <w:szCs w:val="16"/>
              </w:rPr>
            </w:pPr>
            <w:r>
              <w:rPr>
                <w:sz w:val="16"/>
                <w:szCs w:val="16"/>
              </w:rPr>
              <w:t>42.993,959</w:t>
            </w:r>
          </w:p>
        </w:tc>
        <w:tc>
          <w:tcPr>
            <w:tcW w:w="357" w:type="pct"/>
            <w:tcBorders>
              <w:bottom w:val="single" w:sz="4" w:space="0" w:color="auto"/>
            </w:tcBorders>
          </w:tcPr>
          <w:p w14:paraId="68EA35C9" w14:textId="77777777" w:rsidR="0044155C" w:rsidRDefault="0044155C">
            <w:pPr>
              <w:rPr>
                <w:sz w:val="16"/>
                <w:szCs w:val="16"/>
                <w:lang w:val="lt"/>
              </w:rPr>
            </w:pPr>
            <w:r>
              <w:rPr>
                <w:sz w:val="16"/>
                <w:szCs w:val="16"/>
                <w:lang w:val="lt"/>
              </w:rPr>
              <w:t>VB netinkamam PVM</w:t>
            </w:r>
          </w:p>
          <w:p w14:paraId="7C1E5EDF" w14:textId="77777777" w:rsidR="0044155C" w:rsidRDefault="0044155C">
            <w:pPr>
              <w:rPr>
                <w:sz w:val="16"/>
                <w:szCs w:val="16"/>
                <w:lang w:val="lt"/>
              </w:rPr>
            </w:pPr>
          </w:p>
        </w:tc>
        <w:tc>
          <w:tcPr>
            <w:tcW w:w="1112" w:type="pct"/>
            <w:vMerge/>
          </w:tcPr>
          <w:p w14:paraId="342A7EB5" w14:textId="77777777" w:rsidR="0044155C" w:rsidRDefault="0044155C"/>
        </w:tc>
        <w:tc>
          <w:tcPr>
            <w:tcW w:w="463" w:type="pct"/>
            <w:vMerge/>
          </w:tcPr>
          <w:p w14:paraId="5D4BBC98" w14:textId="77777777" w:rsidR="0044155C" w:rsidRDefault="0044155C">
            <w:pPr>
              <w:jc w:val="center"/>
            </w:pPr>
          </w:p>
        </w:tc>
        <w:tc>
          <w:tcPr>
            <w:tcW w:w="397" w:type="pct"/>
            <w:vMerge/>
          </w:tcPr>
          <w:p w14:paraId="3D8F0110" w14:textId="77777777" w:rsidR="0044155C" w:rsidRDefault="0044155C"/>
        </w:tc>
        <w:tc>
          <w:tcPr>
            <w:tcW w:w="362" w:type="pct"/>
            <w:vMerge/>
          </w:tcPr>
          <w:p w14:paraId="3228A798" w14:textId="77777777" w:rsidR="0044155C" w:rsidRDefault="0044155C"/>
        </w:tc>
      </w:tr>
      <w:tr w:rsidR="0067386E" w14:paraId="3B5E370D" w14:textId="77777777" w:rsidTr="00190801">
        <w:trPr>
          <w:trHeight w:val="50"/>
        </w:trPr>
        <w:tc>
          <w:tcPr>
            <w:tcW w:w="547" w:type="pct"/>
            <w:vMerge/>
          </w:tcPr>
          <w:p w14:paraId="2F89D277" w14:textId="77777777" w:rsidR="0044155C" w:rsidRDefault="0044155C">
            <w:pPr>
              <w:rPr>
                <w:sz w:val="16"/>
                <w:szCs w:val="16"/>
              </w:rPr>
            </w:pPr>
          </w:p>
        </w:tc>
        <w:tc>
          <w:tcPr>
            <w:tcW w:w="258" w:type="pct"/>
            <w:vMerge/>
          </w:tcPr>
          <w:p w14:paraId="555BF8FE" w14:textId="77777777" w:rsidR="0044155C" w:rsidRDefault="0044155C">
            <w:pPr>
              <w:rPr>
                <w:sz w:val="16"/>
                <w:szCs w:val="16"/>
              </w:rPr>
            </w:pPr>
          </w:p>
        </w:tc>
        <w:tc>
          <w:tcPr>
            <w:tcW w:w="455" w:type="pct"/>
            <w:vMerge/>
          </w:tcPr>
          <w:p w14:paraId="446C1957" w14:textId="77777777" w:rsidR="0044155C" w:rsidRDefault="0044155C">
            <w:pPr>
              <w:rPr>
                <w:i/>
                <w:iCs/>
                <w:sz w:val="16"/>
                <w:szCs w:val="16"/>
              </w:rPr>
            </w:pPr>
          </w:p>
        </w:tc>
        <w:tc>
          <w:tcPr>
            <w:tcW w:w="167" w:type="pct"/>
            <w:vMerge/>
          </w:tcPr>
          <w:p w14:paraId="0214FC1F" w14:textId="77777777" w:rsidR="0044155C" w:rsidRDefault="0044155C">
            <w:pPr>
              <w:jc w:val="center"/>
              <w:rPr>
                <w:sz w:val="16"/>
                <w:szCs w:val="16"/>
              </w:rPr>
            </w:pPr>
          </w:p>
        </w:tc>
        <w:tc>
          <w:tcPr>
            <w:tcW w:w="212" w:type="pct"/>
            <w:vMerge/>
          </w:tcPr>
          <w:p w14:paraId="7A18D8BF" w14:textId="77777777" w:rsidR="0044155C" w:rsidRDefault="0044155C">
            <w:pPr>
              <w:jc w:val="center"/>
              <w:rPr>
                <w:sz w:val="16"/>
                <w:szCs w:val="16"/>
              </w:rPr>
            </w:pPr>
          </w:p>
        </w:tc>
        <w:tc>
          <w:tcPr>
            <w:tcW w:w="238" w:type="pct"/>
            <w:vMerge/>
          </w:tcPr>
          <w:p w14:paraId="26400D07" w14:textId="77777777" w:rsidR="0044155C" w:rsidRDefault="0044155C">
            <w:pPr>
              <w:jc w:val="center"/>
              <w:rPr>
                <w:sz w:val="16"/>
                <w:szCs w:val="16"/>
              </w:rPr>
            </w:pPr>
          </w:p>
        </w:tc>
        <w:tc>
          <w:tcPr>
            <w:tcW w:w="432" w:type="pct"/>
            <w:gridSpan w:val="2"/>
          </w:tcPr>
          <w:p w14:paraId="024096D8" w14:textId="6555D4B2" w:rsidR="0044155C" w:rsidRDefault="0044155C">
            <w:pPr>
              <w:jc w:val="center"/>
              <w:rPr>
                <w:sz w:val="16"/>
                <w:szCs w:val="16"/>
              </w:rPr>
            </w:pPr>
            <w:r>
              <w:rPr>
                <w:sz w:val="16"/>
                <w:szCs w:val="16"/>
              </w:rPr>
              <w:t>82.563,602</w:t>
            </w:r>
          </w:p>
          <w:p w14:paraId="02E79305" w14:textId="77777777" w:rsidR="0044155C" w:rsidRDefault="0044155C">
            <w:pPr>
              <w:jc w:val="center"/>
              <w:rPr>
                <w:sz w:val="16"/>
                <w:szCs w:val="16"/>
              </w:rPr>
            </w:pPr>
          </w:p>
        </w:tc>
        <w:tc>
          <w:tcPr>
            <w:tcW w:w="357" w:type="pct"/>
          </w:tcPr>
          <w:p w14:paraId="08FFE34A" w14:textId="77777777" w:rsidR="0044155C" w:rsidRDefault="0044155C">
            <w:pPr>
              <w:rPr>
                <w:sz w:val="16"/>
                <w:szCs w:val="16"/>
              </w:rPr>
            </w:pPr>
            <w:r>
              <w:rPr>
                <w:sz w:val="16"/>
                <w:szCs w:val="16"/>
              </w:rPr>
              <w:t>EGADP (</w:t>
            </w:r>
            <w:proofErr w:type="spellStart"/>
            <w:r>
              <w:rPr>
                <w:sz w:val="16"/>
                <w:szCs w:val="16"/>
              </w:rPr>
              <w:t>REPowerEU</w:t>
            </w:r>
            <w:proofErr w:type="spellEnd"/>
            <w:r>
              <w:rPr>
                <w:sz w:val="16"/>
                <w:szCs w:val="16"/>
              </w:rPr>
              <w:t>)</w:t>
            </w:r>
          </w:p>
        </w:tc>
        <w:tc>
          <w:tcPr>
            <w:tcW w:w="1112" w:type="pct"/>
            <w:vMerge w:val="restart"/>
          </w:tcPr>
          <w:p w14:paraId="5BBF4865" w14:textId="77777777" w:rsidR="0044155C" w:rsidRDefault="0044155C">
            <w:pPr>
              <w:rPr>
                <w:sz w:val="16"/>
                <w:szCs w:val="16"/>
              </w:rPr>
            </w:pPr>
            <w:r>
              <w:rPr>
                <w:sz w:val="16"/>
                <w:szCs w:val="16"/>
              </w:rPr>
              <w:t>Per metus sutaupytas pirminės energijos suvartojimo kiekis (R)</w:t>
            </w:r>
          </w:p>
          <w:p w14:paraId="54493DF3" w14:textId="77777777" w:rsidR="0044155C" w:rsidRDefault="0044155C">
            <w:pPr>
              <w:rPr>
                <w:sz w:val="16"/>
                <w:szCs w:val="16"/>
              </w:rPr>
            </w:pPr>
          </w:p>
          <w:p w14:paraId="0F81BF19" w14:textId="77777777" w:rsidR="0044155C" w:rsidRDefault="0044155C">
            <w:pPr>
              <w:rPr>
                <w:sz w:val="16"/>
                <w:szCs w:val="16"/>
              </w:rPr>
            </w:pPr>
            <w:r>
              <w:rPr>
                <w:sz w:val="16"/>
                <w:szCs w:val="16"/>
              </w:rPr>
              <w:t>Renovuotų daugiabučių namų plotas, m² (P)</w:t>
            </w:r>
          </w:p>
          <w:p w14:paraId="7F8CE092" w14:textId="77777777" w:rsidR="0044155C" w:rsidRDefault="0044155C">
            <w:pPr>
              <w:rPr>
                <w:sz w:val="16"/>
                <w:szCs w:val="16"/>
              </w:rPr>
            </w:pPr>
          </w:p>
          <w:p w14:paraId="66827591" w14:textId="77777777" w:rsidR="002E0192" w:rsidRDefault="002E0192">
            <w:pPr>
              <w:rPr>
                <w:sz w:val="16"/>
                <w:szCs w:val="16"/>
              </w:rPr>
            </w:pPr>
          </w:p>
          <w:p w14:paraId="78770D11" w14:textId="3F357BCD" w:rsidR="0044155C" w:rsidRPr="00101626" w:rsidRDefault="0044155C">
            <w:pPr>
              <w:rPr>
                <w:sz w:val="16"/>
                <w:szCs w:val="16"/>
              </w:rPr>
            </w:pPr>
            <w:r>
              <w:rPr>
                <w:sz w:val="16"/>
                <w:szCs w:val="16"/>
              </w:rPr>
              <w:t>Renovuotų daugiabučių skaičius, vnt. (P)</w:t>
            </w:r>
          </w:p>
        </w:tc>
        <w:tc>
          <w:tcPr>
            <w:tcW w:w="463" w:type="pct"/>
            <w:vMerge w:val="restart"/>
          </w:tcPr>
          <w:p w14:paraId="0A3D4695" w14:textId="77777777" w:rsidR="0044155C" w:rsidRDefault="0044155C">
            <w:pPr>
              <w:jc w:val="center"/>
              <w:rPr>
                <w:sz w:val="16"/>
                <w:szCs w:val="16"/>
              </w:rPr>
            </w:pPr>
            <w:r>
              <w:rPr>
                <w:sz w:val="16"/>
                <w:szCs w:val="16"/>
              </w:rPr>
              <w:t>n/a</w:t>
            </w:r>
          </w:p>
          <w:p w14:paraId="6BC969EA" w14:textId="77777777" w:rsidR="0044155C" w:rsidRDefault="0044155C">
            <w:pPr>
              <w:jc w:val="center"/>
              <w:rPr>
                <w:sz w:val="16"/>
                <w:szCs w:val="16"/>
              </w:rPr>
            </w:pPr>
            <w:r>
              <w:rPr>
                <w:sz w:val="16"/>
                <w:szCs w:val="16"/>
              </w:rPr>
              <w:t>(2026 m. II k.)</w:t>
            </w:r>
          </w:p>
          <w:p w14:paraId="28F12128" w14:textId="77777777" w:rsidR="0044155C" w:rsidRDefault="0044155C">
            <w:pPr>
              <w:jc w:val="center"/>
              <w:rPr>
                <w:sz w:val="16"/>
                <w:szCs w:val="16"/>
              </w:rPr>
            </w:pPr>
          </w:p>
          <w:p w14:paraId="4591CBC8" w14:textId="28CD9059" w:rsidR="0044155C" w:rsidRDefault="0044155C">
            <w:pPr>
              <w:jc w:val="center"/>
              <w:rPr>
                <w:sz w:val="16"/>
                <w:szCs w:val="16"/>
              </w:rPr>
            </w:pPr>
            <w:r>
              <w:rPr>
                <w:sz w:val="16"/>
                <w:szCs w:val="16"/>
              </w:rPr>
              <w:t>346.000</w:t>
            </w:r>
          </w:p>
          <w:p w14:paraId="05437FBE" w14:textId="77777777" w:rsidR="0044155C" w:rsidRDefault="0044155C">
            <w:pPr>
              <w:jc w:val="center"/>
              <w:rPr>
                <w:sz w:val="16"/>
                <w:szCs w:val="16"/>
              </w:rPr>
            </w:pPr>
            <w:r>
              <w:rPr>
                <w:sz w:val="16"/>
                <w:szCs w:val="16"/>
              </w:rPr>
              <w:t>(2026 m. II k.)</w:t>
            </w:r>
          </w:p>
          <w:p w14:paraId="09884576" w14:textId="77777777" w:rsidR="0044155C" w:rsidRDefault="0044155C">
            <w:pPr>
              <w:jc w:val="center"/>
              <w:rPr>
                <w:sz w:val="16"/>
                <w:szCs w:val="16"/>
              </w:rPr>
            </w:pPr>
          </w:p>
          <w:p w14:paraId="4BDD8480" w14:textId="71277E72" w:rsidR="0044155C" w:rsidRDefault="0044155C">
            <w:pPr>
              <w:jc w:val="center"/>
              <w:rPr>
                <w:sz w:val="16"/>
                <w:szCs w:val="16"/>
              </w:rPr>
            </w:pPr>
            <w:r>
              <w:rPr>
                <w:sz w:val="16"/>
                <w:szCs w:val="16"/>
              </w:rPr>
              <w:t>200</w:t>
            </w:r>
          </w:p>
          <w:p w14:paraId="5080CDEE" w14:textId="27F1EF40" w:rsidR="0044155C" w:rsidRDefault="0044155C" w:rsidP="00101626">
            <w:pPr>
              <w:jc w:val="center"/>
              <w:rPr>
                <w:sz w:val="16"/>
                <w:szCs w:val="16"/>
              </w:rPr>
            </w:pPr>
            <w:r>
              <w:rPr>
                <w:sz w:val="16"/>
                <w:szCs w:val="16"/>
              </w:rPr>
              <w:t>(2026 m. II k.)</w:t>
            </w:r>
          </w:p>
        </w:tc>
        <w:tc>
          <w:tcPr>
            <w:tcW w:w="397" w:type="pct"/>
            <w:vMerge w:val="restart"/>
          </w:tcPr>
          <w:p w14:paraId="7868FAC0" w14:textId="77777777" w:rsidR="0044155C" w:rsidRDefault="0044155C">
            <w:pPr>
              <w:rPr>
                <w:sz w:val="16"/>
                <w:szCs w:val="16"/>
              </w:rPr>
            </w:pPr>
            <w:r>
              <w:rPr>
                <w:sz w:val="16"/>
                <w:szCs w:val="16"/>
              </w:rPr>
              <w:t>CPVA</w:t>
            </w:r>
          </w:p>
        </w:tc>
        <w:tc>
          <w:tcPr>
            <w:tcW w:w="362" w:type="pct"/>
            <w:vMerge/>
          </w:tcPr>
          <w:p w14:paraId="6E68890A" w14:textId="77777777" w:rsidR="0044155C" w:rsidRDefault="0044155C">
            <w:pPr>
              <w:rPr>
                <w:sz w:val="16"/>
                <w:szCs w:val="16"/>
              </w:rPr>
            </w:pPr>
          </w:p>
        </w:tc>
      </w:tr>
      <w:tr w:rsidR="0067386E" w14:paraId="435C05D8" w14:textId="77777777" w:rsidTr="00190801">
        <w:trPr>
          <w:trHeight w:val="1136"/>
        </w:trPr>
        <w:tc>
          <w:tcPr>
            <w:tcW w:w="547" w:type="pct"/>
            <w:vMerge/>
          </w:tcPr>
          <w:p w14:paraId="2872AF49" w14:textId="77777777" w:rsidR="0044155C" w:rsidRDefault="0044155C">
            <w:pPr>
              <w:rPr>
                <w:sz w:val="16"/>
                <w:szCs w:val="16"/>
              </w:rPr>
            </w:pPr>
          </w:p>
        </w:tc>
        <w:tc>
          <w:tcPr>
            <w:tcW w:w="258" w:type="pct"/>
            <w:vMerge/>
          </w:tcPr>
          <w:p w14:paraId="52BB5AE3" w14:textId="77777777" w:rsidR="0044155C" w:rsidRDefault="0044155C">
            <w:pPr>
              <w:rPr>
                <w:sz w:val="16"/>
                <w:szCs w:val="16"/>
              </w:rPr>
            </w:pPr>
          </w:p>
        </w:tc>
        <w:tc>
          <w:tcPr>
            <w:tcW w:w="455" w:type="pct"/>
            <w:vMerge/>
          </w:tcPr>
          <w:p w14:paraId="789A885C" w14:textId="77777777" w:rsidR="0044155C" w:rsidRDefault="0044155C">
            <w:pPr>
              <w:rPr>
                <w:i/>
                <w:iCs/>
                <w:sz w:val="16"/>
                <w:szCs w:val="16"/>
              </w:rPr>
            </w:pPr>
          </w:p>
        </w:tc>
        <w:tc>
          <w:tcPr>
            <w:tcW w:w="167" w:type="pct"/>
            <w:vMerge/>
          </w:tcPr>
          <w:p w14:paraId="5B6E1FB7" w14:textId="77777777" w:rsidR="0044155C" w:rsidRDefault="0044155C">
            <w:pPr>
              <w:jc w:val="center"/>
              <w:rPr>
                <w:sz w:val="16"/>
                <w:szCs w:val="16"/>
              </w:rPr>
            </w:pPr>
          </w:p>
        </w:tc>
        <w:tc>
          <w:tcPr>
            <w:tcW w:w="212" w:type="pct"/>
            <w:vMerge/>
          </w:tcPr>
          <w:p w14:paraId="2AC397B5" w14:textId="77777777" w:rsidR="0044155C" w:rsidRDefault="0044155C">
            <w:pPr>
              <w:jc w:val="center"/>
              <w:rPr>
                <w:sz w:val="16"/>
                <w:szCs w:val="16"/>
              </w:rPr>
            </w:pPr>
          </w:p>
        </w:tc>
        <w:tc>
          <w:tcPr>
            <w:tcW w:w="238" w:type="pct"/>
            <w:vMerge/>
          </w:tcPr>
          <w:p w14:paraId="2C9FC7A2" w14:textId="77777777" w:rsidR="0044155C" w:rsidRDefault="0044155C">
            <w:pPr>
              <w:jc w:val="center"/>
              <w:rPr>
                <w:sz w:val="16"/>
                <w:szCs w:val="16"/>
              </w:rPr>
            </w:pPr>
          </w:p>
        </w:tc>
        <w:tc>
          <w:tcPr>
            <w:tcW w:w="432" w:type="pct"/>
            <w:gridSpan w:val="2"/>
            <w:tcBorders>
              <w:bottom w:val="single" w:sz="4" w:space="0" w:color="auto"/>
            </w:tcBorders>
          </w:tcPr>
          <w:p w14:paraId="08BA5345" w14:textId="132ACCA2" w:rsidR="0044155C" w:rsidRDefault="0044155C">
            <w:pPr>
              <w:jc w:val="center"/>
              <w:rPr>
                <w:sz w:val="16"/>
                <w:szCs w:val="16"/>
              </w:rPr>
            </w:pPr>
            <w:r>
              <w:rPr>
                <w:sz w:val="16"/>
                <w:szCs w:val="16"/>
              </w:rPr>
              <w:t>17.338,356</w:t>
            </w:r>
          </w:p>
        </w:tc>
        <w:tc>
          <w:tcPr>
            <w:tcW w:w="357" w:type="pct"/>
            <w:tcBorders>
              <w:bottom w:val="single" w:sz="4" w:space="0" w:color="auto"/>
            </w:tcBorders>
          </w:tcPr>
          <w:p w14:paraId="6F192121" w14:textId="77777777" w:rsidR="0044155C" w:rsidRDefault="0044155C">
            <w:pPr>
              <w:rPr>
                <w:sz w:val="16"/>
                <w:szCs w:val="16"/>
                <w:lang w:val="lt"/>
              </w:rPr>
            </w:pPr>
            <w:r>
              <w:rPr>
                <w:sz w:val="16"/>
                <w:szCs w:val="16"/>
                <w:lang w:val="lt"/>
              </w:rPr>
              <w:t>VB netinkamam PVM</w:t>
            </w:r>
          </w:p>
        </w:tc>
        <w:tc>
          <w:tcPr>
            <w:tcW w:w="1112" w:type="pct"/>
            <w:vMerge/>
          </w:tcPr>
          <w:p w14:paraId="3218EF7E" w14:textId="77777777" w:rsidR="0044155C" w:rsidRDefault="0044155C">
            <w:pPr>
              <w:rPr>
                <w:sz w:val="16"/>
                <w:szCs w:val="16"/>
              </w:rPr>
            </w:pPr>
          </w:p>
        </w:tc>
        <w:tc>
          <w:tcPr>
            <w:tcW w:w="463" w:type="pct"/>
            <w:vMerge/>
          </w:tcPr>
          <w:p w14:paraId="01A87C09" w14:textId="77777777" w:rsidR="0044155C" w:rsidRDefault="0044155C">
            <w:pPr>
              <w:jc w:val="center"/>
              <w:rPr>
                <w:sz w:val="16"/>
                <w:szCs w:val="16"/>
              </w:rPr>
            </w:pPr>
          </w:p>
        </w:tc>
        <w:tc>
          <w:tcPr>
            <w:tcW w:w="397" w:type="pct"/>
            <w:vMerge/>
          </w:tcPr>
          <w:p w14:paraId="37AB0EC8" w14:textId="77777777" w:rsidR="0044155C" w:rsidRDefault="0044155C">
            <w:pPr>
              <w:rPr>
                <w:sz w:val="16"/>
                <w:szCs w:val="16"/>
              </w:rPr>
            </w:pPr>
          </w:p>
        </w:tc>
        <w:tc>
          <w:tcPr>
            <w:tcW w:w="362" w:type="pct"/>
            <w:vMerge/>
          </w:tcPr>
          <w:p w14:paraId="3862DA43" w14:textId="77777777" w:rsidR="0044155C" w:rsidRDefault="0044155C">
            <w:pPr>
              <w:rPr>
                <w:sz w:val="16"/>
                <w:szCs w:val="16"/>
              </w:rPr>
            </w:pPr>
          </w:p>
        </w:tc>
      </w:tr>
      <w:tr w:rsidR="0067386E" w14:paraId="2EA9E3E0" w14:textId="77777777" w:rsidTr="00190801">
        <w:trPr>
          <w:trHeight w:val="567"/>
        </w:trPr>
        <w:tc>
          <w:tcPr>
            <w:tcW w:w="547" w:type="pct"/>
          </w:tcPr>
          <w:p w14:paraId="3C591094" w14:textId="77777777" w:rsidR="00726887" w:rsidRDefault="00726887" w:rsidP="00726887">
            <w:pPr>
              <w:rPr>
                <w:color w:val="000000"/>
                <w:sz w:val="16"/>
                <w:szCs w:val="16"/>
              </w:rPr>
            </w:pPr>
            <w:r>
              <w:rPr>
                <w:color w:val="000000"/>
                <w:sz w:val="16"/>
                <w:szCs w:val="16"/>
              </w:rPr>
              <w:t>2.4. Modernizavimo fondo dotacijos daugiabučių namų atnaujinimo (modernizavimo) projektams įgyvendinti</w:t>
            </w:r>
          </w:p>
        </w:tc>
        <w:tc>
          <w:tcPr>
            <w:tcW w:w="258" w:type="pct"/>
          </w:tcPr>
          <w:p w14:paraId="3FDDC0D4" w14:textId="77777777" w:rsidR="00726887" w:rsidRDefault="00726887" w:rsidP="00A43195">
            <w:pPr>
              <w:jc w:val="center"/>
              <w:rPr>
                <w:color w:val="000000"/>
                <w:sz w:val="16"/>
                <w:szCs w:val="16"/>
              </w:rPr>
            </w:pPr>
            <w:r>
              <w:rPr>
                <w:color w:val="000000"/>
                <w:sz w:val="16"/>
                <w:szCs w:val="16"/>
              </w:rPr>
              <w:t>I</w:t>
            </w:r>
          </w:p>
        </w:tc>
        <w:tc>
          <w:tcPr>
            <w:tcW w:w="455" w:type="pct"/>
          </w:tcPr>
          <w:p w14:paraId="393B4E4C" w14:textId="77777777" w:rsidR="00726887" w:rsidRDefault="00726887" w:rsidP="00726887">
            <w:pPr>
              <w:rPr>
                <w:color w:val="000000"/>
                <w:sz w:val="16"/>
                <w:szCs w:val="16"/>
              </w:rPr>
            </w:pPr>
            <w:r>
              <w:rPr>
                <w:color w:val="000000"/>
                <w:sz w:val="16"/>
                <w:szCs w:val="16"/>
              </w:rPr>
              <w:t>Daugiabučio namo atnaujinimo projekto administratoriai</w:t>
            </w:r>
          </w:p>
        </w:tc>
        <w:tc>
          <w:tcPr>
            <w:tcW w:w="167" w:type="pct"/>
          </w:tcPr>
          <w:p w14:paraId="333785D0" w14:textId="77777777" w:rsidR="00726887" w:rsidRDefault="00726887" w:rsidP="00726887">
            <w:pPr>
              <w:jc w:val="center"/>
              <w:rPr>
                <w:color w:val="000000"/>
                <w:sz w:val="16"/>
                <w:szCs w:val="16"/>
              </w:rPr>
            </w:pPr>
            <w:r>
              <w:rPr>
                <w:color w:val="000000"/>
                <w:sz w:val="16"/>
                <w:szCs w:val="16"/>
              </w:rPr>
              <w:t>K</w:t>
            </w:r>
          </w:p>
        </w:tc>
        <w:tc>
          <w:tcPr>
            <w:tcW w:w="212" w:type="pct"/>
          </w:tcPr>
          <w:p w14:paraId="74154BFC" w14:textId="77777777" w:rsidR="00726887" w:rsidRDefault="00726887" w:rsidP="00726887">
            <w:pPr>
              <w:jc w:val="center"/>
              <w:rPr>
                <w:color w:val="000000"/>
                <w:sz w:val="16"/>
                <w:szCs w:val="16"/>
              </w:rPr>
            </w:pPr>
            <w:r>
              <w:rPr>
                <w:color w:val="000000"/>
                <w:sz w:val="16"/>
                <w:szCs w:val="16"/>
              </w:rPr>
              <w:t>Taip</w:t>
            </w:r>
          </w:p>
        </w:tc>
        <w:tc>
          <w:tcPr>
            <w:tcW w:w="238" w:type="pct"/>
          </w:tcPr>
          <w:p w14:paraId="7010F110" w14:textId="77777777" w:rsidR="00726887" w:rsidRDefault="00726887" w:rsidP="00726887">
            <w:pPr>
              <w:jc w:val="center"/>
              <w:rPr>
                <w:color w:val="000000"/>
                <w:sz w:val="16"/>
                <w:szCs w:val="16"/>
              </w:rPr>
            </w:pPr>
            <w:r>
              <w:rPr>
                <w:color w:val="000000"/>
                <w:sz w:val="16"/>
                <w:szCs w:val="16"/>
              </w:rPr>
              <w:t>D</w:t>
            </w:r>
          </w:p>
        </w:tc>
        <w:tc>
          <w:tcPr>
            <w:tcW w:w="432" w:type="pct"/>
            <w:gridSpan w:val="2"/>
            <w:tcBorders>
              <w:top w:val="single" w:sz="4" w:space="0" w:color="auto"/>
            </w:tcBorders>
          </w:tcPr>
          <w:p w14:paraId="54FCF004" w14:textId="77777777" w:rsidR="00726887" w:rsidRDefault="00726887" w:rsidP="00726887">
            <w:pPr>
              <w:jc w:val="center"/>
              <w:rPr>
                <w:color w:val="000000"/>
                <w:sz w:val="16"/>
              </w:rPr>
            </w:pPr>
            <w:r>
              <w:rPr>
                <w:color w:val="000000"/>
                <w:sz w:val="16"/>
                <w:szCs w:val="16"/>
              </w:rPr>
              <w:t>58.000</w:t>
            </w:r>
          </w:p>
        </w:tc>
        <w:tc>
          <w:tcPr>
            <w:tcW w:w="357" w:type="pct"/>
            <w:tcBorders>
              <w:top w:val="single" w:sz="4" w:space="0" w:color="auto"/>
            </w:tcBorders>
          </w:tcPr>
          <w:p w14:paraId="0690B760" w14:textId="77777777" w:rsidR="00726887" w:rsidRDefault="00726887" w:rsidP="00726887">
            <w:pPr>
              <w:rPr>
                <w:color w:val="000000"/>
                <w:sz w:val="16"/>
                <w:szCs w:val="16"/>
              </w:rPr>
            </w:pPr>
            <w:proofErr w:type="spellStart"/>
            <w:r>
              <w:rPr>
                <w:color w:val="000000"/>
                <w:sz w:val="16"/>
                <w:szCs w:val="16"/>
              </w:rPr>
              <w:t>MoF</w:t>
            </w:r>
            <w:proofErr w:type="spellEnd"/>
          </w:p>
        </w:tc>
        <w:tc>
          <w:tcPr>
            <w:tcW w:w="1112" w:type="pct"/>
          </w:tcPr>
          <w:p w14:paraId="78D7A341" w14:textId="77777777" w:rsidR="00726887" w:rsidRDefault="00726887" w:rsidP="00726887">
            <w:pPr>
              <w:rPr>
                <w:color w:val="000000"/>
                <w:sz w:val="16"/>
                <w:szCs w:val="16"/>
              </w:rPr>
            </w:pPr>
            <w:r>
              <w:rPr>
                <w:color w:val="000000"/>
                <w:sz w:val="16"/>
                <w:szCs w:val="16"/>
              </w:rPr>
              <w:t>Renovuotų daugiabučių namų plotas, m² (P)</w:t>
            </w:r>
          </w:p>
          <w:p w14:paraId="039EFC76" w14:textId="77777777" w:rsidR="00726887" w:rsidRDefault="00726887" w:rsidP="00726887">
            <w:pPr>
              <w:ind w:firstLine="38"/>
              <w:rPr>
                <w:color w:val="000000"/>
                <w:sz w:val="16"/>
                <w:szCs w:val="16"/>
              </w:rPr>
            </w:pPr>
          </w:p>
          <w:p w14:paraId="0547FA7C" w14:textId="77777777" w:rsidR="00726887" w:rsidRDefault="00726887" w:rsidP="00726887">
            <w:pPr>
              <w:ind w:firstLine="38"/>
              <w:rPr>
                <w:color w:val="000000"/>
                <w:sz w:val="16"/>
                <w:szCs w:val="16"/>
              </w:rPr>
            </w:pPr>
          </w:p>
          <w:p w14:paraId="116E0535" w14:textId="77777777" w:rsidR="002E0192" w:rsidRDefault="002E0192" w:rsidP="00726887">
            <w:pPr>
              <w:ind w:firstLine="38"/>
              <w:rPr>
                <w:color w:val="000000"/>
                <w:sz w:val="16"/>
                <w:szCs w:val="16"/>
              </w:rPr>
            </w:pPr>
          </w:p>
          <w:p w14:paraId="356122B1" w14:textId="77777777" w:rsidR="00726887" w:rsidRDefault="00726887" w:rsidP="00726887">
            <w:pPr>
              <w:rPr>
                <w:color w:val="000000"/>
                <w:sz w:val="16"/>
                <w:szCs w:val="16"/>
              </w:rPr>
            </w:pPr>
            <w:r>
              <w:rPr>
                <w:color w:val="000000"/>
                <w:sz w:val="16"/>
                <w:szCs w:val="16"/>
              </w:rPr>
              <w:t xml:space="preserve">Renovuotų daugiabučių skaičius, vnt. (P) </w:t>
            </w:r>
          </w:p>
        </w:tc>
        <w:tc>
          <w:tcPr>
            <w:tcW w:w="463" w:type="pct"/>
          </w:tcPr>
          <w:p w14:paraId="6A7CAA41" w14:textId="77777777" w:rsidR="00726887" w:rsidRDefault="00726887" w:rsidP="00726887">
            <w:pPr>
              <w:jc w:val="center"/>
              <w:rPr>
                <w:color w:val="000000"/>
                <w:sz w:val="16"/>
                <w:szCs w:val="16"/>
              </w:rPr>
            </w:pPr>
            <w:r>
              <w:rPr>
                <w:color w:val="000000"/>
                <w:sz w:val="16"/>
                <w:szCs w:val="16"/>
              </w:rPr>
              <w:t>336.000</w:t>
            </w:r>
          </w:p>
          <w:p w14:paraId="4B9C642B" w14:textId="77777777" w:rsidR="00726887" w:rsidRPr="00760D84" w:rsidRDefault="00726887" w:rsidP="00726887">
            <w:pPr>
              <w:jc w:val="center"/>
              <w:rPr>
                <w:b/>
                <w:bCs/>
                <w:color w:val="000000"/>
                <w:sz w:val="16"/>
                <w:szCs w:val="16"/>
              </w:rPr>
            </w:pPr>
            <w:r w:rsidRPr="00760D84">
              <w:rPr>
                <w:b/>
                <w:bCs/>
                <w:color w:val="000000"/>
                <w:sz w:val="16"/>
                <w:szCs w:val="16"/>
              </w:rPr>
              <w:t>(3 pastaba)</w:t>
            </w:r>
          </w:p>
          <w:p w14:paraId="49BB9652" w14:textId="77777777" w:rsidR="00726887" w:rsidRDefault="00726887" w:rsidP="00726887">
            <w:pPr>
              <w:jc w:val="center"/>
              <w:rPr>
                <w:color w:val="000000"/>
                <w:sz w:val="16"/>
                <w:szCs w:val="16"/>
              </w:rPr>
            </w:pPr>
            <w:r>
              <w:rPr>
                <w:color w:val="000000"/>
                <w:sz w:val="16"/>
                <w:szCs w:val="16"/>
              </w:rPr>
              <w:t>(2027 m.)</w:t>
            </w:r>
          </w:p>
          <w:p w14:paraId="3C829351" w14:textId="77777777" w:rsidR="00726887" w:rsidRDefault="00726887" w:rsidP="00726887">
            <w:pPr>
              <w:jc w:val="center"/>
              <w:rPr>
                <w:color w:val="000000"/>
                <w:sz w:val="16"/>
                <w:szCs w:val="16"/>
              </w:rPr>
            </w:pPr>
          </w:p>
          <w:p w14:paraId="785A67DC" w14:textId="77777777" w:rsidR="00726887" w:rsidRDefault="00726887" w:rsidP="00726887">
            <w:pPr>
              <w:jc w:val="center"/>
              <w:rPr>
                <w:color w:val="000000"/>
                <w:sz w:val="16"/>
                <w:szCs w:val="16"/>
              </w:rPr>
            </w:pPr>
            <w:r>
              <w:rPr>
                <w:color w:val="000000"/>
                <w:sz w:val="16"/>
                <w:szCs w:val="16"/>
              </w:rPr>
              <w:t>198</w:t>
            </w:r>
          </w:p>
          <w:p w14:paraId="3F4F502B" w14:textId="77777777" w:rsidR="00726887" w:rsidRPr="00760D84" w:rsidRDefault="00726887" w:rsidP="00726887">
            <w:pPr>
              <w:jc w:val="center"/>
              <w:rPr>
                <w:b/>
                <w:bCs/>
                <w:color w:val="000000"/>
                <w:sz w:val="16"/>
                <w:szCs w:val="16"/>
              </w:rPr>
            </w:pPr>
            <w:r w:rsidRPr="00760D84">
              <w:rPr>
                <w:b/>
                <w:bCs/>
                <w:color w:val="000000"/>
                <w:sz w:val="16"/>
                <w:szCs w:val="16"/>
              </w:rPr>
              <w:t>(3 pastaba)</w:t>
            </w:r>
          </w:p>
          <w:p w14:paraId="60C3552A" w14:textId="77777777" w:rsidR="00726887" w:rsidRDefault="00726887" w:rsidP="00726887">
            <w:pPr>
              <w:jc w:val="center"/>
              <w:rPr>
                <w:color w:val="000000"/>
                <w:sz w:val="16"/>
                <w:szCs w:val="16"/>
              </w:rPr>
            </w:pPr>
            <w:r>
              <w:rPr>
                <w:color w:val="000000"/>
                <w:sz w:val="16"/>
                <w:szCs w:val="16"/>
              </w:rPr>
              <w:t xml:space="preserve">(2027 m.) </w:t>
            </w:r>
          </w:p>
        </w:tc>
        <w:tc>
          <w:tcPr>
            <w:tcW w:w="397" w:type="pct"/>
          </w:tcPr>
          <w:p w14:paraId="40A71A67" w14:textId="77777777" w:rsidR="00726887" w:rsidRDefault="00726887" w:rsidP="00726887">
            <w:pPr>
              <w:rPr>
                <w:color w:val="000000"/>
                <w:sz w:val="16"/>
                <w:szCs w:val="16"/>
              </w:rPr>
            </w:pPr>
            <w:r>
              <w:rPr>
                <w:color w:val="000000"/>
                <w:sz w:val="16"/>
                <w:szCs w:val="16"/>
              </w:rPr>
              <w:t>APVA</w:t>
            </w:r>
          </w:p>
        </w:tc>
        <w:tc>
          <w:tcPr>
            <w:tcW w:w="362" w:type="pct"/>
          </w:tcPr>
          <w:p w14:paraId="65ACBBB4" w14:textId="77777777" w:rsidR="00726887" w:rsidRDefault="00726887" w:rsidP="00726887">
            <w:pPr>
              <w:ind w:firstLine="38"/>
              <w:rPr>
                <w:color w:val="000000"/>
                <w:sz w:val="16"/>
                <w:szCs w:val="16"/>
              </w:rPr>
            </w:pPr>
          </w:p>
        </w:tc>
      </w:tr>
      <w:tr w:rsidR="0067386E" w14:paraId="60355048" w14:textId="77777777" w:rsidTr="00190801">
        <w:trPr>
          <w:trHeight w:val="567"/>
        </w:trPr>
        <w:tc>
          <w:tcPr>
            <w:tcW w:w="547" w:type="pct"/>
            <w:vMerge w:val="restart"/>
          </w:tcPr>
          <w:p w14:paraId="4697C90A" w14:textId="0AE41497" w:rsidR="00726887" w:rsidRDefault="00726887" w:rsidP="00726887">
            <w:pPr>
              <w:rPr>
                <w:color w:val="000000"/>
                <w:sz w:val="16"/>
                <w:szCs w:val="16"/>
              </w:rPr>
            </w:pPr>
            <w:r>
              <w:rPr>
                <w:color w:val="000000"/>
                <w:sz w:val="16"/>
                <w:szCs w:val="16"/>
              </w:rPr>
              <w:t>2.5. Valstybės parama daugiabučių namų atnaujinimo (modernizavimo) projektams įgyvendinti</w:t>
            </w:r>
          </w:p>
        </w:tc>
        <w:tc>
          <w:tcPr>
            <w:tcW w:w="258" w:type="pct"/>
            <w:vMerge w:val="restart"/>
          </w:tcPr>
          <w:p w14:paraId="4808551B" w14:textId="77777777" w:rsidR="00726887" w:rsidRDefault="00726887" w:rsidP="00A43195">
            <w:pPr>
              <w:jc w:val="center"/>
              <w:rPr>
                <w:color w:val="000000"/>
                <w:sz w:val="16"/>
                <w:szCs w:val="16"/>
              </w:rPr>
            </w:pPr>
            <w:r>
              <w:rPr>
                <w:color w:val="000000"/>
                <w:sz w:val="16"/>
                <w:szCs w:val="16"/>
              </w:rPr>
              <w:t>I</w:t>
            </w:r>
          </w:p>
        </w:tc>
        <w:tc>
          <w:tcPr>
            <w:tcW w:w="455" w:type="pct"/>
            <w:vMerge w:val="restart"/>
          </w:tcPr>
          <w:p w14:paraId="02B5C9CC" w14:textId="77777777" w:rsidR="00726887" w:rsidRDefault="00726887" w:rsidP="00726887">
            <w:pPr>
              <w:rPr>
                <w:color w:val="000000"/>
                <w:sz w:val="16"/>
                <w:szCs w:val="16"/>
              </w:rPr>
            </w:pPr>
            <w:r>
              <w:rPr>
                <w:color w:val="000000"/>
                <w:sz w:val="16"/>
                <w:szCs w:val="16"/>
              </w:rPr>
              <w:t>Daugiabučio namo atnaujinimo projekto administratoriai</w:t>
            </w:r>
          </w:p>
        </w:tc>
        <w:tc>
          <w:tcPr>
            <w:tcW w:w="167" w:type="pct"/>
            <w:vMerge w:val="restart"/>
          </w:tcPr>
          <w:p w14:paraId="130B5A8C" w14:textId="77777777" w:rsidR="00726887" w:rsidRDefault="00726887" w:rsidP="00726887">
            <w:pPr>
              <w:jc w:val="center"/>
              <w:rPr>
                <w:color w:val="000000"/>
                <w:sz w:val="16"/>
                <w:szCs w:val="16"/>
              </w:rPr>
            </w:pPr>
            <w:r>
              <w:rPr>
                <w:color w:val="000000"/>
                <w:sz w:val="16"/>
                <w:szCs w:val="16"/>
              </w:rPr>
              <w:t>K</w:t>
            </w:r>
          </w:p>
        </w:tc>
        <w:tc>
          <w:tcPr>
            <w:tcW w:w="212" w:type="pct"/>
            <w:vMerge w:val="restart"/>
          </w:tcPr>
          <w:p w14:paraId="359D729F" w14:textId="77777777" w:rsidR="00726887" w:rsidRDefault="00726887" w:rsidP="00726887">
            <w:pPr>
              <w:jc w:val="center"/>
              <w:rPr>
                <w:color w:val="000000"/>
                <w:sz w:val="16"/>
                <w:szCs w:val="16"/>
              </w:rPr>
            </w:pPr>
            <w:r>
              <w:rPr>
                <w:color w:val="000000"/>
                <w:sz w:val="16"/>
                <w:szCs w:val="16"/>
              </w:rPr>
              <w:t>Taip</w:t>
            </w:r>
          </w:p>
        </w:tc>
        <w:tc>
          <w:tcPr>
            <w:tcW w:w="238" w:type="pct"/>
            <w:vMerge w:val="restart"/>
          </w:tcPr>
          <w:p w14:paraId="74430C5C" w14:textId="77777777" w:rsidR="00726887" w:rsidRDefault="00726887" w:rsidP="00726887">
            <w:pPr>
              <w:jc w:val="center"/>
              <w:rPr>
                <w:color w:val="000000"/>
                <w:sz w:val="16"/>
                <w:szCs w:val="16"/>
              </w:rPr>
            </w:pPr>
            <w:r>
              <w:rPr>
                <w:color w:val="000000"/>
                <w:sz w:val="16"/>
                <w:szCs w:val="16"/>
              </w:rPr>
              <w:t>D</w:t>
            </w:r>
          </w:p>
        </w:tc>
        <w:tc>
          <w:tcPr>
            <w:tcW w:w="432" w:type="pct"/>
            <w:gridSpan w:val="2"/>
          </w:tcPr>
          <w:p w14:paraId="4B3E1404" w14:textId="77777777" w:rsidR="00726887" w:rsidRDefault="00726887" w:rsidP="00726887">
            <w:pPr>
              <w:jc w:val="center"/>
              <w:rPr>
                <w:color w:val="000000"/>
                <w:sz w:val="16"/>
                <w:szCs w:val="16"/>
              </w:rPr>
            </w:pPr>
            <w:r>
              <w:rPr>
                <w:color w:val="000000"/>
                <w:sz w:val="16"/>
                <w:szCs w:val="16"/>
              </w:rPr>
              <w:t>240.000</w:t>
            </w:r>
          </w:p>
          <w:p w14:paraId="2792BB31" w14:textId="77777777" w:rsidR="00726887" w:rsidRDefault="00726887" w:rsidP="00726887">
            <w:pPr>
              <w:jc w:val="center"/>
              <w:rPr>
                <w:color w:val="000000"/>
                <w:sz w:val="16"/>
                <w:szCs w:val="16"/>
              </w:rPr>
            </w:pPr>
            <w:r>
              <w:rPr>
                <w:color w:val="000000"/>
                <w:sz w:val="16"/>
                <w:szCs w:val="16"/>
              </w:rPr>
              <w:t>(4 pastaba)</w:t>
            </w:r>
          </w:p>
        </w:tc>
        <w:tc>
          <w:tcPr>
            <w:tcW w:w="357" w:type="pct"/>
          </w:tcPr>
          <w:p w14:paraId="43240331" w14:textId="77777777" w:rsidR="00726887" w:rsidRDefault="00726887" w:rsidP="00726887">
            <w:pPr>
              <w:rPr>
                <w:color w:val="000000"/>
                <w:sz w:val="16"/>
                <w:szCs w:val="16"/>
              </w:rPr>
            </w:pPr>
            <w:r>
              <w:rPr>
                <w:color w:val="000000"/>
                <w:sz w:val="16"/>
                <w:szCs w:val="16"/>
              </w:rPr>
              <w:t>VB</w:t>
            </w:r>
          </w:p>
        </w:tc>
        <w:tc>
          <w:tcPr>
            <w:tcW w:w="1112" w:type="pct"/>
          </w:tcPr>
          <w:p w14:paraId="579B5813" w14:textId="77777777" w:rsidR="00726887" w:rsidRDefault="00726887" w:rsidP="00726887">
            <w:pPr>
              <w:rPr>
                <w:color w:val="000000"/>
                <w:sz w:val="16"/>
                <w:szCs w:val="16"/>
              </w:rPr>
            </w:pPr>
            <w:r>
              <w:rPr>
                <w:color w:val="000000"/>
                <w:sz w:val="16"/>
                <w:szCs w:val="16"/>
              </w:rPr>
              <w:t>Kredito sutarčių skaičius, kurioms kompensuojamos palūkanos, vnt. (P)</w:t>
            </w:r>
          </w:p>
        </w:tc>
        <w:tc>
          <w:tcPr>
            <w:tcW w:w="463" w:type="pct"/>
          </w:tcPr>
          <w:p w14:paraId="7D8EB29B" w14:textId="77777777" w:rsidR="00726887" w:rsidRDefault="00726887" w:rsidP="00726887">
            <w:pPr>
              <w:jc w:val="center"/>
              <w:rPr>
                <w:color w:val="000000"/>
                <w:sz w:val="16"/>
                <w:szCs w:val="16"/>
              </w:rPr>
            </w:pPr>
            <w:r>
              <w:rPr>
                <w:color w:val="000000"/>
                <w:sz w:val="16"/>
                <w:szCs w:val="16"/>
              </w:rPr>
              <w:t>2060</w:t>
            </w:r>
          </w:p>
          <w:p w14:paraId="6666DF1D" w14:textId="77777777" w:rsidR="00726887" w:rsidRDefault="00726887" w:rsidP="00726887">
            <w:pPr>
              <w:jc w:val="center"/>
              <w:rPr>
                <w:color w:val="000000"/>
                <w:sz w:val="16"/>
                <w:szCs w:val="16"/>
              </w:rPr>
            </w:pPr>
            <w:r>
              <w:rPr>
                <w:color w:val="000000"/>
                <w:sz w:val="16"/>
                <w:szCs w:val="16"/>
              </w:rPr>
              <w:t>(2026 m. III k.</w:t>
            </w:r>
          </w:p>
          <w:p w14:paraId="138A50A7" w14:textId="77777777" w:rsidR="00726887" w:rsidRDefault="00726887" w:rsidP="00726887">
            <w:pPr>
              <w:jc w:val="center"/>
              <w:rPr>
                <w:color w:val="000000"/>
                <w:sz w:val="16"/>
                <w:szCs w:val="16"/>
              </w:rPr>
            </w:pPr>
            <w:r>
              <w:rPr>
                <w:color w:val="000000"/>
                <w:sz w:val="16"/>
                <w:szCs w:val="16"/>
              </w:rPr>
              <w:t xml:space="preserve">–2030 m. IV k.) </w:t>
            </w:r>
          </w:p>
        </w:tc>
        <w:tc>
          <w:tcPr>
            <w:tcW w:w="397" w:type="pct"/>
          </w:tcPr>
          <w:p w14:paraId="3C44C679" w14:textId="77777777" w:rsidR="00726887" w:rsidRDefault="00726887" w:rsidP="00726887">
            <w:pPr>
              <w:rPr>
                <w:color w:val="000000"/>
                <w:sz w:val="16"/>
                <w:szCs w:val="16"/>
              </w:rPr>
            </w:pPr>
            <w:r>
              <w:rPr>
                <w:color w:val="000000"/>
                <w:sz w:val="16"/>
                <w:szCs w:val="16"/>
              </w:rPr>
              <w:t>APVA</w:t>
            </w:r>
          </w:p>
        </w:tc>
        <w:tc>
          <w:tcPr>
            <w:tcW w:w="362" w:type="pct"/>
          </w:tcPr>
          <w:p w14:paraId="357EE574" w14:textId="77777777" w:rsidR="00726887" w:rsidRDefault="00726887" w:rsidP="00726887">
            <w:pPr>
              <w:rPr>
                <w:color w:val="000000"/>
                <w:sz w:val="16"/>
                <w:szCs w:val="16"/>
              </w:rPr>
            </w:pPr>
            <w:r>
              <w:rPr>
                <w:color w:val="000000"/>
                <w:sz w:val="16"/>
                <w:szCs w:val="16"/>
              </w:rPr>
              <w:t>UAB ILTE, EIB</w:t>
            </w:r>
          </w:p>
        </w:tc>
      </w:tr>
      <w:tr w:rsidR="0067386E" w14:paraId="733072E5" w14:textId="77777777" w:rsidTr="00190801">
        <w:trPr>
          <w:trHeight w:val="567"/>
        </w:trPr>
        <w:tc>
          <w:tcPr>
            <w:tcW w:w="547" w:type="pct"/>
            <w:vMerge/>
            <w:vAlign w:val="center"/>
          </w:tcPr>
          <w:p w14:paraId="7855BC62" w14:textId="77777777" w:rsidR="00726887" w:rsidRDefault="00726887" w:rsidP="00726887">
            <w:pPr>
              <w:rPr>
                <w:sz w:val="16"/>
                <w:szCs w:val="16"/>
              </w:rPr>
            </w:pPr>
          </w:p>
        </w:tc>
        <w:tc>
          <w:tcPr>
            <w:tcW w:w="258" w:type="pct"/>
            <w:vMerge/>
            <w:vAlign w:val="center"/>
          </w:tcPr>
          <w:p w14:paraId="0C2900D4" w14:textId="77777777" w:rsidR="00726887" w:rsidRDefault="00726887" w:rsidP="00190801">
            <w:pPr>
              <w:jc w:val="center"/>
              <w:rPr>
                <w:sz w:val="16"/>
                <w:szCs w:val="16"/>
              </w:rPr>
            </w:pPr>
          </w:p>
        </w:tc>
        <w:tc>
          <w:tcPr>
            <w:tcW w:w="455" w:type="pct"/>
            <w:vMerge/>
            <w:vAlign w:val="center"/>
          </w:tcPr>
          <w:p w14:paraId="1C1176FF" w14:textId="77777777" w:rsidR="00726887" w:rsidRDefault="00726887" w:rsidP="00726887">
            <w:pPr>
              <w:rPr>
                <w:sz w:val="16"/>
                <w:szCs w:val="16"/>
              </w:rPr>
            </w:pPr>
          </w:p>
        </w:tc>
        <w:tc>
          <w:tcPr>
            <w:tcW w:w="167" w:type="pct"/>
            <w:vMerge/>
            <w:vAlign w:val="center"/>
          </w:tcPr>
          <w:p w14:paraId="650ECE08" w14:textId="77777777" w:rsidR="00726887" w:rsidRDefault="00726887" w:rsidP="00726887">
            <w:pPr>
              <w:jc w:val="center"/>
              <w:rPr>
                <w:sz w:val="16"/>
                <w:szCs w:val="16"/>
              </w:rPr>
            </w:pPr>
          </w:p>
        </w:tc>
        <w:tc>
          <w:tcPr>
            <w:tcW w:w="212" w:type="pct"/>
            <w:vMerge/>
            <w:vAlign w:val="center"/>
          </w:tcPr>
          <w:p w14:paraId="0402E7FF" w14:textId="77777777" w:rsidR="00726887" w:rsidRDefault="00726887" w:rsidP="00726887">
            <w:pPr>
              <w:jc w:val="center"/>
              <w:rPr>
                <w:sz w:val="16"/>
                <w:szCs w:val="16"/>
              </w:rPr>
            </w:pPr>
          </w:p>
        </w:tc>
        <w:tc>
          <w:tcPr>
            <w:tcW w:w="238" w:type="pct"/>
            <w:vMerge/>
            <w:vAlign w:val="center"/>
          </w:tcPr>
          <w:p w14:paraId="7E8AC201" w14:textId="77777777" w:rsidR="00726887" w:rsidRDefault="00726887" w:rsidP="00726887">
            <w:pPr>
              <w:jc w:val="center"/>
              <w:rPr>
                <w:sz w:val="16"/>
                <w:szCs w:val="16"/>
              </w:rPr>
            </w:pPr>
          </w:p>
        </w:tc>
        <w:tc>
          <w:tcPr>
            <w:tcW w:w="432" w:type="pct"/>
            <w:gridSpan w:val="2"/>
          </w:tcPr>
          <w:p w14:paraId="2C418C30" w14:textId="77777777" w:rsidR="00726887" w:rsidRDefault="00726887" w:rsidP="00726887">
            <w:pPr>
              <w:jc w:val="center"/>
              <w:rPr>
                <w:color w:val="000000"/>
                <w:sz w:val="16"/>
                <w:szCs w:val="16"/>
              </w:rPr>
            </w:pPr>
            <w:r>
              <w:rPr>
                <w:color w:val="000000"/>
                <w:sz w:val="16"/>
                <w:szCs w:val="16"/>
              </w:rPr>
              <w:t>333.000</w:t>
            </w:r>
          </w:p>
          <w:p w14:paraId="69ABCF99" w14:textId="77777777" w:rsidR="00726887" w:rsidRDefault="00726887" w:rsidP="00726887">
            <w:pPr>
              <w:jc w:val="center"/>
              <w:rPr>
                <w:sz w:val="16"/>
                <w:szCs w:val="16"/>
                <w:lang w:val="en-US"/>
              </w:rPr>
            </w:pPr>
            <w:r>
              <w:rPr>
                <w:color w:val="000000"/>
                <w:sz w:val="16"/>
                <w:szCs w:val="16"/>
              </w:rPr>
              <w:t>(5 pastaba)</w:t>
            </w:r>
          </w:p>
        </w:tc>
        <w:tc>
          <w:tcPr>
            <w:tcW w:w="357" w:type="pct"/>
          </w:tcPr>
          <w:p w14:paraId="7F480954" w14:textId="77777777" w:rsidR="00726887" w:rsidRDefault="00726887" w:rsidP="00726887">
            <w:pPr>
              <w:rPr>
                <w:sz w:val="16"/>
                <w:szCs w:val="16"/>
                <w:lang w:val="en-US"/>
              </w:rPr>
            </w:pPr>
            <w:r>
              <w:rPr>
                <w:color w:val="000000"/>
                <w:sz w:val="16"/>
                <w:szCs w:val="16"/>
              </w:rPr>
              <w:t>VB</w:t>
            </w:r>
          </w:p>
        </w:tc>
        <w:tc>
          <w:tcPr>
            <w:tcW w:w="1112" w:type="pct"/>
          </w:tcPr>
          <w:p w14:paraId="099AD92D" w14:textId="77777777" w:rsidR="00726887" w:rsidRDefault="00726887" w:rsidP="00726887">
            <w:pPr>
              <w:rPr>
                <w:sz w:val="16"/>
                <w:szCs w:val="16"/>
              </w:rPr>
            </w:pPr>
            <w:r>
              <w:rPr>
                <w:color w:val="000000"/>
                <w:sz w:val="16"/>
                <w:szCs w:val="16"/>
              </w:rPr>
              <w:t>Renovuotų daugiabučių skaičius, vnt. (P)</w:t>
            </w:r>
          </w:p>
        </w:tc>
        <w:tc>
          <w:tcPr>
            <w:tcW w:w="463" w:type="pct"/>
          </w:tcPr>
          <w:p w14:paraId="148A37FE" w14:textId="77777777" w:rsidR="00726887" w:rsidRDefault="00726887" w:rsidP="00726887">
            <w:pPr>
              <w:jc w:val="center"/>
              <w:rPr>
                <w:color w:val="000000"/>
                <w:sz w:val="16"/>
                <w:szCs w:val="16"/>
              </w:rPr>
            </w:pPr>
            <w:r>
              <w:rPr>
                <w:color w:val="000000"/>
                <w:sz w:val="16"/>
                <w:szCs w:val="16"/>
              </w:rPr>
              <w:t>794</w:t>
            </w:r>
          </w:p>
          <w:p w14:paraId="1592B7EF" w14:textId="77777777" w:rsidR="00726887" w:rsidRDefault="00726887" w:rsidP="00726887">
            <w:pPr>
              <w:jc w:val="center"/>
              <w:rPr>
                <w:sz w:val="16"/>
                <w:szCs w:val="16"/>
              </w:rPr>
            </w:pPr>
            <w:r>
              <w:rPr>
                <w:color w:val="000000"/>
                <w:sz w:val="16"/>
                <w:szCs w:val="16"/>
              </w:rPr>
              <w:t>(2029 m.)</w:t>
            </w:r>
          </w:p>
        </w:tc>
        <w:tc>
          <w:tcPr>
            <w:tcW w:w="397" w:type="pct"/>
          </w:tcPr>
          <w:p w14:paraId="38A70931" w14:textId="77777777" w:rsidR="00726887" w:rsidRDefault="00726887" w:rsidP="00726887">
            <w:pPr>
              <w:rPr>
                <w:sz w:val="16"/>
                <w:szCs w:val="16"/>
              </w:rPr>
            </w:pPr>
            <w:r>
              <w:rPr>
                <w:color w:val="000000"/>
                <w:sz w:val="16"/>
                <w:szCs w:val="16"/>
              </w:rPr>
              <w:t>APVA</w:t>
            </w:r>
          </w:p>
        </w:tc>
        <w:tc>
          <w:tcPr>
            <w:tcW w:w="362" w:type="pct"/>
          </w:tcPr>
          <w:p w14:paraId="7B186D92" w14:textId="77777777" w:rsidR="00726887" w:rsidRDefault="00726887" w:rsidP="00726887">
            <w:pPr>
              <w:rPr>
                <w:sz w:val="16"/>
                <w:szCs w:val="16"/>
              </w:rPr>
            </w:pPr>
          </w:p>
        </w:tc>
      </w:tr>
      <w:tr w:rsidR="0067386E" w14:paraId="1025F38E" w14:textId="77777777" w:rsidTr="00190801">
        <w:trPr>
          <w:trHeight w:val="223"/>
        </w:trPr>
        <w:tc>
          <w:tcPr>
            <w:tcW w:w="547" w:type="pct"/>
            <w:vMerge w:val="restart"/>
          </w:tcPr>
          <w:p w14:paraId="24B4BAF2" w14:textId="77777777" w:rsidR="00726887" w:rsidRDefault="00726887" w:rsidP="00726887">
            <w:pPr>
              <w:rPr>
                <w:color w:val="000000"/>
                <w:sz w:val="16"/>
                <w:szCs w:val="16"/>
              </w:rPr>
            </w:pPr>
            <w:r>
              <w:rPr>
                <w:color w:val="000000"/>
                <w:sz w:val="16"/>
                <w:szCs w:val="16"/>
              </w:rPr>
              <w:t xml:space="preserve">2.6. Savivaldybių viešųjų pastatų atnaujinimas II </w:t>
            </w:r>
          </w:p>
        </w:tc>
        <w:tc>
          <w:tcPr>
            <w:tcW w:w="258" w:type="pct"/>
            <w:vMerge w:val="restart"/>
          </w:tcPr>
          <w:p w14:paraId="4474A437" w14:textId="77777777" w:rsidR="00726887" w:rsidRDefault="00726887" w:rsidP="00A43195">
            <w:pPr>
              <w:jc w:val="center"/>
              <w:rPr>
                <w:color w:val="000000"/>
                <w:sz w:val="16"/>
                <w:szCs w:val="16"/>
              </w:rPr>
            </w:pPr>
            <w:r>
              <w:rPr>
                <w:color w:val="000000"/>
                <w:sz w:val="16"/>
                <w:szCs w:val="16"/>
              </w:rPr>
              <w:t>I</w:t>
            </w:r>
          </w:p>
        </w:tc>
        <w:tc>
          <w:tcPr>
            <w:tcW w:w="455" w:type="pct"/>
            <w:vMerge w:val="restart"/>
          </w:tcPr>
          <w:p w14:paraId="49CCA4B3" w14:textId="77777777" w:rsidR="00726887" w:rsidRDefault="00726887" w:rsidP="00726887">
            <w:pPr>
              <w:rPr>
                <w:color w:val="000000"/>
                <w:sz w:val="16"/>
                <w:szCs w:val="16"/>
              </w:rPr>
            </w:pPr>
            <w:r>
              <w:rPr>
                <w:color w:val="000000"/>
                <w:sz w:val="16"/>
                <w:szCs w:val="16"/>
              </w:rPr>
              <w:t>Savivaldybės administracija ar jos įgaliotas subjektas</w:t>
            </w:r>
          </w:p>
        </w:tc>
        <w:tc>
          <w:tcPr>
            <w:tcW w:w="167" w:type="pct"/>
            <w:vMerge w:val="restart"/>
          </w:tcPr>
          <w:p w14:paraId="4AD7553F" w14:textId="77777777" w:rsidR="00726887" w:rsidRDefault="00726887" w:rsidP="00726887">
            <w:pPr>
              <w:spacing w:line="257" w:lineRule="auto"/>
              <w:ind w:left="-57" w:right="-57"/>
              <w:jc w:val="center"/>
              <w:rPr>
                <w:color w:val="000000"/>
                <w:sz w:val="16"/>
                <w:szCs w:val="16"/>
              </w:rPr>
            </w:pPr>
            <w:r>
              <w:rPr>
                <w:color w:val="000000"/>
                <w:sz w:val="16"/>
                <w:szCs w:val="16"/>
              </w:rPr>
              <w:t>T</w:t>
            </w:r>
          </w:p>
        </w:tc>
        <w:tc>
          <w:tcPr>
            <w:tcW w:w="212" w:type="pct"/>
            <w:vMerge w:val="restart"/>
          </w:tcPr>
          <w:p w14:paraId="41EE3325" w14:textId="77777777" w:rsidR="00726887" w:rsidRDefault="00726887" w:rsidP="00726887">
            <w:pPr>
              <w:jc w:val="center"/>
              <w:rPr>
                <w:color w:val="000000"/>
                <w:sz w:val="16"/>
                <w:szCs w:val="16"/>
              </w:rPr>
            </w:pPr>
            <w:r>
              <w:rPr>
                <w:color w:val="000000"/>
                <w:sz w:val="16"/>
                <w:szCs w:val="16"/>
              </w:rPr>
              <w:t>Taip</w:t>
            </w:r>
          </w:p>
        </w:tc>
        <w:tc>
          <w:tcPr>
            <w:tcW w:w="238" w:type="pct"/>
            <w:vMerge w:val="restart"/>
          </w:tcPr>
          <w:p w14:paraId="6A2CE370" w14:textId="77777777" w:rsidR="00726887" w:rsidRDefault="00726887" w:rsidP="00726887">
            <w:pPr>
              <w:jc w:val="center"/>
              <w:rPr>
                <w:i/>
                <w:iCs/>
                <w:color w:val="000000"/>
                <w:sz w:val="16"/>
                <w:szCs w:val="16"/>
              </w:rPr>
            </w:pPr>
            <w:r>
              <w:rPr>
                <w:color w:val="000000"/>
                <w:sz w:val="16"/>
                <w:szCs w:val="16"/>
              </w:rPr>
              <w:t>DS</w:t>
            </w:r>
          </w:p>
        </w:tc>
        <w:tc>
          <w:tcPr>
            <w:tcW w:w="432" w:type="pct"/>
            <w:gridSpan w:val="2"/>
            <w:vMerge w:val="restart"/>
          </w:tcPr>
          <w:p w14:paraId="571E2716" w14:textId="77777777" w:rsidR="00726887" w:rsidRDefault="00726887" w:rsidP="00726887">
            <w:pPr>
              <w:jc w:val="center"/>
              <w:rPr>
                <w:color w:val="000000"/>
                <w:sz w:val="16"/>
                <w:szCs w:val="16"/>
              </w:rPr>
            </w:pPr>
            <w:r>
              <w:rPr>
                <w:color w:val="000000"/>
                <w:sz w:val="16"/>
                <w:szCs w:val="16"/>
              </w:rPr>
              <w:t>49.000</w:t>
            </w:r>
          </w:p>
        </w:tc>
        <w:tc>
          <w:tcPr>
            <w:tcW w:w="357" w:type="pct"/>
            <w:vMerge w:val="restart"/>
          </w:tcPr>
          <w:p w14:paraId="3ACE6A4F" w14:textId="77777777" w:rsidR="00726887" w:rsidRDefault="00726887" w:rsidP="00726887">
            <w:pPr>
              <w:spacing w:line="257" w:lineRule="auto"/>
              <w:rPr>
                <w:color w:val="000000"/>
                <w:sz w:val="16"/>
                <w:szCs w:val="16"/>
              </w:rPr>
            </w:pPr>
            <w:proofErr w:type="spellStart"/>
            <w:r>
              <w:rPr>
                <w:color w:val="000000"/>
                <w:sz w:val="16"/>
                <w:szCs w:val="16"/>
              </w:rPr>
              <w:t>MoF</w:t>
            </w:r>
            <w:proofErr w:type="spellEnd"/>
          </w:p>
          <w:p w14:paraId="1BD12115" w14:textId="77777777" w:rsidR="00726887" w:rsidRDefault="00726887" w:rsidP="00726887">
            <w:pPr>
              <w:spacing w:line="257" w:lineRule="auto"/>
              <w:rPr>
                <w:color w:val="000000"/>
                <w:sz w:val="16"/>
                <w:szCs w:val="16"/>
              </w:rPr>
            </w:pPr>
            <w:r>
              <w:rPr>
                <w:color w:val="000000"/>
                <w:sz w:val="16"/>
                <w:szCs w:val="16"/>
              </w:rPr>
              <w:t>(2024–2026 metų schema)</w:t>
            </w:r>
          </w:p>
        </w:tc>
        <w:tc>
          <w:tcPr>
            <w:tcW w:w="1112" w:type="pct"/>
          </w:tcPr>
          <w:p w14:paraId="40EEE7F0" w14:textId="77777777" w:rsidR="00726887" w:rsidRDefault="00726887" w:rsidP="00726887">
            <w:pPr>
              <w:rPr>
                <w:color w:val="000000"/>
                <w:sz w:val="16"/>
                <w:szCs w:val="16"/>
              </w:rPr>
            </w:pPr>
            <w:r>
              <w:rPr>
                <w:color w:val="000000"/>
                <w:sz w:val="16"/>
                <w:szCs w:val="16"/>
              </w:rPr>
              <w:t>Renovuotų savivaldybių viešųjų pastatų skaičius, vnt. (P)</w:t>
            </w:r>
          </w:p>
        </w:tc>
        <w:tc>
          <w:tcPr>
            <w:tcW w:w="463" w:type="pct"/>
          </w:tcPr>
          <w:p w14:paraId="2844BCB4" w14:textId="77777777" w:rsidR="00726887" w:rsidRDefault="00726887" w:rsidP="00726887">
            <w:pPr>
              <w:spacing w:line="276" w:lineRule="auto"/>
              <w:jc w:val="center"/>
              <w:rPr>
                <w:color w:val="000000"/>
                <w:sz w:val="16"/>
                <w:szCs w:val="16"/>
              </w:rPr>
            </w:pPr>
            <w:r>
              <w:rPr>
                <w:color w:val="000000"/>
                <w:sz w:val="16"/>
                <w:szCs w:val="16"/>
              </w:rPr>
              <w:t>50</w:t>
            </w:r>
          </w:p>
          <w:p w14:paraId="7008090C" w14:textId="77777777" w:rsidR="00726887" w:rsidRDefault="00726887" w:rsidP="00726887">
            <w:pPr>
              <w:spacing w:line="276" w:lineRule="auto"/>
              <w:jc w:val="center"/>
              <w:rPr>
                <w:color w:val="000000"/>
                <w:sz w:val="16"/>
                <w:szCs w:val="16"/>
              </w:rPr>
            </w:pPr>
            <w:r>
              <w:rPr>
                <w:color w:val="000000"/>
                <w:sz w:val="16"/>
                <w:szCs w:val="16"/>
              </w:rPr>
              <w:t>(2029 m.)</w:t>
            </w:r>
          </w:p>
        </w:tc>
        <w:tc>
          <w:tcPr>
            <w:tcW w:w="397" w:type="pct"/>
            <w:vMerge w:val="restart"/>
          </w:tcPr>
          <w:p w14:paraId="7F501262" w14:textId="77777777" w:rsidR="00726887" w:rsidRDefault="00726887" w:rsidP="007F2F42">
            <w:pPr>
              <w:rPr>
                <w:color w:val="000000"/>
                <w:sz w:val="16"/>
                <w:szCs w:val="16"/>
              </w:rPr>
            </w:pPr>
            <w:r>
              <w:rPr>
                <w:color w:val="000000"/>
                <w:sz w:val="16"/>
                <w:szCs w:val="16"/>
              </w:rPr>
              <w:t>APVA</w:t>
            </w:r>
          </w:p>
        </w:tc>
        <w:tc>
          <w:tcPr>
            <w:tcW w:w="362" w:type="pct"/>
            <w:vMerge w:val="restart"/>
          </w:tcPr>
          <w:p w14:paraId="3DDE31B6" w14:textId="77777777" w:rsidR="00726887" w:rsidRDefault="00726887" w:rsidP="00726887">
            <w:pPr>
              <w:ind w:left="-71"/>
              <w:rPr>
                <w:color w:val="000000"/>
                <w:sz w:val="16"/>
                <w:szCs w:val="16"/>
              </w:rPr>
            </w:pPr>
            <w:r>
              <w:rPr>
                <w:color w:val="000000"/>
                <w:sz w:val="16"/>
                <w:szCs w:val="16"/>
              </w:rPr>
              <w:t>EM.</w:t>
            </w:r>
          </w:p>
        </w:tc>
      </w:tr>
      <w:tr w:rsidR="0067386E" w14:paraId="5C4C4965" w14:textId="77777777" w:rsidTr="00190801">
        <w:trPr>
          <w:trHeight w:val="359"/>
        </w:trPr>
        <w:tc>
          <w:tcPr>
            <w:tcW w:w="547" w:type="pct"/>
            <w:vMerge/>
            <w:vAlign w:val="center"/>
          </w:tcPr>
          <w:p w14:paraId="1AFD394C" w14:textId="77777777" w:rsidR="00726887" w:rsidRDefault="00726887" w:rsidP="00726887">
            <w:pPr>
              <w:rPr>
                <w:color w:val="000000"/>
                <w:sz w:val="16"/>
                <w:szCs w:val="16"/>
              </w:rPr>
            </w:pPr>
          </w:p>
        </w:tc>
        <w:tc>
          <w:tcPr>
            <w:tcW w:w="258" w:type="pct"/>
            <w:vMerge/>
            <w:vAlign w:val="center"/>
          </w:tcPr>
          <w:p w14:paraId="7F8BE09D" w14:textId="77777777" w:rsidR="00726887" w:rsidRDefault="00726887" w:rsidP="00190801">
            <w:pPr>
              <w:jc w:val="center"/>
              <w:rPr>
                <w:color w:val="000000"/>
                <w:sz w:val="16"/>
                <w:szCs w:val="16"/>
              </w:rPr>
            </w:pPr>
          </w:p>
        </w:tc>
        <w:tc>
          <w:tcPr>
            <w:tcW w:w="455" w:type="pct"/>
            <w:vMerge/>
            <w:vAlign w:val="center"/>
          </w:tcPr>
          <w:p w14:paraId="3434D63B" w14:textId="77777777" w:rsidR="00726887" w:rsidRDefault="00726887" w:rsidP="00726887">
            <w:pPr>
              <w:rPr>
                <w:color w:val="000000"/>
                <w:sz w:val="16"/>
                <w:szCs w:val="16"/>
              </w:rPr>
            </w:pPr>
          </w:p>
        </w:tc>
        <w:tc>
          <w:tcPr>
            <w:tcW w:w="167" w:type="pct"/>
            <w:vMerge/>
            <w:vAlign w:val="center"/>
          </w:tcPr>
          <w:p w14:paraId="6A0B5E30" w14:textId="77777777" w:rsidR="00726887" w:rsidRDefault="00726887" w:rsidP="00726887">
            <w:pPr>
              <w:rPr>
                <w:color w:val="000000"/>
                <w:sz w:val="16"/>
                <w:szCs w:val="16"/>
              </w:rPr>
            </w:pPr>
          </w:p>
        </w:tc>
        <w:tc>
          <w:tcPr>
            <w:tcW w:w="212" w:type="pct"/>
            <w:vMerge/>
            <w:vAlign w:val="center"/>
          </w:tcPr>
          <w:p w14:paraId="51293F96" w14:textId="77777777" w:rsidR="00726887" w:rsidRDefault="00726887" w:rsidP="00726887">
            <w:pPr>
              <w:rPr>
                <w:color w:val="000000"/>
                <w:sz w:val="16"/>
                <w:szCs w:val="16"/>
              </w:rPr>
            </w:pPr>
          </w:p>
        </w:tc>
        <w:tc>
          <w:tcPr>
            <w:tcW w:w="238" w:type="pct"/>
            <w:vMerge/>
            <w:vAlign w:val="center"/>
          </w:tcPr>
          <w:p w14:paraId="367949C4" w14:textId="77777777" w:rsidR="00726887" w:rsidRDefault="00726887" w:rsidP="00726887">
            <w:pPr>
              <w:rPr>
                <w:color w:val="000000"/>
                <w:sz w:val="16"/>
                <w:szCs w:val="16"/>
              </w:rPr>
            </w:pPr>
          </w:p>
        </w:tc>
        <w:tc>
          <w:tcPr>
            <w:tcW w:w="432" w:type="pct"/>
            <w:gridSpan w:val="2"/>
            <w:vMerge/>
            <w:vAlign w:val="center"/>
          </w:tcPr>
          <w:p w14:paraId="660FA9BC" w14:textId="77777777" w:rsidR="00726887" w:rsidRDefault="00726887" w:rsidP="00726887">
            <w:pPr>
              <w:rPr>
                <w:color w:val="000000"/>
                <w:sz w:val="16"/>
                <w:szCs w:val="16"/>
              </w:rPr>
            </w:pPr>
          </w:p>
        </w:tc>
        <w:tc>
          <w:tcPr>
            <w:tcW w:w="357" w:type="pct"/>
            <w:vMerge/>
            <w:vAlign w:val="center"/>
          </w:tcPr>
          <w:p w14:paraId="01EF80B8" w14:textId="77777777" w:rsidR="00726887" w:rsidRDefault="00726887" w:rsidP="00726887">
            <w:pPr>
              <w:rPr>
                <w:color w:val="000000"/>
                <w:sz w:val="16"/>
                <w:szCs w:val="16"/>
              </w:rPr>
            </w:pPr>
          </w:p>
        </w:tc>
        <w:tc>
          <w:tcPr>
            <w:tcW w:w="1112" w:type="pct"/>
          </w:tcPr>
          <w:p w14:paraId="5C29CA24" w14:textId="77777777" w:rsidR="00726887" w:rsidRDefault="00726887" w:rsidP="00726887">
            <w:pPr>
              <w:rPr>
                <w:color w:val="000000"/>
                <w:sz w:val="16"/>
                <w:szCs w:val="16"/>
              </w:rPr>
            </w:pPr>
            <w:r>
              <w:rPr>
                <w:color w:val="000000"/>
                <w:sz w:val="16"/>
                <w:szCs w:val="16"/>
              </w:rPr>
              <w:t>Renovuotų savivaldybių viešųjų pastatų plotas, m</w:t>
            </w:r>
            <w:r>
              <w:rPr>
                <w:color w:val="000000"/>
                <w:sz w:val="16"/>
                <w:szCs w:val="16"/>
                <w:vertAlign w:val="superscript"/>
              </w:rPr>
              <w:t>2</w:t>
            </w:r>
            <w:r>
              <w:rPr>
                <w:color w:val="000000"/>
                <w:sz w:val="16"/>
                <w:szCs w:val="16"/>
              </w:rPr>
              <w:t xml:space="preserve"> (P) </w:t>
            </w:r>
          </w:p>
        </w:tc>
        <w:tc>
          <w:tcPr>
            <w:tcW w:w="463" w:type="pct"/>
          </w:tcPr>
          <w:p w14:paraId="4A3CA2DE" w14:textId="77777777" w:rsidR="00726887" w:rsidRDefault="00726887" w:rsidP="00726887">
            <w:pPr>
              <w:spacing w:line="257" w:lineRule="auto"/>
              <w:jc w:val="center"/>
              <w:rPr>
                <w:color w:val="000000"/>
                <w:sz w:val="16"/>
                <w:szCs w:val="16"/>
              </w:rPr>
            </w:pPr>
            <w:r>
              <w:rPr>
                <w:color w:val="000000"/>
                <w:sz w:val="16"/>
                <w:szCs w:val="16"/>
              </w:rPr>
              <w:t>70.000</w:t>
            </w:r>
          </w:p>
          <w:p w14:paraId="1340FCB0" w14:textId="77777777" w:rsidR="00726887" w:rsidRDefault="00726887" w:rsidP="00726887">
            <w:pPr>
              <w:spacing w:line="257" w:lineRule="auto"/>
              <w:ind w:firstLine="38"/>
              <w:jc w:val="center"/>
              <w:rPr>
                <w:color w:val="000000"/>
                <w:sz w:val="16"/>
                <w:szCs w:val="16"/>
              </w:rPr>
            </w:pPr>
            <w:r>
              <w:rPr>
                <w:color w:val="000000"/>
                <w:sz w:val="16"/>
                <w:szCs w:val="16"/>
              </w:rPr>
              <w:t>(2029 m.)</w:t>
            </w:r>
          </w:p>
        </w:tc>
        <w:tc>
          <w:tcPr>
            <w:tcW w:w="397" w:type="pct"/>
            <w:vMerge/>
            <w:vAlign w:val="center"/>
          </w:tcPr>
          <w:p w14:paraId="3F2A9DD7" w14:textId="77777777" w:rsidR="00726887" w:rsidRDefault="00726887" w:rsidP="00726887">
            <w:pPr>
              <w:rPr>
                <w:color w:val="000000"/>
                <w:sz w:val="16"/>
                <w:szCs w:val="16"/>
              </w:rPr>
            </w:pPr>
          </w:p>
        </w:tc>
        <w:tc>
          <w:tcPr>
            <w:tcW w:w="362" w:type="pct"/>
            <w:vMerge/>
            <w:vAlign w:val="center"/>
          </w:tcPr>
          <w:p w14:paraId="60F619E5" w14:textId="77777777" w:rsidR="00726887" w:rsidRDefault="00726887" w:rsidP="00726887">
            <w:pPr>
              <w:rPr>
                <w:color w:val="000000"/>
                <w:sz w:val="16"/>
                <w:szCs w:val="16"/>
              </w:rPr>
            </w:pPr>
          </w:p>
        </w:tc>
      </w:tr>
      <w:tr w:rsidR="0067386E" w14:paraId="510508DD" w14:textId="77777777" w:rsidTr="00190801">
        <w:trPr>
          <w:trHeight w:val="567"/>
        </w:trPr>
        <w:tc>
          <w:tcPr>
            <w:tcW w:w="547" w:type="pct"/>
            <w:vMerge/>
            <w:vAlign w:val="center"/>
          </w:tcPr>
          <w:p w14:paraId="75A89469" w14:textId="77777777" w:rsidR="00726887" w:rsidRDefault="00726887" w:rsidP="00726887">
            <w:pPr>
              <w:rPr>
                <w:color w:val="000000"/>
                <w:sz w:val="16"/>
                <w:szCs w:val="16"/>
              </w:rPr>
            </w:pPr>
          </w:p>
        </w:tc>
        <w:tc>
          <w:tcPr>
            <w:tcW w:w="258" w:type="pct"/>
            <w:vMerge/>
            <w:vAlign w:val="center"/>
          </w:tcPr>
          <w:p w14:paraId="5F526F7D" w14:textId="77777777" w:rsidR="00726887" w:rsidRDefault="00726887" w:rsidP="00190801">
            <w:pPr>
              <w:jc w:val="center"/>
              <w:rPr>
                <w:color w:val="000000"/>
                <w:sz w:val="16"/>
                <w:szCs w:val="16"/>
              </w:rPr>
            </w:pPr>
          </w:p>
        </w:tc>
        <w:tc>
          <w:tcPr>
            <w:tcW w:w="455" w:type="pct"/>
            <w:vMerge/>
            <w:vAlign w:val="center"/>
          </w:tcPr>
          <w:p w14:paraId="788BE540" w14:textId="77777777" w:rsidR="00726887" w:rsidRDefault="00726887" w:rsidP="00726887">
            <w:pPr>
              <w:rPr>
                <w:color w:val="000000"/>
                <w:sz w:val="16"/>
                <w:szCs w:val="16"/>
              </w:rPr>
            </w:pPr>
          </w:p>
        </w:tc>
        <w:tc>
          <w:tcPr>
            <w:tcW w:w="167" w:type="pct"/>
            <w:vMerge/>
            <w:vAlign w:val="center"/>
          </w:tcPr>
          <w:p w14:paraId="29E6B619" w14:textId="77777777" w:rsidR="00726887" w:rsidRDefault="00726887" w:rsidP="00726887">
            <w:pPr>
              <w:rPr>
                <w:color w:val="000000"/>
                <w:sz w:val="16"/>
                <w:szCs w:val="16"/>
              </w:rPr>
            </w:pPr>
          </w:p>
        </w:tc>
        <w:tc>
          <w:tcPr>
            <w:tcW w:w="212" w:type="pct"/>
            <w:vMerge/>
            <w:vAlign w:val="center"/>
          </w:tcPr>
          <w:p w14:paraId="12E49BA6" w14:textId="77777777" w:rsidR="00726887" w:rsidRDefault="00726887" w:rsidP="00726887">
            <w:pPr>
              <w:rPr>
                <w:color w:val="000000"/>
                <w:sz w:val="16"/>
                <w:szCs w:val="16"/>
              </w:rPr>
            </w:pPr>
          </w:p>
        </w:tc>
        <w:tc>
          <w:tcPr>
            <w:tcW w:w="238" w:type="pct"/>
            <w:vMerge/>
            <w:vAlign w:val="center"/>
          </w:tcPr>
          <w:p w14:paraId="6733FC7B" w14:textId="77777777" w:rsidR="00726887" w:rsidRDefault="00726887" w:rsidP="00726887">
            <w:pPr>
              <w:rPr>
                <w:color w:val="000000"/>
                <w:sz w:val="16"/>
                <w:szCs w:val="16"/>
              </w:rPr>
            </w:pPr>
          </w:p>
        </w:tc>
        <w:tc>
          <w:tcPr>
            <w:tcW w:w="432" w:type="pct"/>
            <w:gridSpan w:val="2"/>
            <w:vMerge/>
            <w:vAlign w:val="center"/>
          </w:tcPr>
          <w:p w14:paraId="5069D7F8" w14:textId="77777777" w:rsidR="00726887" w:rsidRDefault="00726887" w:rsidP="00726887">
            <w:pPr>
              <w:rPr>
                <w:color w:val="000000"/>
                <w:sz w:val="16"/>
                <w:szCs w:val="16"/>
              </w:rPr>
            </w:pPr>
          </w:p>
        </w:tc>
        <w:tc>
          <w:tcPr>
            <w:tcW w:w="357" w:type="pct"/>
            <w:vMerge/>
            <w:vAlign w:val="center"/>
          </w:tcPr>
          <w:p w14:paraId="078F2468" w14:textId="77777777" w:rsidR="00726887" w:rsidRDefault="00726887" w:rsidP="00726887">
            <w:pPr>
              <w:rPr>
                <w:color w:val="000000"/>
                <w:sz w:val="16"/>
                <w:szCs w:val="16"/>
              </w:rPr>
            </w:pPr>
          </w:p>
        </w:tc>
        <w:tc>
          <w:tcPr>
            <w:tcW w:w="1112" w:type="pct"/>
          </w:tcPr>
          <w:p w14:paraId="19745F0F" w14:textId="77777777" w:rsidR="00726887" w:rsidRDefault="00726887" w:rsidP="00726887">
            <w:pPr>
              <w:rPr>
                <w:color w:val="000000"/>
                <w:sz w:val="16"/>
                <w:szCs w:val="16"/>
              </w:rPr>
            </w:pPr>
            <w:r>
              <w:rPr>
                <w:color w:val="000000"/>
                <w:sz w:val="16"/>
                <w:szCs w:val="16"/>
              </w:rPr>
              <w:t xml:space="preserve">Pirminės energijos suvartojimo suminis sumažėjimas renovuotuose savivaldybių viešuosiuose pastatuose, MWh per metus (R) </w:t>
            </w:r>
          </w:p>
        </w:tc>
        <w:tc>
          <w:tcPr>
            <w:tcW w:w="463" w:type="pct"/>
          </w:tcPr>
          <w:p w14:paraId="206F7B8C" w14:textId="77777777" w:rsidR="00726887" w:rsidRDefault="00726887" w:rsidP="00726887">
            <w:pPr>
              <w:jc w:val="center"/>
              <w:rPr>
                <w:color w:val="000000"/>
                <w:sz w:val="16"/>
                <w:szCs w:val="16"/>
              </w:rPr>
            </w:pPr>
            <w:r>
              <w:rPr>
                <w:color w:val="000000"/>
                <w:sz w:val="16"/>
                <w:szCs w:val="16"/>
              </w:rPr>
              <w:t>21.700</w:t>
            </w:r>
          </w:p>
          <w:p w14:paraId="6FE36D11" w14:textId="77777777" w:rsidR="00726887" w:rsidRDefault="00726887" w:rsidP="00726887">
            <w:pPr>
              <w:jc w:val="center"/>
              <w:rPr>
                <w:color w:val="000000"/>
                <w:sz w:val="16"/>
                <w:szCs w:val="16"/>
              </w:rPr>
            </w:pPr>
            <w:r>
              <w:rPr>
                <w:color w:val="000000"/>
                <w:sz w:val="16"/>
                <w:szCs w:val="16"/>
              </w:rPr>
              <w:t>(2029 m.)</w:t>
            </w:r>
          </w:p>
        </w:tc>
        <w:tc>
          <w:tcPr>
            <w:tcW w:w="397" w:type="pct"/>
            <w:vMerge/>
            <w:vAlign w:val="center"/>
          </w:tcPr>
          <w:p w14:paraId="02DC22C2" w14:textId="77777777" w:rsidR="00726887" w:rsidRDefault="00726887" w:rsidP="00726887">
            <w:pPr>
              <w:rPr>
                <w:color w:val="000000"/>
                <w:sz w:val="16"/>
                <w:szCs w:val="16"/>
              </w:rPr>
            </w:pPr>
          </w:p>
        </w:tc>
        <w:tc>
          <w:tcPr>
            <w:tcW w:w="362" w:type="pct"/>
            <w:vMerge/>
            <w:vAlign w:val="center"/>
          </w:tcPr>
          <w:p w14:paraId="522E3070" w14:textId="77777777" w:rsidR="00726887" w:rsidRDefault="00726887" w:rsidP="00726887">
            <w:pPr>
              <w:rPr>
                <w:color w:val="000000"/>
                <w:sz w:val="16"/>
                <w:szCs w:val="16"/>
              </w:rPr>
            </w:pPr>
          </w:p>
        </w:tc>
      </w:tr>
      <w:tr w:rsidR="0067386E" w14:paraId="102B8F5E" w14:textId="77777777" w:rsidTr="00190801">
        <w:trPr>
          <w:trHeight w:val="567"/>
        </w:trPr>
        <w:tc>
          <w:tcPr>
            <w:tcW w:w="547" w:type="pct"/>
            <w:vMerge/>
            <w:vAlign w:val="center"/>
          </w:tcPr>
          <w:p w14:paraId="4931DE67" w14:textId="77777777" w:rsidR="00726887" w:rsidRDefault="00726887" w:rsidP="00726887">
            <w:pPr>
              <w:rPr>
                <w:color w:val="000000"/>
                <w:sz w:val="16"/>
                <w:szCs w:val="16"/>
              </w:rPr>
            </w:pPr>
          </w:p>
        </w:tc>
        <w:tc>
          <w:tcPr>
            <w:tcW w:w="258" w:type="pct"/>
            <w:vMerge/>
            <w:vAlign w:val="center"/>
          </w:tcPr>
          <w:p w14:paraId="192DE046" w14:textId="77777777" w:rsidR="00726887" w:rsidRDefault="00726887" w:rsidP="00190801">
            <w:pPr>
              <w:jc w:val="center"/>
              <w:rPr>
                <w:color w:val="000000"/>
                <w:sz w:val="16"/>
                <w:szCs w:val="16"/>
              </w:rPr>
            </w:pPr>
          </w:p>
        </w:tc>
        <w:tc>
          <w:tcPr>
            <w:tcW w:w="455" w:type="pct"/>
            <w:vMerge/>
            <w:vAlign w:val="center"/>
          </w:tcPr>
          <w:p w14:paraId="1001A284" w14:textId="77777777" w:rsidR="00726887" w:rsidRDefault="00726887" w:rsidP="00726887">
            <w:pPr>
              <w:rPr>
                <w:color w:val="000000"/>
                <w:sz w:val="16"/>
                <w:szCs w:val="16"/>
              </w:rPr>
            </w:pPr>
          </w:p>
        </w:tc>
        <w:tc>
          <w:tcPr>
            <w:tcW w:w="167" w:type="pct"/>
            <w:vMerge/>
            <w:vAlign w:val="center"/>
          </w:tcPr>
          <w:p w14:paraId="29C46790" w14:textId="77777777" w:rsidR="00726887" w:rsidRDefault="00726887" w:rsidP="00726887">
            <w:pPr>
              <w:rPr>
                <w:color w:val="000000"/>
                <w:sz w:val="16"/>
                <w:szCs w:val="16"/>
              </w:rPr>
            </w:pPr>
          </w:p>
        </w:tc>
        <w:tc>
          <w:tcPr>
            <w:tcW w:w="212" w:type="pct"/>
            <w:vMerge/>
            <w:vAlign w:val="center"/>
          </w:tcPr>
          <w:p w14:paraId="6EC5CF55" w14:textId="77777777" w:rsidR="00726887" w:rsidRDefault="00726887" w:rsidP="00726887">
            <w:pPr>
              <w:rPr>
                <w:color w:val="000000"/>
                <w:sz w:val="16"/>
                <w:szCs w:val="16"/>
              </w:rPr>
            </w:pPr>
          </w:p>
        </w:tc>
        <w:tc>
          <w:tcPr>
            <w:tcW w:w="238" w:type="pct"/>
            <w:vMerge/>
            <w:vAlign w:val="center"/>
          </w:tcPr>
          <w:p w14:paraId="35AFEFC8" w14:textId="77777777" w:rsidR="00726887" w:rsidRDefault="00726887" w:rsidP="00726887">
            <w:pPr>
              <w:rPr>
                <w:color w:val="000000"/>
                <w:sz w:val="16"/>
                <w:szCs w:val="16"/>
              </w:rPr>
            </w:pPr>
          </w:p>
        </w:tc>
        <w:tc>
          <w:tcPr>
            <w:tcW w:w="432" w:type="pct"/>
            <w:gridSpan w:val="2"/>
            <w:vMerge/>
            <w:vAlign w:val="center"/>
          </w:tcPr>
          <w:p w14:paraId="398EA7E5" w14:textId="77777777" w:rsidR="00726887" w:rsidRDefault="00726887" w:rsidP="00726887">
            <w:pPr>
              <w:rPr>
                <w:color w:val="000000"/>
                <w:sz w:val="16"/>
                <w:szCs w:val="16"/>
              </w:rPr>
            </w:pPr>
          </w:p>
        </w:tc>
        <w:tc>
          <w:tcPr>
            <w:tcW w:w="357" w:type="pct"/>
            <w:vMerge/>
            <w:vAlign w:val="center"/>
          </w:tcPr>
          <w:p w14:paraId="30CBC6AC" w14:textId="77777777" w:rsidR="00726887" w:rsidRDefault="00726887" w:rsidP="00726887">
            <w:pPr>
              <w:rPr>
                <w:color w:val="000000"/>
                <w:sz w:val="16"/>
                <w:szCs w:val="16"/>
              </w:rPr>
            </w:pPr>
          </w:p>
        </w:tc>
        <w:tc>
          <w:tcPr>
            <w:tcW w:w="1112" w:type="pct"/>
          </w:tcPr>
          <w:p w14:paraId="14917D18" w14:textId="77777777" w:rsidR="00726887" w:rsidRDefault="00726887" w:rsidP="00726887">
            <w:pPr>
              <w:rPr>
                <w:color w:val="000000"/>
                <w:sz w:val="16"/>
                <w:szCs w:val="16"/>
              </w:rPr>
            </w:pPr>
            <w:r>
              <w:rPr>
                <w:color w:val="000000"/>
                <w:sz w:val="16"/>
                <w:szCs w:val="16"/>
              </w:rPr>
              <w:t>Numatomas išmetamų šiltnamio efektą sukeliančių dujų kiekio sumažėjimas renovuotuose savivaldybių viešuosiuose pastatuose, tonos CO</w:t>
            </w:r>
            <w:r>
              <w:rPr>
                <w:color w:val="000000"/>
                <w:sz w:val="16"/>
                <w:szCs w:val="16"/>
                <w:vertAlign w:val="subscript"/>
              </w:rPr>
              <w:t>2</w:t>
            </w:r>
            <w:r>
              <w:rPr>
                <w:color w:val="000000"/>
                <w:sz w:val="16"/>
                <w:szCs w:val="16"/>
              </w:rPr>
              <w:t xml:space="preserve"> ekvivalentu per metus (R) </w:t>
            </w:r>
          </w:p>
        </w:tc>
        <w:tc>
          <w:tcPr>
            <w:tcW w:w="463" w:type="pct"/>
          </w:tcPr>
          <w:p w14:paraId="2C78B592" w14:textId="77777777" w:rsidR="00726887" w:rsidRDefault="00726887" w:rsidP="00726887">
            <w:pPr>
              <w:jc w:val="center"/>
              <w:rPr>
                <w:color w:val="000000"/>
                <w:sz w:val="16"/>
                <w:szCs w:val="16"/>
              </w:rPr>
            </w:pPr>
            <w:r>
              <w:rPr>
                <w:color w:val="000000"/>
                <w:sz w:val="16"/>
                <w:szCs w:val="16"/>
              </w:rPr>
              <w:t xml:space="preserve">2.170 </w:t>
            </w:r>
          </w:p>
          <w:p w14:paraId="2DDA7031" w14:textId="77777777" w:rsidR="00726887" w:rsidRDefault="00726887" w:rsidP="00726887">
            <w:pPr>
              <w:jc w:val="center"/>
              <w:rPr>
                <w:color w:val="000000"/>
                <w:sz w:val="16"/>
                <w:szCs w:val="16"/>
              </w:rPr>
            </w:pPr>
            <w:r>
              <w:rPr>
                <w:color w:val="000000"/>
                <w:sz w:val="16"/>
                <w:szCs w:val="16"/>
              </w:rPr>
              <w:t>(2029 m.)</w:t>
            </w:r>
          </w:p>
        </w:tc>
        <w:tc>
          <w:tcPr>
            <w:tcW w:w="397" w:type="pct"/>
            <w:vMerge/>
            <w:vAlign w:val="center"/>
          </w:tcPr>
          <w:p w14:paraId="300ECC96" w14:textId="77777777" w:rsidR="00726887" w:rsidRDefault="00726887" w:rsidP="00726887">
            <w:pPr>
              <w:rPr>
                <w:color w:val="000000"/>
                <w:sz w:val="16"/>
                <w:szCs w:val="16"/>
              </w:rPr>
            </w:pPr>
          </w:p>
        </w:tc>
        <w:tc>
          <w:tcPr>
            <w:tcW w:w="362" w:type="pct"/>
            <w:vMerge/>
            <w:vAlign w:val="center"/>
          </w:tcPr>
          <w:p w14:paraId="42CB6697" w14:textId="77777777" w:rsidR="00726887" w:rsidRDefault="00726887" w:rsidP="00726887">
            <w:pPr>
              <w:rPr>
                <w:color w:val="000000"/>
                <w:sz w:val="16"/>
                <w:szCs w:val="16"/>
              </w:rPr>
            </w:pPr>
          </w:p>
        </w:tc>
      </w:tr>
      <w:tr w:rsidR="0067386E" w14:paraId="0A343239" w14:textId="77777777" w:rsidTr="00190801">
        <w:trPr>
          <w:trHeight w:val="567"/>
        </w:trPr>
        <w:tc>
          <w:tcPr>
            <w:tcW w:w="547" w:type="pct"/>
          </w:tcPr>
          <w:p w14:paraId="7227BAD3" w14:textId="77777777" w:rsidR="00726887" w:rsidRDefault="00726887" w:rsidP="00726887">
            <w:pPr>
              <w:rPr>
                <w:color w:val="000000"/>
                <w:sz w:val="16"/>
                <w:szCs w:val="16"/>
              </w:rPr>
            </w:pPr>
            <w:r>
              <w:rPr>
                <w:color w:val="000000"/>
                <w:sz w:val="16"/>
                <w:szCs w:val="16"/>
              </w:rPr>
              <w:lastRenderedPageBreak/>
              <w:t>2.7. Daugiabučių namų atnaujinimas (modernizavimas) II (2024–2026 metų schema)</w:t>
            </w:r>
          </w:p>
        </w:tc>
        <w:tc>
          <w:tcPr>
            <w:tcW w:w="258" w:type="pct"/>
          </w:tcPr>
          <w:p w14:paraId="79371AE6" w14:textId="77777777" w:rsidR="00726887" w:rsidRDefault="00726887" w:rsidP="00A43195">
            <w:pPr>
              <w:jc w:val="center"/>
              <w:rPr>
                <w:color w:val="000000"/>
                <w:sz w:val="16"/>
                <w:szCs w:val="16"/>
              </w:rPr>
            </w:pPr>
            <w:r>
              <w:rPr>
                <w:color w:val="000000"/>
                <w:sz w:val="16"/>
                <w:szCs w:val="16"/>
              </w:rPr>
              <w:t>I</w:t>
            </w:r>
          </w:p>
        </w:tc>
        <w:tc>
          <w:tcPr>
            <w:tcW w:w="455" w:type="pct"/>
          </w:tcPr>
          <w:p w14:paraId="520FD946" w14:textId="77777777" w:rsidR="00726887" w:rsidRDefault="00726887" w:rsidP="00726887">
            <w:pPr>
              <w:rPr>
                <w:color w:val="000000"/>
                <w:sz w:val="16"/>
                <w:szCs w:val="16"/>
              </w:rPr>
            </w:pPr>
            <w:r>
              <w:rPr>
                <w:color w:val="000000"/>
                <w:sz w:val="16"/>
                <w:szCs w:val="16"/>
              </w:rPr>
              <w:t>Daugiabučio namo atnaujinimo projekto administratoriai</w:t>
            </w:r>
          </w:p>
        </w:tc>
        <w:tc>
          <w:tcPr>
            <w:tcW w:w="167" w:type="pct"/>
          </w:tcPr>
          <w:p w14:paraId="450F25AD" w14:textId="77777777" w:rsidR="00726887" w:rsidRDefault="00726887" w:rsidP="00726887">
            <w:pPr>
              <w:jc w:val="center"/>
              <w:rPr>
                <w:color w:val="000000"/>
                <w:sz w:val="16"/>
                <w:szCs w:val="16"/>
              </w:rPr>
            </w:pPr>
            <w:r>
              <w:rPr>
                <w:color w:val="000000"/>
                <w:sz w:val="16"/>
                <w:szCs w:val="16"/>
              </w:rPr>
              <w:t>T</w:t>
            </w:r>
          </w:p>
        </w:tc>
        <w:tc>
          <w:tcPr>
            <w:tcW w:w="212" w:type="pct"/>
          </w:tcPr>
          <w:p w14:paraId="7125301E" w14:textId="77777777" w:rsidR="00726887" w:rsidRDefault="00726887" w:rsidP="00726887">
            <w:pPr>
              <w:jc w:val="center"/>
              <w:rPr>
                <w:color w:val="000000"/>
                <w:sz w:val="16"/>
                <w:szCs w:val="16"/>
              </w:rPr>
            </w:pPr>
            <w:r>
              <w:rPr>
                <w:color w:val="000000"/>
                <w:sz w:val="16"/>
                <w:szCs w:val="16"/>
              </w:rPr>
              <w:t>Taip</w:t>
            </w:r>
          </w:p>
        </w:tc>
        <w:tc>
          <w:tcPr>
            <w:tcW w:w="238" w:type="pct"/>
          </w:tcPr>
          <w:p w14:paraId="3AB3D9AC" w14:textId="77777777" w:rsidR="00726887" w:rsidRDefault="00726887" w:rsidP="00726887">
            <w:pPr>
              <w:jc w:val="center"/>
              <w:rPr>
                <w:color w:val="000000"/>
                <w:sz w:val="16"/>
                <w:szCs w:val="16"/>
              </w:rPr>
            </w:pPr>
            <w:r>
              <w:rPr>
                <w:color w:val="000000"/>
                <w:sz w:val="16"/>
                <w:szCs w:val="16"/>
              </w:rPr>
              <w:t>D</w:t>
            </w:r>
          </w:p>
        </w:tc>
        <w:tc>
          <w:tcPr>
            <w:tcW w:w="432" w:type="pct"/>
            <w:gridSpan w:val="2"/>
          </w:tcPr>
          <w:p w14:paraId="20B26F2E" w14:textId="77777777" w:rsidR="00726887" w:rsidRDefault="00726887" w:rsidP="00726887">
            <w:pPr>
              <w:jc w:val="center"/>
              <w:rPr>
                <w:color w:val="000000"/>
                <w:sz w:val="16"/>
                <w:szCs w:val="16"/>
              </w:rPr>
            </w:pPr>
            <w:r>
              <w:rPr>
                <w:color w:val="000000"/>
                <w:sz w:val="16"/>
                <w:szCs w:val="16"/>
              </w:rPr>
              <w:t>165.000</w:t>
            </w:r>
          </w:p>
        </w:tc>
        <w:tc>
          <w:tcPr>
            <w:tcW w:w="357" w:type="pct"/>
          </w:tcPr>
          <w:p w14:paraId="78600D6D" w14:textId="77777777" w:rsidR="00726887" w:rsidRDefault="00726887" w:rsidP="00726887">
            <w:pPr>
              <w:rPr>
                <w:color w:val="000000"/>
                <w:sz w:val="16"/>
                <w:szCs w:val="16"/>
              </w:rPr>
            </w:pPr>
            <w:proofErr w:type="spellStart"/>
            <w:r>
              <w:rPr>
                <w:color w:val="000000"/>
                <w:sz w:val="16"/>
                <w:szCs w:val="16"/>
              </w:rPr>
              <w:t>MoF</w:t>
            </w:r>
            <w:proofErr w:type="spellEnd"/>
          </w:p>
        </w:tc>
        <w:tc>
          <w:tcPr>
            <w:tcW w:w="1112" w:type="pct"/>
          </w:tcPr>
          <w:p w14:paraId="17F00703" w14:textId="77777777" w:rsidR="00726887" w:rsidRDefault="00726887" w:rsidP="00726887">
            <w:pPr>
              <w:rPr>
                <w:color w:val="000000"/>
                <w:sz w:val="16"/>
                <w:szCs w:val="16"/>
              </w:rPr>
            </w:pPr>
            <w:r>
              <w:rPr>
                <w:color w:val="000000"/>
                <w:sz w:val="16"/>
                <w:szCs w:val="16"/>
              </w:rPr>
              <w:t>Renovuotų daugiabučių namų skaičius, vnt. (P)</w:t>
            </w:r>
          </w:p>
          <w:p w14:paraId="6E49ADAB" w14:textId="77777777" w:rsidR="00726887" w:rsidRDefault="00726887" w:rsidP="00726887">
            <w:pPr>
              <w:ind w:firstLine="38"/>
              <w:rPr>
                <w:color w:val="000000"/>
                <w:sz w:val="16"/>
                <w:szCs w:val="16"/>
              </w:rPr>
            </w:pPr>
          </w:p>
          <w:p w14:paraId="30F4669B" w14:textId="77777777" w:rsidR="005F500E" w:rsidRDefault="005F500E" w:rsidP="00726887">
            <w:pPr>
              <w:ind w:firstLine="38"/>
              <w:rPr>
                <w:color w:val="000000"/>
                <w:sz w:val="16"/>
                <w:szCs w:val="16"/>
              </w:rPr>
            </w:pPr>
          </w:p>
          <w:p w14:paraId="1B986013" w14:textId="77777777" w:rsidR="00726887" w:rsidRDefault="00726887" w:rsidP="005F500E">
            <w:pPr>
              <w:rPr>
                <w:color w:val="000000"/>
                <w:sz w:val="16"/>
                <w:szCs w:val="16"/>
              </w:rPr>
            </w:pPr>
            <w:r>
              <w:rPr>
                <w:color w:val="000000"/>
                <w:sz w:val="16"/>
                <w:szCs w:val="16"/>
              </w:rPr>
              <w:t>Renovuotų daugiabučių namų plotas, m² (P)</w:t>
            </w:r>
          </w:p>
          <w:p w14:paraId="3FAA828F" w14:textId="77777777" w:rsidR="00726887" w:rsidRDefault="00726887" w:rsidP="00726887">
            <w:pPr>
              <w:ind w:firstLine="38"/>
              <w:rPr>
                <w:color w:val="000000"/>
                <w:sz w:val="16"/>
                <w:szCs w:val="16"/>
              </w:rPr>
            </w:pPr>
          </w:p>
          <w:p w14:paraId="07B22E11" w14:textId="77777777" w:rsidR="005F500E" w:rsidRDefault="005F500E" w:rsidP="00726887">
            <w:pPr>
              <w:ind w:firstLine="38"/>
              <w:rPr>
                <w:color w:val="000000"/>
                <w:sz w:val="16"/>
                <w:szCs w:val="16"/>
              </w:rPr>
            </w:pPr>
          </w:p>
          <w:p w14:paraId="0B5F70A2" w14:textId="77777777" w:rsidR="00726887" w:rsidRDefault="00726887" w:rsidP="005F500E">
            <w:pPr>
              <w:rPr>
                <w:color w:val="000000"/>
                <w:sz w:val="16"/>
                <w:szCs w:val="16"/>
              </w:rPr>
            </w:pPr>
            <w:r>
              <w:rPr>
                <w:color w:val="000000"/>
                <w:sz w:val="16"/>
                <w:szCs w:val="16"/>
              </w:rPr>
              <w:t>Pirminės energijos suvartojimo suminis sumažėjimas renovuotuose daugiabučiuose namuose, MWh per metus (R)</w:t>
            </w:r>
          </w:p>
          <w:p w14:paraId="6770B1AB" w14:textId="77777777" w:rsidR="00726887" w:rsidRDefault="00726887" w:rsidP="00726887">
            <w:pPr>
              <w:ind w:firstLine="38"/>
              <w:rPr>
                <w:color w:val="000000"/>
                <w:sz w:val="16"/>
                <w:szCs w:val="16"/>
              </w:rPr>
            </w:pPr>
          </w:p>
          <w:p w14:paraId="695CDD83" w14:textId="77777777" w:rsidR="00726887" w:rsidRDefault="00726887" w:rsidP="00726887">
            <w:pPr>
              <w:rPr>
                <w:color w:val="000000"/>
                <w:sz w:val="16"/>
                <w:szCs w:val="16"/>
              </w:rPr>
            </w:pPr>
            <w:r>
              <w:rPr>
                <w:color w:val="000000"/>
                <w:sz w:val="16"/>
                <w:szCs w:val="16"/>
              </w:rPr>
              <w:t>Numatomas išmetamų šiltnamio efektą sukeliančių dujų kiekio sumažėjimas renovuotuose daugiabučiuose namuose, tonos CO</w:t>
            </w:r>
            <w:r>
              <w:rPr>
                <w:color w:val="000000"/>
                <w:sz w:val="16"/>
                <w:szCs w:val="16"/>
                <w:vertAlign w:val="subscript"/>
              </w:rPr>
              <w:t>2</w:t>
            </w:r>
            <w:r>
              <w:rPr>
                <w:color w:val="000000"/>
                <w:sz w:val="16"/>
                <w:szCs w:val="16"/>
              </w:rPr>
              <w:t xml:space="preserve"> ekvivalentu per metus (R) </w:t>
            </w:r>
          </w:p>
        </w:tc>
        <w:tc>
          <w:tcPr>
            <w:tcW w:w="463" w:type="pct"/>
          </w:tcPr>
          <w:p w14:paraId="2AAAD61D" w14:textId="77777777" w:rsidR="00726887" w:rsidRDefault="00726887" w:rsidP="00726887">
            <w:pPr>
              <w:jc w:val="center"/>
              <w:rPr>
                <w:color w:val="000000"/>
                <w:sz w:val="16"/>
                <w:szCs w:val="16"/>
              </w:rPr>
            </w:pPr>
            <w:r>
              <w:rPr>
                <w:color w:val="000000"/>
                <w:sz w:val="16"/>
                <w:szCs w:val="16"/>
              </w:rPr>
              <w:t>600</w:t>
            </w:r>
          </w:p>
          <w:p w14:paraId="76E4E31C" w14:textId="77777777" w:rsidR="00726887" w:rsidRDefault="00726887" w:rsidP="00726887">
            <w:pPr>
              <w:jc w:val="center"/>
              <w:rPr>
                <w:color w:val="000000"/>
                <w:sz w:val="16"/>
                <w:szCs w:val="16"/>
              </w:rPr>
            </w:pPr>
            <w:r>
              <w:rPr>
                <w:color w:val="000000"/>
                <w:sz w:val="16"/>
                <w:szCs w:val="16"/>
              </w:rPr>
              <w:t>(2029 m.)</w:t>
            </w:r>
          </w:p>
          <w:p w14:paraId="45E99B70" w14:textId="77777777" w:rsidR="00726887" w:rsidRDefault="00726887" w:rsidP="00726887">
            <w:pPr>
              <w:ind w:firstLine="38"/>
              <w:jc w:val="center"/>
              <w:rPr>
                <w:color w:val="000000"/>
                <w:sz w:val="16"/>
                <w:szCs w:val="16"/>
              </w:rPr>
            </w:pPr>
          </w:p>
          <w:p w14:paraId="2DFCF1AE" w14:textId="77777777" w:rsidR="00726887" w:rsidRDefault="00726887" w:rsidP="00726887">
            <w:pPr>
              <w:jc w:val="center"/>
              <w:rPr>
                <w:color w:val="000000"/>
                <w:sz w:val="16"/>
                <w:szCs w:val="16"/>
              </w:rPr>
            </w:pPr>
            <w:r>
              <w:rPr>
                <w:color w:val="000000"/>
                <w:sz w:val="16"/>
                <w:szCs w:val="16"/>
              </w:rPr>
              <w:t>900.000</w:t>
            </w:r>
          </w:p>
          <w:p w14:paraId="5BD05974" w14:textId="77777777" w:rsidR="00726887" w:rsidRDefault="00726887" w:rsidP="00726887">
            <w:pPr>
              <w:jc w:val="center"/>
              <w:rPr>
                <w:color w:val="000000"/>
                <w:sz w:val="16"/>
                <w:szCs w:val="16"/>
              </w:rPr>
            </w:pPr>
            <w:r>
              <w:rPr>
                <w:color w:val="000000"/>
                <w:sz w:val="16"/>
                <w:szCs w:val="16"/>
              </w:rPr>
              <w:t>(2029 m.)</w:t>
            </w:r>
          </w:p>
          <w:p w14:paraId="6304AEA6" w14:textId="77777777" w:rsidR="00726887" w:rsidRDefault="00726887" w:rsidP="00726887">
            <w:pPr>
              <w:ind w:firstLine="38"/>
              <w:jc w:val="center"/>
              <w:rPr>
                <w:color w:val="000000"/>
                <w:sz w:val="16"/>
                <w:szCs w:val="16"/>
              </w:rPr>
            </w:pPr>
          </w:p>
          <w:p w14:paraId="45AD0BA4" w14:textId="77777777" w:rsidR="00726887" w:rsidRDefault="00726887" w:rsidP="00726887">
            <w:pPr>
              <w:jc w:val="center"/>
              <w:rPr>
                <w:color w:val="000000"/>
                <w:sz w:val="16"/>
                <w:szCs w:val="16"/>
              </w:rPr>
            </w:pPr>
            <w:r>
              <w:rPr>
                <w:color w:val="000000"/>
                <w:sz w:val="16"/>
                <w:szCs w:val="16"/>
              </w:rPr>
              <w:t>135.000</w:t>
            </w:r>
          </w:p>
          <w:p w14:paraId="1AA47DA7" w14:textId="77777777" w:rsidR="00726887" w:rsidRDefault="00726887" w:rsidP="00726887">
            <w:pPr>
              <w:jc w:val="center"/>
              <w:rPr>
                <w:color w:val="000000"/>
                <w:sz w:val="16"/>
                <w:szCs w:val="16"/>
              </w:rPr>
            </w:pPr>
            <w:r>
              <w:rPr>
                <w:color w:val="000000"/>
                <w:sz w:val="16"/>
                <w:szCs w:val="16"/>
              </w:rPr>
              <w:t>(2029 m.)</w:t>
            </w:r>
          </w:p>
          <w:p w14:paraId="337538CD" w14:textId="77777777" w:rsidR="00726887" w:rsidRDefault="00726887" w:rsidP="00726887">
            <w:pPr>
              <w:ind w:firstLine="38"/>
              <w:jc w:val="center"/>
              <w:rPr>
                <w:color w:val="000000"/>
                <w:sz w:val="16"/>
                <w:szCs w:val="16"/>
              </w:rPr>
            </w:pPr>
          </w:p>
          <w:p w14:paraId="2EFEF72C" w14:textId="77777777" w:rsidR="005F500E" w:rsidRDefault="005F500E" w:rsidP="00726887">
            <w:pPr>
              <w:ind w:firstLine="38"/>
              <w:jc w:val="center"/>
              <w:rPr>
                <w:color w:val="000000"/>
                <w:sz w:val="16"/>
                <w:szCs w:val="16"/>
              </w:rPr>
            </w:pPr>
          </w:p>
          <w:p w14:paraId="3310CEBD" w14:textId="77777777" w:rsidR="00726887" w:rsidRDefault="00726887" w:rsidP="00726887">
            <w:pPr>
              <w:jc w:val="center"/>
              <w:rPr>
                <w:color w:val="000000"/>
                <w:sz w:val="16"/>
                <w:szCs w:val="16"/>
              </w:rPr>
            </w:pPr>
            <w:r>
              <w:rPr>
                <w:color w:val="000000"/>
                <w:sz w:val="16"/>
                <w:szCs w:val="16"/>
              </w:rPr>
              <w:t>13.500</w:t>
            </w:r>
          </w:p>
          <w:p w14:paraId="26D80054" w14:textId="77777777" w:rsidR="00726887" w:rsidRDefault="00726887" w:rsidP="00726887">
            <w:pPr>
              <w:jc w:val="center"/>
              <w:rPr>
                <w:color w:val="000000"/>
                <w:sz w:val="16"/>
                <w:szCs w:val="16"/>
              </w:rPr>
            </w:pPr>
            <w:r>
              <w:rPr>
                <w:color w:val="000000"/>
                <w:sz w:val="16"/>
                <w:szCs w:val="16"/>
              </w:rPr>
              <w:t xml:space="preserve">(2029 m.) </w:t>
            </w:r>
          </w:p>
        </w:tc>
        <w:tc>
          <w:tcPr>
            <w:tcW w:w="397" w:type="pct"/>
          </w:tcPr>
          <w:p w14:paraId="47915DEC" w14:textId="77777777" w:rsidR="00726887" w:rsidRDefault="00726887" w:rsidP="00726887">
            <w:pPr>
              <w:rPr>
                <w:color w:val="000000"/>
                <w:sz w:val="16"/>
                <w:szCs w:val="16"/>
              </w:rPr>
            </w:pPr>
            <w:r>
              <w:rPr>
                <w:color w:val="000000"/>
                <w:sz w:val="16"/>
                <w:szCs w:val="16"/>
              </w:rPr>
              <w:t>APVA</w:t>
            </w:r>
          </w:p>
        </w:tc>
        <w:tc>
          <w:tcPr>
            <w:tcW w:w="362" w:type="pct"/>
          </w:tcPr>
          <w:p w14:paraId="2ECD048C" w14:textId="77777777" w:rsidR="00726887" w:rsidRDefault="00726887" w:rsidP="00726887">
            <w:pPr>
              <w:rPr>
                <w:b/>
                <w:bCs/>
                <w:color w:val="000000"/>
                <w:sz w:val="16"/>
                <w:szCs w:val="16"/>
              </w:rPr>
            </w:pPr>
          </w:p>
        </w:tc>
      </w:tr>
      <w:tr w:rsidR="00190801" w:rsidRPr="00BD5D28" w14:paraId="50EB2212" w14:textId="77777777" w:rsidTr="003727FC">
        <w:trPr>
          <w:trHeight w:val="2033"/>
        </w:trPr>
        <w:tc>
          <w:tcPr>
            <w:tcW w:w="547" w:type="pct"/>
          </w:tcPr>
          <w:p w14:paraId="5B2A3321" w14:textId="587DC737" w:rsidR="00190801" w:rsidRPr="00BD5D28" w:rsidRDefault="00190801" w:rsidP="00190801">
            <w:pPr>
              <w:rPr>
                <w:sz w:val="16"/>
                <w:szCs w:val="16"/>
              </w:rPr>
            </w:pPr>
            <w:r w:rsidRPr="00BD5D28">
              <w:rPr>
                <w:sz w:val="16"/>
                <w:szCs w:val="16"/>
              </w:rPr>
              <w:t xml:space="preserve">2.8.  Dotacijos bandomųjų daugiabučių ir viešųjų pastatų atnaujinimo (modernizavimo) naudojant skydus rangos darbams </w:t>
            </w:r>
          </w:p>
          <w:p w14:paraId="1876835A" w14:textId="5F514D38" w:rsidR="00190801" w:rsidRPr="00BD5D28" w:rsidRDefault="00190801" w:rsidP="00190801">
            <w:pPr>
              <w:rPr>
                <w:color w:val="000000"/>
                <w:sz w:val="16"/>
                <w:szCs w:val="16"/>
              </w:rPr>
            </w:pPr>
          </w:p>
        </w:tc>
        <w:tc>
          <w:tcPr>
            <w:tcW w:w="258" w:type="pct"/>
          </w:tcPr>
          <w:p w14:paraId="1599DE2E" w14:textId="157D18DD" w:rsidR="00190801" w:rsidRPr="00BD5D28" w:rsidRDefault="00190801" w:rsidP="00190801">
            <w:pPr>
              <w:jc w:val="center"/>
              <w:rPr>
                <w:color w:val="000000"/>
                <w:sz w:val="16"/>
                <w:szCs w:val="16"/>
              </w:rPr>
            </w:pPr>
            <w:r w:rsidRPr="00BD5D28">
              <w:rPr>
                <w:sz w:val="16"/>
                <w:szCs w:val="16"/>
              </w:rPr>
              <w:t>I</w:t>
            </w:r>
          </w:p>
        </w:tc>
        <w:tc>
          <w:tcPr>
            <w:tcW w:w="455" w:type="pct"/>
          </w:tcPr>
          <w:p w14:paraId="59DC5537" w14:textId="77777777" w:rsidR="00190801" w:rsidRPr="00BD5D28" w:rsidRDefault="00190801" w:rsidP="00190801">
            <w:pPr>
              <w:rPr>
                <w:sz w:val="16"/>
                <w:szCs w:val="16"/>
              </w:rPr>
            </w:pPr>
            <w:r w:rsidRPr="00BD5D28">
              <w:rPr>
                <w:sz w:val="16"/>
                <w:szCs w:val="16"/>
              </w:rPr>
              <w:t>APVA</w:t>
            </w:r>
          </w:p>
          <w:p w14:paraId="74BE0315" w14:textId="77777777" w:rsidR="00190801" w:rsidRPr="00BD5D28" w:rsidRDefault="00190801" w:rsidP="00190801">
            <w:pPr>
              <w:rPr>
                <w:sz w:val="16"/>
                <w:szCs w:val="16"/>
              </w:rPr>
            </w:pPr>
          </w:p>
          <w:p w14:paraId="3889303E" w14:textId="77777777" w:rsidR="00190801" w:rsidRPr="00BD5D28" w:rsidRDefault="00190801" w:rsidP="00190801">
            <w:pPr>
              <w:rPr>
                <w:sz w:val="16"/>
                <w:szCs w:val="16"/>
              </w:rPr>
            </w:pPr>
            <w:r w:rsidRPr="00BD5D28">
              <w:rPr>
                <w:sz w:val="16"/>
                <w:szCs w:val="16"/>
              </w:rPr>
              <w:t xml:space="preserve">Partneriai: daugiabučių administratoriai, savivaldybių administracijos, </w:t>
            </w:r>
          </w:p>
          <w:p w14:paraId="4AED43F5" w14:textId="77777777" w:rsidR="00190801" w:rsidRPr="00BD5D28" w:rsidRDefault="00190801" w:rsidP="00190801">
            <w:pPr>
              <w:rPr>
                <w:color w:val="000000"/>
                <w:sz w:val="16"/>
                <w:szCs w:val="16"/>
              </w:rPr>
            </w:pPr>
          </w:p>
        </w:tc>
        <w:tc>
          <w:tcPr>
            <w:tcW w:w="167" w:type="pct"/>
          </w:tcPr>
          <w:p w14:paraId="0B54DF28" w14:textId="07378896" w:rsidR="00190801" w:rsidRPr="00BD5D28" w:rsidRDefault="00190801" w:rsidP="00190801">
            <w:pPr>
              <w:jc w:val="center"/>
              <w:rPr>
                <w:color w:val="000000"/>
                <w:sz w:val="16"/>
                <w:szCs w:val="16"/>
              </w:rPr>
            </w:pPr>
            <w:r w:rsidRPr="00BD5D28">
              <w:rPr>
                <w:sz w:val="16"/>
                <w:szCs w:val="16"/>
              </w:rPr>
              <w:t>P</w:t>
            </w:r>
          </w:p>
        </w:tc>
        <w:tc>
          <w:tcPr>
            <w:tcW w:w="212" w:type="pct"/>
          </w:tcPr>
          <w:p w14:paraId="5201AA24" w14:textId="787F83FB" w:rsidR="00190801" w:rsidRPr="00BD5D28" w:rsidRDefault="00190801" w:rsidP="00190801">
            <w:pPr>
              <w:jc w:val="center"/>
              <w:rPr>
                <w:color w:val="000000"/>
                <w:sz w:val="16"/>
                <w:szCs w:val="16"/>
              </w:rPr>
            </w:pPr>
            <w:r w:rsidRPr="00BD5D28">
              <w:rPr>
                <w:sz w:val="16"/>
                <w:szCs w:val="16"/>
              </w:rPr>
              <w:t>Taip</w:t>
            </w:r>
          </w:p>
        </w:tc>
        <w:tc>
          <w:tcPr>
            <w:tcW w:w="238" w:type="pct"/>
          </w:tcPr>
          <w:p w14:paraId="24E91227" w14:textId="4EF73BCE" w:rsidR="00190801" w:rsidRPr="00BD5D28" w:rsidRDefault="00190801" w:rsidP="00190801">
            <w:pPr>
              <w:jc w:val="center"/>
              <w:rPr>
                <w:color w:val="000000"/>
                <w:sz w:val="16"/>
                <w:szCs w:val="16"/>
              </w:rPr>
            </w:pPr>
            <w:r w:rsidRPr="00BD5D28">
              <w:rPr>
                <w:sz w:val="16"/>
                <w:szCs w:val="16"/>
              </w:rPr>
              <w:t>D</w:t>
            </w:r>
          </w:p>
        </w:tc>
        <w:tc>
          <w:tcPr>
            <w:tcW w:w="432" w:type="pct"/>
            <w:gridSpan w:val="2"/>
          </w:tcPr>
          <w:p w14:paraId="1F6A8055" w14:textId="77777777" w:rsidR="00190801" w:rsidRPr="00BE45E9" w:rsidRDefault="00190801" w:rsidP="00190801">
            <w:pPr>
              <w:jc w:val="center"/>
              <w:rPr>
                <w:b/>
                <w:bCs/>
                <w:color w:val="000000" w:themeColor="text1"/>
                <w:sz w:val="16"/>
                <w:szCs w:val="16"/>
              </w:rPr>
            </w:pPr>
          </w:p>
          <w:p w14:paraId="53CA1119" w14:textId="77777777" w:rsidR="00190801" w:rsidRPr="00190801" w:rsidRDefault="00190801" w:rsidP="00190801">
            <w:pPr>
              <w:jc w:val="center"/>
              <w:rPr>
                <w:color w:val="000000" w:themeColor="text1"/>
                <w:sz w:val="16"/>
                <w:szCs w:val="16"/>
              </w:rPr>
            </w:pPr>
            <w:r w:rsidRPr="00190801">
              <w:rPr>
                <w:color w:val="000000" w:themeColor="text1"/>
                <w:sz w:val="16"/>
                <w:szCs w:val="16"/>
              </w:rPr>
              <w:t>10.144,698</w:t>
            </w:r>
          </w:p>
          <w:p w14:paraId="09FECC38" w14:textId="77777777" w:rsidR="00190801" w:rsidRPr="00BE45E9" w:rsidRDefault="00190801" w:rsidP="00190801">
            <w:pPr>
              <w:rPr>
                <w:b/>
                <w:bCs/>
                <w:color w:val="000000" w:themeColor="text1"/>
                <w:sz w:val="16"/>
                <w:szCs w:val="16"/>
              </w:rPr>
            </w:pPr>
          </w:p>
          <w:p w14:paraId="0EED358C" w14:textId="77777777" w:rsidR="00190801" w:rsidRPr="00BE45E9" w:rsidRDefault="00190801" w:rsidP="00190801">
            <w:pPr>
              <w:rPr>
                <w:b/>
                <w:bCs/>
                <w:color w:val="000000" w:themeColor="text1"/>
                <w:sz w:val="16"/>
                <w:szCs w:val="16"/>
              </w:rPr>
            </w:pPr>
          </w:p>
          <w:p w14:paraId="3D2BEDFD" w14:textId="77777777" w:rsidR="00190801" w:rsidRPr="00BE45E9" w:rsidRDefault="00190801" w:rsidP="00190801">
            <w:pPr>
              <w:rPr>
                <w:b/>
                <w:bCs/>
                <w:color w:val="000000" w:themeColor="text1"/>
                <w:sz w:val="16"/>
                <w:szCs w:val="16"/>
              </w:rPr>
            </w:pPr>
          </w:p>
          <w:p w14:paraId="5955CA3E" w14:textId="77777777" w:rsidR="00190801" w:rsidRPr="00BE45E9" w:rsidRDefault="00190801" w:rsidP="00190801">
            <w:pPr>
              <w:rPr>
                <w:b/>
                <w:bCs/>
                <w:color w:val="000000" w:themeColor="text1"/>
                <w:sz w:val="16"/>
                <w:szCs w:val="16"/>
              </w:rPr>
            </w:pPr>
          </w:p>
          <w:p w14:paraId="4B3C835D" w14:textId="77777777" w:rsidR="00190801" w:rsidRPr="00BE45E9" w:rsidRDefault="00190801" w:rsidP="00190801">
            <w:pPr>
              <w:rPr>
                <w:b/>
                <w:bCs/>
                <w:color w:val="000000" w:themeColor="text1"/>
                <w:sz w:val="16"/>
                <w:szCs w:val="16"/>
              </w:rPr>
            </w:pPr>
          </w:p>
          <w:p w14:paraId="6B8874A1" w14:textId="77777777" w:rsidR="00190801" w:rsidRPr="00BE45E9" w:rsidRDefault="00190801" w:rsidP="00190801">
            <w:pPr>
              <w:rPr>
                <w:b/>
                <w:bCs/>
                <w:color w:val="000000" w:themeColor="text1"/>
                <w:sz w:val="16"/>
                <w:szCs w:val="16"/>
              </w:rPr>
            </w:pPr>
          </w:p>
          <w:p w14:paraId="6CEF2944" w14:textId="77777777" w:rsidR="00190801" w:rsidRPr="00BE45E9" w:rsidRDefault="00190801" w:rsidP="00190801">
            <w:pPr>
              <w:rPr>
                <w:b/>
                <w:bCs/>
                <w:color w:val="000000" w:themeColor="text1"/>
                <w:sz w:val="16"/>
                <w:szCs w:val="16"/>
              </w:rPr>
            </w:pPr>
          </w:p>
          <w:p w14:paraId="1C6A2B4D" w14:textId="77777777" w:rsidR="00190801" w:rsidRPr="00BD5D28" w:rsidRDefault="00190801" w:rsidP="00190801">
            <w:pPr>
              <w:rPr>
                <w:color w:val="000000"/>
                <w:sz w:val="16"/>
                <w:szCs w:val="16"/>
              </w:rPr>
            </w:pPr>
          </w:p>
        </w:tc>
        <w:tc>
          <w:tcPr>
            <w:tcW w:w="357" w:type="pct"/>
          </w:tcPr>
          <w:p w14:paraId="29F13810" w14:textId="77777777" w:rsidR="00190801" w:rsidRPr="00BD5D28" w:rsidRDefault="00190801" w:rsidP="00190801">
            <w:pPr>
              <w:rPr>
                <w:spacing w:val="-4"/>
                <w:sz w:val="16"/>
                <w:szCs w:val="16"/>
              </w:rPr>
            </w:pPr>
            <w:r w:rsidRPr="00BD5D28">
              <w:rPr>
                <w:spacing w:val="-4"/>
                <w:sz w:val="16"/>
                <w:szCs w:val="16"/>
              </w:rPr>
              <w:t>Nepanaudotos EGADP lėšos</w:t>
            </w:r>
          </w:p>
          <w:p w14:paraId="260095DB" w14:textId="77777777" w:rsidR="00190801" w:rsidRPr="00BD5D28" w:rsidRDefault="00190801" w:rsidP="00190801">
            <w:pPr>
              <w:rPr>
                <w:sz w:val="16"/>
                <w:szCs w:val="16"/>
              </w:rPr>
            </w:pPr>
          </w:p>
          <w:p w14:paraId="7F81B671" w14:textId="77777777" w:rsidR="00190801" w:rsidRPr="00BD5D28" w:rsidRDefault="00190801" w:rsidP="00190801">
            <w:pPr>
              <w:rPr>
                <w:sz w:val="16"/>
                <w:szCs w:val="16"/>
              </w:rPr>
            </w:pPr>
          </w:p>
          <w:p w14:paraId="2E40FC9F" w14:textId="77777777" w:rsidR="00190801" w:rsidRPr="00BD5D28" w:rsidRDefault="00190801" w:rsidP="00190801">
            <w:pPr>
              <w:rPr>
                <w:sz w:val="16"/>
                <w:szCs w:val="16"/>
              </w:rPr>
            </w:pPr>
          </w:p>
          <w:p w14:paraId="0E282513" w14:textId="77777777" w:rsidR="00190801" w:rsidRPr="00BD5D28" w:rsidRDefault="00190801" w:rsidP="00190801">
            <w:pPr>
              <w:rPr>
                <w:sz w:val="16"/>
                <w:szCs w:val="16"/>
              </w:rPr>
            </w:pPr>
          </w:p>
          <w:p w14:paraId="3522FE0E" w14:textId="77777777" w:rsidR="00190801" w:rsidRPr="00BD5D28" w:rsidRDefault="00190801" w:rsidP="00190801">
            <w:pPr>
              <w:rPr>
                <w:sz w:val="16"/>
                <w:szCs w:val="16"/>
              </w:rPr>
            </w:pPr>
          </w:p>
          <w:p w14:paraId="300BE73D" w14:textId="77777777" w:rsidR="00190801" w:rsidRPr="00BD5D28" w:rsidRDefault="00190801" w:rsidP="00190801">
            <w:pPr>
              <w:rPr>
                <w:color w:val="000000"/>
                <w:sz w:val="16"/>
                <w:szCs w:val="16"/>
              </w:rPr>
            </w:pPr>
          </w:p>
        </w:tc>
        <w:tc>
          <w:tcPr>
            <w:tcW w:w="1112" w:type="pct"/>
          </w:tcPr>
          <w:p w14:paraId="255A1DF7" w14:textId="77777777" w:rsidR="00190801" w:rsidRPr="00BD5D28" w:rsidRDefault="00190801" w:rsidP="00190801">
            <w:pPr>
              <w:rPr>
                <w:sz w:val="16"/>
                <w:szCs w:val="16"/>
              </w:rPr>
            </w:pPr>
            <w:r w:rsidRPr="00BD5D28">
              <w:rPr>
                <w:sz w:val="16"/>
                <w:szCs w:val="16"/>
              </w:rPr>
              <w:t>Per metus sutaupytas pirminės energijos suvartojimo kiekis (R)</w:t>
            </w:r>
          </w:p>
          <w:p w14:paraId="0D3C581D" w14:textId="77777777" w:rsidR="00190801" w:rsidRPr="00BD5D28" w:rsidRDefault="00190801" w:rsidP="00190801">
            <w:pPr>
              <w:rPr>
                <w:sz w:val="16"/>
                <w:szCs w:val="16"/>
              </w:rPr>
            </w:pPr>
          </w:p>
          <w:p w14:paraId="5F0CF9AB" w14:textId="77777777" w:rsidR="00190801" w:rsidRPr="00BD5D28" w:rsidRDefault="00190801" w:rsidP="00190801">
            <w:pPr>
              <w:rPr>
                <w:sz w:val="16"/>
                <w:szCs w:val="16"/>
              </w:rPr>
            </w:pPr>
            <w:r w:rsidRPr="00BD5D28">
              <w:rPr>
                <w:sz w:val="16"/>
                <w:szCs w:val="16"/>
              </w:rPr>
              <w:t>Renovuotų demonstracinių pastatų plotas, siekiant vidutiniškai sumažinti bent 30 proc. pirminės energijos suvartojimą, kaip apibrėžta Komisijos rekomendacijoje (ES) 2019/786 dėl pastatų renovacijos, m² (P)</w:t>
            </w:r>
          </w:p>
          <w:p w14:paraId="0FD30A9D" w14:textId="77777777" w:rsidR="00190801" w:rsidRPr="00BD5D28" w:rsidRDefault="00190801" w:rsidP="00190801">
            <w:pPr>
              <w:rPr>
                <w:sz w:val="16"/>
                <w:szCs w:val="16"/>
              </w:rPr>
            </w:pPr>
          </w:p>
          <w:p w14:paraId="53B2E6D3" w14:textId="2E4AD552" w:rsidR="00190801" w:rsidRPr="003727FC" w:rsidRDefault="00190801" w:rsidP="00190801">
            <w:pPr>
              <w:rPr>
                <w:color w:val="000000"/>
                <w:spacing w:val="-2"/>
                <w:sz w:val="16"/>
                <w:szCs w:val="16"/>
              </w:rPr>
            </w:pPr>
            <w:r w:rsidRPr="003727FC">
              <w:rPr>
                <w:spacing w:val="-2"/>
                <w:sz w:val="16"/>
                <w:szCs w:val="16"/>
              </w:rPr>
              <w:t>Renovuotų demonstracinių pastatų skaičius, vnt. (P)</w:t>
            </w:r>
          </w:p>
        </w:tc>
        <w:tc>
          <w:tcPr>
            <w:tcW w:w="463" w:type="pct"/>
          </w:tcPr>
          <w:p w14:paraId="2DBDB13A" w14:textId="77777777" w:rsidR="00190801" w:rsidRPr="00BD5D28" w:rsidRDefault="00190801" w:rsidP="00190801">
            <w:pPr>
              <w:jc w:val="center"/>
              <w:rPr>
                <w:sz w:val="16"/>
                <w:szCs w:val="16"/>
              </w:rPr>
            </w:pPr>
            <w:r w:rsidRPr="00BD5D28">
              <w:rPr>
                <w:sz w:val="16"/>
                <w:szCs w:val="16"/>
              </w:rPr>
              <w:t>n/a</w:t>
            </w:r>
          </w:p>
          <w:p w14:paraId="6144CEB1" w14:textId="77777777" w:rsidR="00190801" w:rsidRPr="00BD5D28" w:rsidRDefault="00190801" w:rsidP="00190801">
            <w:pPr>
              <w:jc w:val="center"/>
              <w:rPr>
                <w:sz w:val="16"/>
                <w:szCs w:val="16"/>
              </w:rPr>
            </w:pPr>
          </w:p>
          <w:p w14:paraId="27BA473A" w14:textId="77777777" w:rsidR="00190801" w:rsidRPr="00BD5D28" w:rsidRDefault="00190801" w:rsidP="00190801">
            <w:pPr>
              <w:jc w:val="center"/>
              <w:rPr>
                <w:sz w:val="16"/>
                <w:szCs w:val="16"/>
              </w:rPr>
            </w:pPr>
          </w:p>
          <w:p w14:paraId="304B3744" w14:textId="77777777" w:rsidR="00190801" w:rsidRPr="00BD5D28" w:rsidRDefault="00190801" w:rsidP="00190801">
            <w:pPr>
              <w:jc w:val="center"/>
              <w:rPr>
                <w:sz w:val="16"/>
                <w:szCs w:val="16"/>
              </w:rPr>
            </w:pPr>
            <w:r w:rsidRPr="00BD5D28">
              <w:rPr>
                <w:sz w:val="16"/>
                <w:szCs w:val="16"/>
              </w:rPr>
              <w:t>14.000</w:t>
            </w:r>
          </w:p>
          <w:p w14:paraId="5093F236" w14:textId="77777777" w:rsidR="00190801" w:rsidRPr="00BD5D28" w:rsidRDefault="00190801" w:rsidP="00190801">
            <w:pPr>
              <w:jc w:val="center"/>
              <w:rPr>
                <w:sz w:val="16"/>
                <w:szCs w:val="16"/>
              </w:rPr>
            </w:pPr>
            <w:r w:rsidRPr="00BD5D28">
              <w:rPr>
                <w:sz w:val="16"/>
                <w:szCs w:val="16"/>
              </w:rPr>
              <w:t>(2026 m. IV k.)</w:t>
            </w:r>
          </w:p>
          <w:p w14:paraId="56BFD888" w14:textId="77777777" w:rsidR="00190801" w:rsidRPr="00BD5D28" w:rsidRDefault="00190801" w:rsidP="00190801">
            <w:pPr>
              <w:jc w:val="center"/>
              <w:rPr>
                <w:sz w:val="16"/>
                <w:szCs w:val="16"/>
              </w:rPr>
            </w:pPr>
          </w:p>
          <w:p w14:paraId="18E2CE39" w14:textId="77777777" w:rsidR="00190801" w:rsidRPr="00BD5D28" w:rsidRDefault="00190801" w:rsidP="00190801">
            <w:pPr>
              <w:jc w:val="center"/>
              <w:rPr>
                <w:sz w:val="16"/>
                <w:szCs w:val="16"/>
              </w:rPr>
            </w:pPr>
          </w:p>
          <w:p w14:paraId="500E1B00" w14:textId="77777777" w:rsidR="00190801" w:rsidRDefault="00190801" w:rsidP="00190801">
            <w:pPr>
              <w:jc w:val="center"/>
              <w:rPr>
                <w:sz w:val="16"/>
                <w:szCs w:val="16"/>
              </w:rPr>
            </w:pPr>
          </w:p>
          <w:p w14:paraId="09371DC1" w14:textId="77777777" w:rsidR="00190801" w:rsidRPr="00BD5D28" w:rsidRDefault="00190801" w:rsidP="00190801">
            <w:pPr>
              <w:jc w:val="center"/>
              <w:rPr>
                <w:sz w:val="16"/>
                <w:szCs w:val="16"/>
              </w:rPr>
            </w:pPr>
          </w:p>
          <w:p w14:paraId="6915DAF8" w14:textId="77777777" w:rsidR="00190801" w:rsidRPr="00BD5D28" w:rsidRDefault="00190801" w:rsidP="00190801">
            <w:pPr>
              <w:jc w:val="center"/>
              <w:rPr>
                <w:sz w:val="16"/>
                <w:szCs w:val="16"/>
              </w:rPr>
            </w:pPr>
            <w:r w:rsidRPr="00BD5D28">
              <w:rPr>
                <w:sz w:val="16"/>
                <w:szCs w:val="16"/>
              </w:rPr>
              <w:t>6</w:t>
            </w:r>
          </w:p>
          <w:p w14:paraId="114E1A6D" w14:textId="067E40A7" w:rsidR="00190801" w:rsidRPr="00BD5D28" w:rsidRDefault="00190801" w:rsidP="00190801">
            <w:pPr>
              <w:jc w:val="center"/>
              <w:rPr>
                <w:color w:val="000000"/>
                <w:sz w:val="16"/>
                <w:szCs w:val="16"/>
              </w:rPr>
            </w:pPr>
            <w:r w:rsidRPr="00BD5D28">
              <w:rPr>
                <w:sz w:val="16"/>
                <w:szCs w:val="16"/>
              </w:rPr>
              <w:t>(2026 m. IV k.)</w:t>
            </w:r>
          </w:p>
        </w:tc>
        <w:tc>
          <w:tcPr>
            <w:tcW w:w="397" w:type="pct"/>
          </w:tcPr>
          <w:p w14:paraId="7C587F0B" w14:textId="0F82D0FD" w:rsidR="00190801" w:rsidRPr="00BD5D28" w:rsidRDefault="00190801" w:rsidP="00190801">
            <w:pPr>
              <w:rPr>
                <w:color w:val="000000"/>
                <w:sz w:val="16"/>
                <w:szCs w:val="16"/>
              </w:rPr>
            </w:pPr>
            <w:r w:rsidRPr="00BD5D28">
              <w:rPr>
                <w:sz w:val="16"/>
                <w:szCs w:val="16"/>
              </w:rPr>
              <w:t>CPVA</w:t>
            </w:r>
          </w:p>
        </w:tc>
        <w:tc>
          <w:tcPr>
            <w:tcW w:w="362" w:type="pct"/>
          </w:tcPr>
          <w:p w14:paraId="289831CF" w14:textId="77777777" w:rsidR="00190801" w:rsidRPr="00BD5D28" w:rsidRDefault="00190801" w:rsidP="00190801">
            <w:pPr>
              <w:rPr>
                <w:sz w:val="16"/>
                <w:szCs w:val="16"/>
              </w:rPr>
            </w:pPr>
            <w:r w:rsidRPr="00BD5D28">
              <w:rPr>
                <w:sz w:val="16"/>
                <w:szCs w:val="16"/>
              </w:rPr>
              <w:t>Lietuvos Respublikos energetikos ministerija,  savivaldybės</w:t>
            </w:r>
          </w:p>
          <w:p w14:paraId="6A0EB2B8" w14:textId="77777777" w:rsidR="00190801" w:rsidRPr="00BD5D28" w:rsidRDefault="00190801" w:rsidP="00190801">
            <w:pPr>
              <w:rPr>
                <w:b/>
                <w:bCs/>
                <w:color w:val="000000"/>
                <w:sz w:val="16"/>
                <w:szCs w:val="16"/>
              </w:rPr>
            </w:pPr>
          </w:p>
        </w:tc>
      </w:tr>
      <w:tr w:rsidR="00190801" w:rsidRPr="00BD5D28" w14:paraId="794B41DF" w14:textId="77777777" w:rsidTr="00190801">
        <w:trPr>
          <w:trHeight w:val="50"/>
        </w:trPr>
        <w:tc>
          <w:tcPr>
            <w:tcW w:w="547" w:type="pct"/>
          </w:tcPr>
          <w:p w14:paraId="29FADC3C" w14:textId="1A5EB72A" w:rsidR="00190801" w:rsidRPr="00BD5D28" w:rsidRDefault="00190801" w:rsidP="00190801">
            <w:pPr>
              <w:rPr>
                <w:color w:val="000000"/>
                <w:sz w:val="16"/>
                <w:szCs w:val="16"/>
              </w:rPr>
            </w:pPr>
            <w:r w:rsidRPr="00BD5D28">
              <w:rPr>
                <w:sz w:val="16"/>
                <w:szCs w:val="16"/>
              </w:rPr>
              <w:t xml:space="preserve">2.9. Dotacijos daugiabučių namų atnaujinimo (modernizavimo) projektams įgyvendinti nuo 2026 II </w:t>
            </w:r>
            <w:proofErr w:type="spellStart"/>
            <w:r w:rsidRPr="00BD5D28">
              <w:rPr>
                <w:sz w:val="16"/>
                <w:szCs w:val="16"/>
              </w:rPr>
              <w:t>pusm</w:t>
            </w:r>
            <w:proofErr w:type="spellEnd"/>
            <w:r w:rsidRPr="00BD5D28">
              <w:rPr>
                <w:sz w:val="16"/>
                <w:szCs w:val="16"/>
              </w:rPr>
              <w:t>.</w:t>
            </w:r>
          </w:p>
        </w:tc>
        <w:tc>
          <w:tcPr>
            <w:tcW w:w="258" w:type="pct"/>
          </w:tcPr>
          <w:p w14:paraId="17DFBDDF" w14:textId="51B4E5E8" w:rsidR="00190801" w:rsidRPr="00BD5D28" w:rsidRDefault="00190801" w:rsidP="00190801">
            <w:pPr>
              <w:rPr>
                <w:color w:val="000000"/>
                <w:sz w:val="16"/>
                <w:szCs w:val="16"/>
              </w:rPr>
            </w:pPr>
            <w:r w:rsidRPr="00BD5D28">
              <w:rPr>
                <w:sz w:val="16"/>
                <w:szCs w:val="16"/>
              </w:rPr>
              <w:t>I</w:t>
            </w:r>
          </w:p>
        </w:tc>
        <w:tc>
          <w:tcPr>
            <w:tcW w:w="455" w:type="pct"/>
          </w:tcPr>
          <w:p w14:paraId="23E4E500" w14:textId="77777777" w:rsidR="00190801" w:rsidRPr="00BD5D28" w:rsidRDefault="00190801" w:rsidP="00190801">
            <w:pPr>
              <w:rPr>
                <w:sz w:val="16"/>
                <w:szCs w:val="16"/>
              </w:rPr>
            </w:pPr>
            <w:r w:rsidRPr="00BD5D28">
              <w:rPr>
                <w:sz w:val="16"/>
                <w:szCs w:val="16"/>
              </w:rPr>
              <w:t>APVA</w:t>
            </w:r>
          </w:p>
          <w:p w14:paraId="1F32042C" w14:textId="77777777" w:rsidR="00190801" w:rsidRPr="00BD5D28" w:rsidRDefault="00190801" w:rsidP="00190801">
            <w:pPr>
              <w:rPr>
                <w:sz w:val="16"/>
                <w:szCs w:val="16"/>
              </w:rPr>
            </w:pPr>
          </w:p>
          <w:p w14:paraId="5CD6D749" w14:textId="77777777" w:rsidR="00190801" w:rsidRPr="00BD5D28" w:rsidRDefault="00190801" w:rsidP="00190801">
            <w:pPr>
              <w:rPr>
                <w:sz w:val="16"/>
                <w:szCs w:val="16"/>
              </w:rPr>
            </w:pPr>
            <w:r w:rsidRPr="00BD5D28">
              <w:rPr>
                <w:sz w:val="16"/>
                <w:szCs w:val="16"/>
              </w:rPr>
              <w:t>Trečiosios šalys:</w:t>
            </w:r>
          </w:p>
          <w:p w14:paraId="390DFA6A" w14:textId="77777777" w:rsidR="00190801" w:rsidRPr="00BD5D28" w:rsidRDefault="00190801" w:rsidP="00190801">
            <w:pPr>
              <w:rPr>
                <w:sz w:val="16"/>
                <w:szCs w:val="16"/>
              </w:rPr>
            </w:pPr>
            <w:r w:rsidRPr="00BD5D28">
              <w:rPr>
                <w:sz w:val="16"/>
                <w:szCs w:val="16"/>
              </w:rPr>
              <w:t>daugiabučio namo atnaujinimo projekto administratoriai</w:t>
            </w:r>
          </w:p>
          <w:p w14:paraId="7D83CB58" w14:textId="77777777" w:rsidR="00190801" w:rsidRPr="00BD5D28" w:rsidRDefault="00190801" w:rsidP="00190801">
            <w:pPr>
              <w:rPr>
                <w:color w:val="000000"/>
                <w:sz w:val="16"/>
                <w:szCs w:val="16"/>
              </w:rPr>
            </w:pPr>
          </w:p>
        </w:tc>
        <w:tc>
          <w:tcPr>
            <w:tcW w:w="167" w:type="pct"/>
          </w:tcPr>
          <w:p w14:paraId="441CE16C" w14:textId="684C87C0" w:rsidR="00190801" w:rsidRPr="00BD5D28" w:rsidRDefault="00190801" w:rsidP="00190801">
            <w:pPr>
              <w:jc w:val="center"/>
              <w:rPr>
                <w:color w:val="000000"/>
                <w:sz w:val="16"/>
                <w:szCs w:val="16"/>
              </w:rPr>
            </w:pPr>
            <w:r w:rsidRPr="00BD5D28">
              <w:rPr>
                <w:sz w:val="16"/>
                <w:szCs w:val="16"/>
              </w:rPr>
              <w:t>P</w:t>
            </w:r>
          </w:p>
        </w:tc>
        <w:tc>
          <w:tcPr>
            <w:tcW w:w="212" w:type="pct"/>
          </w:tcPr>
          <w:p w14:paraId="2300C46D" w14:textId="5B00C962" w:rsidR="00190801" w:rsidRPr="00BD5D28" w:rsidRDefault="00190801" w:rsidP="00190801">
            <w:pPr>
              <w:jc w:val="center"/>
              <w:rPr>
                <w:color w:val="000000"/>
                <w:sz w:val="16"/>
                <w:szCs w:val="16"/>
              </w:rPr>
            </w:pPr>
            <w:r w:rsidRPr="00BD5D28">
              <w:rPr>
                <w:sz w:val="16"/>
                <w:szCs w:val="16"/>
              </w:rPr>
              <w:t>Taip</w:t>
            </w:r>
          </w:p>
        </w:tc>
        <w:tc>
          <w:tcPr>
            <w:tcW w:w="238" w:type="pct"/>
          </w:tcPr>
          <w:p w14:paraId="6F7C5B6B" w14:textId="483A9F60" w:rsidR="00190801" w:rsidRPr="00BD5D28" w:rsidRDefault="00190801" w:rsidP="00190801">
            <w:pPr>
              <w:jc w:val="center"/>
              <w:rPr>
                <w:color w:val="000000"/>
                <w:sz w:val="16"/>
                <w:szCs w:val="16"/>
              </w:rPr>
            </w:pPr>
            <w:r w:rsidRPr="00BD5D28">
              <w:rPr>
                <w:sz w:val="16"/>
                <w:szCs w:val="16"/>
              </w:rPr>
              <w:t>D</w:t>
            </w:r>
          </w:p>
        </w:tc>
        <w:tc>
          <w:tcPr>
            <w:tcW w:w="432" w:type="pct"/>
            <w:gridSpan w:val="2"/>
            <w:tcBorders>
              <w:top w:val="single" w:sz="4" w:space="0" w:color="auto"/>
              <w:left w:val="nil"/>
              <w:bottom w:val="single" w:sz="4" w:space="0" w:color="auto"/>
              <w:right w:val="single" w:sz="4" w:space="0" w:color="auto"/>
            </w:tcBorders>
            <w:vAlign w:val="center"/>
          </w:tcPr>
          <w:p w14:paraId="10CBFF33" w14:textId="672096F8" w:rsidR="00190801" w:rsidRPr="00190801" w:rsidRDefault="00190801" w:rsidP="00190801">
            <w:pPr>
              <w:jc w:val="center"/>
              <w:rPr>
                <w:color w:val="000000" w:themeColor="text1"/>
                <w:sz w:val="16"/>
                <w:szCs w:val="16"/>
              </w:rPr>
            </w:pPr>
            <w:r w:rsidRPr="00190801">
              <w:rPr>
                <w:color w:val="000000" w:themeColor="text1"/>
                <w:sz w:val="16"/>
                <w:szCs w:val="16"/>
              </w:rPr>
              <w:t>57.455,302</w:t>
            </w:r>
          </w:p>
        </w:tc>
        <w:tc>
          <w:tcPr>
            <w:tcW w:w="357" w:type="pct"/>
            <w:tcBorders>
              <w:top w:val="single" w:sz="4" w:space="0" w:color="auto"/>
              <w:left w:val="single" w:sz="4" w:space="0" w:color="auto"/>
              <w:bottom w:val="single" w:sz="4" w:space="0" w:color="auto"/>
              <w:right w:val="single" w:sz="4" w:space="0" w:color="auto"/>
            </w:tcBorders>
            <w:vAlign w:val="center"/>
          </w:tcPr>
          <w:p w14:paraId="7D0A0D95" w14:textId="6B094F62" w:rsidR="00190801" w:rsidRPr="00BD5D28" w:rsidRDefault="00190801" w:rsidP="00190801">
            <w:pPr>
              <w:rPr>
                <w:color w:val="000000" w:themeColor="text1"/>
                <w:sz w:val="16"/>
                <w:szCs w:val="16"/>
              </w:rPr>
            </w:pPr>
            <w:r w:rsidRPr="00BD5D28">
              <w:rPr>
                <w:color w:val="000000" w:themeColor="text1"/>
                <w:sz w:val="16"/>
                <w:szCs w:val="16"/>
                <w:u w:val="single"/>
              </w:rPr>
              <w:t>Nepanaudotos EGADP lėšos</w:t>
            </w:r>
          </w:p>
        </w:tc>
        <w:tc>
          <w:tcPr>
            <w:tcW w:w="1112" w:type="pct"/>
            <w:tcBorders>
              <w:left w:val="single" w:sz="4" w:space="0" w:color="auto"/>
            </w:tcBorders>
          </w:tcPr>
          <w:p w14:paraId="07DDE518" w14:textId="77777777" w:rsidR="00190801" w:rsidRPr="00012481" w:rsidRDefault="00190801" w:rsidP="00190801">
            <w:pPr>
              <w:rPr>
                <w:color w:val="000000" w:themeColor="text1"/>
                <w:sz w:val="16"/>
                <w:szCs w:val="16"/>
              </w:rPr>
            </w:pPr>
            <w:r w:rsidRPr="00012481">
              <w:rPr>
                <w:color w:val="000000" w:themeColor="text1"/>
                <w:sz w:val="16"/>
                <w:szCs w:val="16"/>
              </w:rPr>
              <w:t>Per metus sutaupytas pirminės energijos suvartojimo kiekis (R)</w:t>
            </w:r>
          </w:p>
          <w:p w14:paraId="66AA7793" w14:textId="77777777" w:rsidR="00190801" w:rsidRPr="00012481" w:rsidRDefault="00190801" w:rsidP="00190801">
            <w:pPr>
              <w:rPr>
                <w:color w:val="000000" w:themeColor="text1"/>
                <w:sz w:val="16"/>
                <w:szCs w:val="16"/>
              </w:rPr>
            </w:pPr>
          </w:p>
          <w:p w14:paraId="34BA2289" w14:textId="77777777" w:rsidR="00190801" w:rsidRPr="00012481" w:rsidRDefault="00190801" w:rsidP="00190801">
            <w:pPr>
              <w:rPr>
                <w:color w:val="000000" w:themeColor="text1"/>
                <w:sz w:val="16"/>
                <w:szCs w:val="16"/>
              </w:rPr>
            </w:pPr>
            <w:r w:rsidRPr="00012481">
              <w:rPr>
                <w:color w:val="000000" w:themeColor="text1"/>
                <w:sz w:val="16"/>
                <w:szCs w:val="16"/>
              </w:rPr>
              <w:t>Renovuotų daugiabučių namų plotas, m² (P)</w:t>
            </w:r>
          </w:p>
          <w:p w14:paraId="63CBBD54" w14:textId="77777777" w:rsidR="00190801" w:rsidRPr="00012481" w:rsidRDefault="00190801" w:rsidP="00190801">
            <w:pPr>
              <w:rPr>
                <w:color w:val="000000" w:themeColor="text1"/>
                <w:sz w:val="16"/>
                <w:szCs w:val="16"/>
              </w:rPr>
            </w:pPr>
          </w:p>
          <w:p w14:paraId="3EE7A1D3" w14:textId="77777777" w:rsidR="00190801" w:rsidRPr="00012481" w:rsidRDefault="00190801" w:rsidP="00190801">
            <w:pPr>
              <w:rPr>
                <w:color w:val="000000" w:themeColor="text1"/>
                <w:sz w:val="16"/>
                <w:szCs w:val="16"/>
              </w:rPr>
            </w:pPr>
          </w:p>
          <w:p w14:paraId="64BE7270" w14:textId="3128FA50" w:rsidR="00190801" w:rsidRPr="00012481" w:rsidRDefault="00190801" w:rsidP="00190801">
            <w:pPr>
              <w:rPr>
                <w:color w:val="000000" w:themeColor="text1"/>
                <w:sz w:val="16"/>
                <w:szCs w:val="16"/>
              </w:rPr>
            </w:pPr>
            <w:r w:rsidRPr="00012481">
              <w:rPr>
                <w:color w:val="000000" w:themeColor="text1"/>
                <w:sz w:val="16"/>
                <w:szCs w:val="16"/>
              </w:rPr>
              <w:t>Renovuotų daugiabučių skaičius, vnt. (P)</w:t>
            </w:r>
          </w:p>
        </w:tc>
        <w:tc>
          <w:tcPr>
            <w:tcW w:w="463" w:type="pct"/>
          </w:tcPr>
          <w:p w14:paraId="0E7E02B6" w14:textId="77777777" w:rsidR="00190801" w:rsidRPr="00012481" w:rsidRDefault="00190801" w:rsidP="00190801">
            <w:pPr>
              <w:jc w:val="center"/>
              <w:rPr>
                <w:color w:val="000000" w:themeColor="text1"/>
                <w:sz w:val="16"/>
                <w:szCs w:val="16"/>
              </w:rPr>
            </w:pPr>
            <w:r w:rsidRPr="00012481">
              <w:rPr>
                <w:color w:val="000000" w:themeColor="text1"/>
                <w:sz w:val="16"/>
                <w:szCs w:val="16"/>
              </w:rPr>
              <w:t>n/a</w:t>
            </w:r>
          </w:p>
          <w:p w14:paraId="133AB2D9" w14:textId="77777777" w:rsidR="00190801" w:rsidRPr="00012481" w:rsidRDefault="00190801" w:rsidP="00190801">
            <w:pPr>
              <w:jc w:val="center"/>
              <w:rPr>
                <w:color w:val="000000" w:themeColor="text1"/>
                <w:sz w:val="16"/>
                <w:szCs w:val="16"/>
              </w:rPr>
            </w:pPr>
            <w:r w:rsidRPr="00012481">
              <w:rPr>
                <w:color w:val="000000" w:themeColor="text1"/>
                <w:sz w:val="16"/>
                <w:szCs w:val="16"/>
              </w:rPr>
              <w:t>(2026 m. IV k.)</w:t>
            </w:r>
          </w:p>
          <w:p w14:paraId="4DEBE12F" w14:textId="77777777" w:rsidR="00190801" w:rsidRPr="00012481" w:rsidRDefault="00190801" w:rsidP="00190801">
            <w:pPr>
              <w:jc w:val="center"/>
              <w:rPr>
                <w:color w:val="000000" w:themeColor="text1"/>
                <w:sz w:val="16"/>
                <w:szCs w:val="16"/>
              </w:rPr>
            </w:pPr>
          </w:p>
          <w:p w14:paraId="6D2AA44F" w14:textId="77777777" w:rsidR="00190801" w:rsidRPr="00012481" w:rsidRDefault="00190801" w:rsidP="00190801">
            <w:pPr>
              <w:jc w:val="center"/>
              <w:rPr>
                <w:color w:val="000000" w:themeColor="text1"/>
                <w:sz w:val="16"/>
                <w:szCs w:val="16"/>
              </w:rPr>
            </w:pPr>
            <w:r w:rsidRPr="00012481">
              <w:rPr>
                <w:color w:val="000000" w:themeColor="text1"/>
                <w:sz w:val="16"/>
                <w:szCs w:val="16"/>
              </w:rPr>
              <w:t>272.000</w:t>
            </w:r>
          </w:p>
          <w:p w14:paraId="17EE5B8B" w14:textId="77777777" w:rsidR="00190801" w:rsidRPr="00012481" w:rsidRDefault="00190801" w:rsidP="00190801">
            <w:pPr>
              <w:jc w:val="center"/>
              <w:rPr>
                <w:color w:val="000000" w:themeColor="text1"/>
                <w:sz w:val="16"/>
                <w:szCs w:val="16"/>
              </w:rPr>
            </w:pPr>
            <w:r w:rsidRPr="00012481">
              <w:rPr>
                <w:color w:val="000000" w:themeColor="text1"/>
                <w:sz w:val="16"/>
                <w:szCs w:val="16"/>
              </w:rPr>
              <w:t>(2026 m. IV k.)</w:t>
            </w:r>
          </w:p>
          <w:p w14:paraId="2E3AAC41" w14:textId="77777777" w:rsidR="00190801" w:rsidRPr="00012481" w:rsidRDefault="00190801" w:rsidP="00190801">
            <w:pPr>
              <w:jc w:val="center"/>
              <w:rPr>
                <w:color w:val="000000" w:themeColor="text1"/>
                <w:sz w:val="16"/>
                <w:szCs w:val="16"/>
              </w:rPr>
            </w:pPr>
          </w:p>
          <w:p w14:paraId="1BEEFB67" w14:textId="77777777" w:rsidR="00190801" w:rsidRPr="00012481" w:rsidRDefault="00190801" w:rsidP="00190801">
            <w:pPr>
              <w:jc w:val="center"/>
              <w:rPr>
                <w:color w:val="000000" w:themeColor="text1"/>
                <w:sz w:val="16"/>
                <w:szCs w:val="16"/>
              </w:rPr>
            </w:pPr>
            <w:r w:rsidRPr="00012481">
              <w:rPr>
                <w:color w:val="000000" w:themeColor="text1"/>
                <w:sz w:val="16"/>
                <w:szCs w:val="16"/>
              </w:rPr>
              <w:t>160</w:t>
            </w:r>
          </w:p>
          <w:p w14:paraId="55DC9F65" w14:textId="3A2F6454" w:rsidR="00190801" w:rsidRPr="00012481" w:rsidRDefault="00190801" w:rsidP="00190801">
            <w:pPr>
              <w:jc w:val="center"/>
              <w:rPr>
                <w:color w:val="000000" w:themeColor="text1"/>
                <w:sz w:val="16"/>
                <w:szCs w:val="16"/>
              </w:rPr>
            </w:pPr>
            <w:r w:rsidRPr="00012481">
              <w:rPr>
                <w:color w:val="000000" w:themeColor="text1"/>
                <w:sz w:val="16"/>
                <w:szCs w:val="16"/>
              </w:rPr>
              <w:t>(2026 m. IV k.)</w:t>
            </w:r>
          </w:p>
        </w:tc>
        <w:tc>
          <w:tcPr>
            <w:tcW w:w="397" w:type="pct"/>
          </w:tcPr>
          <w:p w14:paraId="721F7C81" w14:textId="3A3A0369" w:rsidR="00190801" w:rsidRPr="00BD5D28" w:rsidRDefault="00190801" w:rsidP="00190801">
            <w:pPr>
              <w:rPr>
                <w:color w:val="000000"/>
                <w:sz w:val="16"/>
                <w:szCs w:val="16"/>
              </w:rPr>
            </w:pPr>
            <w:r w:rsidRPr="00BD5D28">
              <w:rPr>
                <w:sz w:val="16"/>
                <w:szCs w:val="16"/>
              </w:rPr>
              <w:t>CPVA</w:t>
            </w:r>
          </w:p>
        </w:tc>
        <w:tc>
          <w:tcPr>
            <w:tcW w:w="362" w:type="pct"/>
          </w:tcPr>
          <w:p w14:paraId="7A7518F4" w14:textId="4EC4E203" w:rsidR="00190801" w:rsidRPr="00BD5D28" w:rsidRDefault="00190801" w:rsidP="00190801">
            <w:pPr>
              <w:rPr>
                <w:b/>
                <w:bCs/>
                <w:color w:val="000000"/>
                <w:sz w:val="16"/>
                <w:szCs w:val="16"/>
              </w:rPr>
            </w:pPr>
            <w:r w:rsidRPr="00BD5D28">
              <w:rPr>
                <w:sz w:val="16"/>
                <w:szCs w:val="16"/>
              </w:rPr>
              <w:t>Lietuvos Respublikos socialinės apsaugos ir darbo ministerija, savivaldybės</w:t>
            </w:r>
          </w:p>
        </w:tc>
      </w:tr>
      <w:tr w:rsidR="00190801" w14:paraId="24AD4796" w14:textId="77777777" w:rsidTr="00190801">
        <w:trPr>
          <w:trHeight w:val="233"/>
        </w:trPr>
        <w:tc>
          <w:tcPr>
            <w:tcW w:w="547" w:type="pct"/>
            <w:vMerge w:val="restart"/>
          </w:tcPr>
          <w:p w14:paraId="0F777380" w14:textId="77777777" w:rsidR="00190801" w:rsidRDefault="00190801" w:rsidP="00190801">
            <w:pPr>
              <w:ind w:left="-57" w:right="-57"/>
              <w:rPr>
                <w:b/>
                <w:bCs/>
                <w:sz w:val="16"/>
                <w:szCs w:val="16"/>
              </w:rPr>
            </w:pPr>
            <w:r>
              <w:rPr>
                <w:b/>
                <w:bCs/>
                <w:sz w:val="16"/>
                <w:szCs w:val="16"/>
              </w:rPr>
              <w:t>3. Organinių medžiagų gamybinių pajėgumų sukūrimas</w:t>
            </w:r>
          </w:p>
        </w:tc>
        <w:tc>
          <w:tcPr>
            <w:tcW w:w="258" w:type="pct"/>
            <w:vMerge w:val="restart"/>
          </w:tcPr>
          <w:p w14:paraId="7496B137" w14:textId="77777777" w:rsidR="00190801" w:rsidRDefault="00190801" w:rsidP="00190801">
            <w:pPr>
              <w:ind w:left="-57" w:right="-57"/>
              <w:jc w:val="center"/>
              <w:rPr>
                <w:b/>
                <w:bCs/>
                <w:sz w:val="16"/>
                <w:szCs w:val="16"/>
              </w:rPr>
            </w:pPr>
            <w:r>
              <w:rPr>
                <w:b/>
                <w:bCs/>
                <w:sz w:val="16"/>
                <w:szCs w:val="16"/>
              </w:rPr>
              <w:t>I</w:t>
            </w:r>
          </w:p>
        </w:tc>
        <w:tc>
          <w:tcPr>
            <w:tcW w:w="455" w:type="pct"/>
            <w:vMerge w:val="restart"/>
          </w:tcPr>
          <w:p w14:paraId="54198244" w14:textId="77777777" w:rsidR="00190801" w:rsidRDefault="00190801" w:rsidP="00190801">
            <w:pPr>
              <w:ind w:left="-57" w:right="-57"/>
              <w:rPr>
                <w:b/>
                <w:bCs/>
                <w:sz w:val="16"/>
                <w:szCs w:val="16"/>
              </w:rPr>
            </w:pPr>
            <w:r>
              <w:rPr>
                <w:b/>
                <w:bCs/>
                <w:sz w:val="16"/>
                <w:szCs w:val="16"/>
              </w:rPr>
              <w:t>Medienos pramonės įmonės</w:t>
            </w:r>
          </w:p>
          <w:p w14:paraId="71A74B22" w14:textId="77777777" w:rsidR="00190801" w:rsidRDefault="00190801" w:rsidP="00190801">
            <w:pPr>
              <w:ind w:left="-57" w:right="-57"/>
              <w:rPr>
                <w:b/>
                <w:bCs/>
                <w:sz w:val="16"/>
                <w:szCs w:val="16"/>
              </w:rPr>
            </w:pPr>
          </w:p>
        </w:tc>
        <w:tc>
          <w:tcPr>
            <w:tcW w:w="167" w:type="pct"/>
            <w:vMerge w:val="restart"/>
          </w:tcPr>
          <w:p w14:paraId="39FA4ECA" w14:textId="77777777" w:rsidR="00190801" w:rsidRDefault="00190801" w:rsidP="00190801">
            <w:pPr>
              <w:ind w:left="-57" w:right="-57"/>
              <w:jc w:val="center"/>
              <w:rPr>
                <w:b/>
                <w:bCs/>
                <w:sz w:val="16"/>
                <w:szCs w:val="16"/>
              </w:rPr>
            </w:pPr>
            <w:r>
              <w:rPr>
                <w:b/>
                <w:bCs/>
                <w:sz w:val="16"/>
                <w:szCs w:val="16"/>
              </w:rPr>
              <w:t>K</w:t>
            </w:r>
          </w:p>
          <w:p w14:paraId="52AD638A" w14:textId="77777777" w:rsidR="00190801" w:rsidRDefault="00190801" w:rsidP="00190801">
            <w:pPr>
              <w:ind w:left="-57" w:right="-57"/>
              <w:jc w:val="center"/>
              <w:rPr>
                <w:b/>
                <w:bCs/>
                <w:sz w:val="16"/>
                <w:szCs w:val="16"/>
              </w:rPr>
            </w:pPr>
          </w:p>
        </w:tc>
        <w:tc>
          <w:tcPr>
            <w:tcW w:w="212" w:type="pct"/>
            <w:vMerge w:val="restart"/>
          </w:tcPr>
          <w:p w14:paraId="60D07BE6" w14:textId="77777777" w:rsidR="00190801" w:rsidRDefault="00190801" w:rsidP="00190801">
            <w:pPr>
              <w:jc w:val="center"/>
              <w:rPr>
                <w:b/>
                <w:bCs/>
                <w:sz w:val="16"/>
                <w:szCs w:val="16"/>
              </w:rPr>
            </w:pPr>
            <w:r>
              <w:rPr>
                <w:b/>
                <w:bCs/>
                <w:sz w:val="16"/>
                <w:szCs w:val="16"/>
              </w:rPr>
              <w:t>Taip</w:t>
            </w:r>
          </w:p>
        </w:tc>
        <w:tc>
          <w:tcPr>
            <w:tcW w:w="238" w:type="pct"/>
            <w:vMerge w:val="restart"/>
          </w:tcPr>
          <w:p w14:paraId="392E0D6F" w14:textId="77777777" w:rsidR="00190801" w:rsidRDefault="00190801" w:rsidP="00190801">
            <w:pPr>
              <w:ind w:left="-57" w:right="-57"/>
              <w:jc w:val="center"/>
              <w:rPr>
                <w:b/>
                <w:bCs/>
                <w:sz w:val="16"/>
                <w:szCs w:val="16"/>
              </w:rPr>
            </w:pPr>
            <w:r>
              <w:rPr>
                <w:b/>
                <w:bCs/>
                <w:sz w:val="16"/>
                <w:szCs w:val="16"/>
              </w:rPr>
              <w:t>D</w:t>
            </w:r>
          </w:p>
        </w:tc>
        <w:tc>
          <w:tcPr>
            <w:tcW w:w="432" w:type="pct"/>
            <w:gridSpan w:val="2"/>
          </w:tcPr>
          <w:p w14:paraId="36C61DDD" w14:textId="01C59326" w:rsidR="00190801" w:rsidRDefault="00190801" w:rsidP="00190801">
            <w:pPr>
              <w:jc w:val="center"/>
              <w:rPr>
                <w:b/>
                <w:bCs/>
                <w:sz w:val="16"/>
                <w:szCs w:val="16"/>
              </w:rPr>
            </w:pPr>
            <w:r>
              <w:rPr>
                <w:b/>
                <w:bCs/>
                <w:sz w:val="16"/>
                <w:szCs w:val="16"/>
              </w:rPr>
              <w:t>14.896,519</w:t>
            </w:r>
          </w:p>
        </w:tc>
        <w:tc>
          <w:tcPr>
            <w:tcW w:w="357" w:type="pct"/>
          </w:tcPr>
          <w:p w14:paraId="69746626" w14:textId="77777777" w:rsidR="00190801" w:rsidRDefault="00190801" w:rsidP="00190801">
            <w:pPr>
              <w:rPr>
                <w:b/>
                <w:bCs/>
                <w:sz w:val="16"/>
                <w:szCs w:val="16"/>
              </w:rPr>
            </w:pPr>
            <w:r>
              <w:rPr>
                <w:b/>
                <w:bCs/>
                <w:sz w:val="18"/>
                <w:szCs w:val="18"/>
                <w:lang w:val="lt"/>
              </w:rPr>
              <w:t>EGADP</w:t>
            </w:r>
            <w:r>
              <w:rPr>
                <w:b/>
                <w:bCs/>
                <w:sz w:val="16"/>
                <w:szCs w:val="16"/>
                <w:lang w:val="lt"/>
              </w:rPr>
              <w:t xml:space="preserve"> </w:t>
            </w:r>
          </w:p>
        </w:tc>
        <w:tc>
          <w:tcPr>
            <w:tcW w:w="1112" w:type="pct"/>
            <w:vMerge w:val="restart"/>
          </w:tcPr>
          <w:p w14:paraId="317FA8DB" w14:textId="77777777" w:rsidR="00190801" w:rsidRDefault="00190801" w:rsidP="00190801">
            <w:pPr>
              <w:ind w:left="-57" w:right="-57"/>
              <w:rPr>
                <w:b/>
                <w:bCs/>
                <w:sz w:val="16"/>
                <w:szCs w:val="16"/>
              </w:rPr>
            </w:pPr>
            <w:r>
              <w:rPr>
                <w:b/>
                <w:bCs/>
                <w:sz w:val="16"/>
                <w:szCs w:val="16"/>
              </w:rPr>
              <w:t>Paramą gavusios įmonės (R)</w:t>
            </w:r>
          </w:p>
          <w:p w14:paraId="097DA65D" w14:textId="77777777" w:rsidR="00190801" w:rsidRDefault="00190801" w:rsidP="00190801">
            <w:pPr>
              <w:ind w:left="-57" w:right="-57"/>
              <w:rPr>
                <w:b/>
                <w:bCs/>
                <w:sz w:val="16"/>
                <w:szCs w:val="16"/>
              </w:rPr>
            </w:pPr>
          </w:p>
          <w:p w14:paraId="3E6BAAD2" w14:textId="77777777" w:rsidR="00190801" w:rsidRDefault="00190801" w:rsidP="00190801">
            <w:pPr>
              <w:ind w:left="-57" w:right="-57"/>
              <w:rPr>
                <w:b/>
                <w:bCs/>
                <w:sz w:val="16"/>
                <w:szCs w:val="16"/>
              </w:rPr>
            </w:pPr>
          </w:p>
          <w:p w14:paraId="1D20DD9B" w14:textId="77777777" w:rsidR="00190801" w:rsidRDefault="00190801" w:rsidP="00190801">
            <w:pPr>
              <w:ind w:left="-57" w:right="-57"/>
              <w:rPr>
                <w:b/>
                <w:bCs/>
                <w:sz w:val="16"/>
                <w:szCs w:val="16"/>
              </w:rPr>
            </w:pPr>
            <w:r>
              <w:rPr>
                <w:b/>
                <w:bCs/>
                <w:sz w:val="16"/>
                <w:szCs w:val="16"/>
              </w:rPr>
              <w:t>Paramą gavusios įmonės, iš jų vidutinės įmonės (R)</w:t>
            </w:r>
          </w:p>
          <w:p w14:paraId="10E236CA" w14:textId="77777777" w:rsidR="00190801" w:rsidRDefault="00190801" w:rsidP="00190801">
            <w:pPr>
              <w:ind w:left="-57" w:right="-57"/>
              <w:rPr>
                <w:b/>
                <w:bCs/>
                <w:sz w:val="16"/>
                <w:szCs w:val="16"/>
              </w:rPr>
            </w:pPr>
          </w:p>
          <w:p w14:paraId="73F07F80" w14:textId="77777777" w:rsidR="00190801" w:rsidRDefault="00190801" w:rsidP="00190801">
            <w:pPr>
              <w:ind w:left="-57" w:right="-57"/>
              <w:rPr>
                <w:b/>
                <w:bCs/>
                <w:sz w:val="16"/>
                <w:szCs w:val="16"/>
              </w:rPr>
            </w:pPr>
            <w:r>
              <w:rPr>
                <w:b/>
                <w:bCs/>
                <w:sz w:val="16"/>
                <w:szCs w:val="16"/>
              </w:rPr>
              <w:t>Įmonės, kurioms teikiama parama skaitmeniniams produktams, paslaugoms ir taikymo procesams kurti arba pritaikyti (R)</w:t>
            </w:r>
          </w:p>
          <w:p w14:paraId="0D380585" w14:textId="77777777" w:rsidR="00190801" w:rsidRDefault="00190801" w:rsidP="00190801">
            <w:pPr>
              <w:ind w:left="-57" w:right="-57"/>
              <w:rPr>
                <w:b/>
                <w:bCs/>
                <w:sz w:val="16"/>
                <w:szCs w:val="16"/>
              </w:rPr>
            </w:pPr>
          </w:p>
          <w:p w14:paraId="21B1E5CC" w14:textId="77777777" w:rsidR="00190801" w:rsidRDefault="00190801" w:rsidP="00190801">
            <w:pPr>
              <w:ind w:left="-57" w:right="-57"/>
              <w:rPr>
                <w:b/>
                <w:bCs/>
                <w:sz w:val="16"/>
                <w:szCs w:val="16"/>
              </w:rPr>
            </w:pPr>
            <w:r>
              <w:rPr>
                <w:b/>
                <w:bCs/>
                <w:sz w:val="16"/>
                <w:szCs w:val="16"/>
              </w:rPr>
              <w:lastRenderedPageBreak/>
              <w:t>Įmonės, kurioms teikiama parama skaitmeninėms technologijoms ir sprendimams kurti (R)</w:t>
            </w:r>
          </w:p>
          <w:p w14:paraId="5E3B816F" w14:textId="77777777" w:rsidR="00190801" w:rsidRDefault="00190801" w:rsidP="00190801">
            <w:pPr>
              <w:ind w:left="-57" w:right="-57"/>
              <w:rPr>
                <w:b/>
                <w:bCs/>
                <w:sz w:val="16"/>
                <w:szCs w:val="16"/>
              </w:rPr>
            </w:pPr>
          </w:p>
          <w:p w14:paraId="4D98D98C" w14:textId="77777777" w:rsidR="00190801" w:rsidRDefault="00190801" w:rsidP="00190801">
            <w:pPr>
              <w:ind w:left="-57" w:right="-57"/>
              <w:rPr>
                <w:b/>
                <w:bCs/>
                <w:sz w:val="16"/>
                <w:szCs w:val="16"/>
              </w:rPr>
            </w:pPr>
            <w:r>
              <w:rPr>
                <w:b/>
                <w:bCs/>
                <w:sz w:val="16"/>
                <w:szCs w:val="16"/>
              </w:rPr>
              <w:t>Įmonės, kurioms teikiama parama skaitmeninėms technologijoms ir sprendimams kurti, iš jų vidutinėms įmonėms (R)</w:t>
            </w:r>
          </w:p>
          <w:p w14:paraId="7BDEB755" w14:textId="77777777" w:rsidR="00190801" w:rsidRDefault="00190801" w:rsidP="00190801">
            <w:pPr>
              <w:ind w:left="-57" w:right="-57"/>
              <w:rPr>
                <w:b/>
                <w:bCs/>
                <w:sz w:val="16"/>
                <w:szCs w:val="16"/>
              </w:rPr>
            </w:pPr>
          </w:p>
          <w:p w14:paraId="6C477284" w14:textId="77777777" w:rsidR="00190801" w:rsidRDefault="00190801" w:rsidP="00190801">
            <w:pPr>
              <w:ind w:left="-57" w:right="-57"/>
              <w:rPr>
                <w:b/>
                <w:bCs/>
                <w:sz w:val="16"/>
                <w:szCs w:val="16"/>
              </w:rPr>
            </w:pPr>
            <w:r>
              <w:rPr>
                <w:b/>
                <w:bCs/>
                <w:sz w:val="16"/>
                <w:szCs w:val="16"/>
              </w:rPr>
              <w:t>Įmonės, kurioms teikiama parama skaitmeniniams sprendimams, skirtiems tų įmonių paslaugoms, produktams ar procesams transformuoti, pritaikyti (R)</w:t>
            </w:r>
          </w:p>
          <w:p w14:paraId="0C011BE8" w14:textId="77777777" w:rsidR="00190801" w:rsidRDefault="00190801" w:rsidP="00190801">
            <w:pPr>
              <w:ind w:left="-57" w:right="-57"/>
              <w:rPr>
                <w:b/>
                <w:bCs/>
                <w:sz w:val="16"/>
                <w:szCs w:val="16"/>
              </w:rPr>
            </w:pPr>
          </w:p>
          <w:p w14:paraId="415E3DF1" w14:textId="77777777" w:rsidR="00190801" w:rsidRDefault="00190801" w:rsidP="00190801">
            <w:pPr>
              <w:ind w:left="-57" w:right="-57"/>
              <w:rPr>
                <w:b/>
                <w:bCs/>
                <w:sz w:val="16"/>
                <w:szCs w:val="16"/>
              </w:rPr>
            </w:pPr>
            <w:r>
              <w:rPr>
                <w:b/>
                <w:bCs/>
                <w:sz w:val="16"/>
                <w:szCs w:val="16"/>
              </w:rPr>
              <w:t>Įmonės, kurioms teikiama parama skaitmeniniams sprendimams, skirtiems tų įmonių paslaugoms, produktams ar procesams transformuoti, pritaikyti, iš jų vidutinėms įmonėms (R)</w:t>
            </w:r>
          </w:p>
          <w:p w14:paraId="05330618" w14:textId="77777777" w:rsidR="00190801" w:rsidRDefault="00190801" w:rsidP="00190801">
            <w:pPr>
              <w:ind w:left="-57" w:right="-57"/>
              <w:rPr>
                <w:b/>
                <w:bCs/>
                <w:sz w:val="16"/>
                <w:szCs w:val="16"/>
              </w:rPr>
            </w:pPr>
          </w:p>
          <w:p w14:paraId="1CF7EA03" w14:textId="426E1FD2" w:rsidR="00190801" w:rsidRDefault="00190801" w:rsidP="00190801">
            <w:pPr>
              <w:ind w:left="-57" w:right="-57"/>
              <w:rPr>
                <w:b/>
                <w:bCs/>
                <w:sz w:val="16"/>
                <w:szCs w:val="16"/>
              </w:rPr>
            </w:pPr>
            <w:r>
              <w:rPr>
                <w:b/>
                <w:bCs/>
                <w:sz w:val="16"/>
                <w:szCs w:val="16"/>
              </w:rPr>
              <w:t>Veikiantys modulinių konstrukcijų iš organinių medžiagų gamybos pajėgumai, m</w:t>
            </w:r>
            <w:r>
              <w:rPr>
                <w:b/>
                <w:bCs/>
                <w:sz w:val="16"/>
                <w:szCs w:val="16"/>
                <w:vertAlign w:val="superscript"/>
              </w:rPr>
              <w:t>2</w:t>
            </w:r>
            <w:r>
              <w:rPr>
                <w:b/>
                <w:bCs/>
                <w:sz w:val="16"/>
                <w:szCs w:val="16"/>
              </w:rPr>
              <w:t xml:space="preserve"> per metus (P)</w:t>
            </w:r>
          </w:p>
        </w:tc>
        <w:tc>
          <w:tcPr>
            <w:tcW w:w="463" w:type="pct"/>
            <w:vMerge w:val="restart"/>
          </w:tcPr>
          <w:p w14:paraId="6DD92D0F" w14:textId="2DBC6A96" w:rsidR="00190801" w:rsidRDefault="00190801" w:rsidP="00190801">
            <w:pPr>
              <w:jc w:val="center"/>
              <w:rPr>
                <w:b/>
                <w:bCs/>
                <w:sz w:val="16"/>
                <w:szCs w:val="16"/>
              </w:rPr>
            </w:pPr>
            <w:r>
              <w:rPr>
                <w:b/>
                <w:bCs/>
                <w:sz w:val="16"/>
                <w:szCs w:val="16"/>
              </w:rPr>
              <w:lastRenderedPageBreak/>
              <w:t>2</w:t>
            </w:r>
          </w:p>
          <w:p w14:paraId="3FA28C97" w14:textId="3A61537F" w:rsidR="00190801" w:rsidRDefault="00190801" w:rsidP="00190801">
            <w:pPr>
              <w:jc w:val="center"/>
              <w:rPr>
                <w:b/>
                <w:bCs/>
                <w:sz w:val="16"/>
                <w:szCs w:val="16"/>
              </w:rPr>
            </w:pPr>
            <w:r>
              <w:rPr>
                <w:b/>
                <w:bCs/>
                <w:sz w:val="16"/>
                <w:szCs w:val="16"/>
              </w:rPr>
              <w:t>(2026 m. II k.)</w:t>
            </w:r>
          </w:p>
          <w:p w14:paraId="37ECAA1D" w14:textId="77777777" w:rsidR="00190801" w:rsidRDefault="00190801" w:rsidP="00190801">
            <w:pPr>
              <w:jc w:val="center"/>
              <w:rPr>
                <w:b/>
                <w:bCs/>
                <w:sz w:val="16"/>
                <w:szCs w:val="16"/>
              </w:rPr>
            </w:pPr>
          </w:p>
          <w:p w14:paraId="180A26C8" w14:textId="77777777" w:rsidR="00190801" w:rsidRDefault="00190801" w:rsidP="00190801">
            <w:pPr>
              <w:jc w:val="center"/>
              <w:rPr>
                <w:b/>
                <w:bCs/>
                <w:sz w:val="16"/>
                <w:szCs w:val="16"/>
              </w:rPr>
            </w:pPr>
            <w:r w:rsidRPr="6756CC8A">
              <w:rPr>
                <w:b/>
                <w:bCs/>
                <w:sz w:val="16"/>
                <w:szCs w:val="16"/>
              </w:rPr>
              <w:t>2</w:t>
            </w:r>
          </w:p>
          <w:p w14:paraId="1332DBAB" w14:textId="38510A6F" w:rsidR="00190801" w:rsidRDefault="00190801" w:rsidP="00190801">
            <w:pPr>
              <w:jc w:val="center"/>
              <w:rPr>
                <w:b/>
                <w:bCs/>
                <w:sz w:val="16"/>
                <w:szCs w:val="16"/>
              </w:rPr>
            </w:pPr>
            <w:r>
              <w:rPr>
                <w:b/>
                <w:bCs/>
                <w:sz w:val="16"/>
                <w:szCs w:val="16"/>
              </w:rPr>
              <w:t>(2026 m. II k.)</w:t>
            </w:r>
          </w:p>
          <w:p w14:paraId="2121EBBE" w14:textId="77777777" w:rsidR="00190801" w:rsidRDefault="00190801" w:rsidP="00190801">
            <w:pPr>
              <w:jc w:val="center"/>
              <w:rPr>
                <w:b/>
                <w:bCs/>
                <w:sz w:val="16"/>
                <w:szCs w:val="16"/>
              </w:rPr>
            </w:pPr>
          </w:p>
          <w:p w14:paraId="6F707FC6" w14:textId="41BBD25B" w:rsidR="00190801" w:rsidRDefault="00190801" w:rsidP="00190801">
            <w:pPr>
              <w:jc w:val="center"/>
              <w:rPr>
                <w:b/>
                <w:bCs/>
                <w:sz w:val="16"/>
                <w:szCs w:val="16"/>
              </w:rPr>
            </w:pPr>
            <w:r w:rsidRPr="40E6050C">
              <w:rPr>
                <w:b/>
                <w:bCs/>
                <w:sz w:val="16"/>
                <w:szCs w:val="16"/>
              </w:rPr>
              <w:t>2</w:t>
            </w:r>
          </w:p>
          <w:p w14:paraId="49E2BB0D" w14:textId="3B9579CD" w:rsidR="00190801" w:rsidRDefault="00190801" w:rsidP="00190801">
            <w:pPr>
              <w:spacing w:line="259" w:lineRule="auto"/>
              <w:jc w:val="center"/>
              <w:rPr>
                <w:b/>
                <w:bCs/>
                <w:sz w:val="16"/>
                <w:szCs w:val="16"/>
              </w:rPr>
            </w:pPr>
            <w:r>
              <w:rPr>
                <w:b/>
                <w:bCs/>
                <w:sz w:val="16"/>
                <w:szCs w:val="16"/>
              </w:rPr>
              <w:t>(2026 m. II k.)</w:t>
            </w:r>
          </w:p>
          <w:p w14:paraId="1A2EBFC3" w14:textId="77777777" w:rsidR="00190801" w:rsidRDefault="00190801" w:rsidP="00190801">
            <w:pPr>
              <w:jc w:val="center"/>
              <w:rPr>
                <w:b/>
                <w:bCs/>
                <w:sz w:val="16"/>
                <w:szCs w:val="16"/>
              </w:rPr>
            </w:pPr>
          </w:p>
          <w:p w14:paraId="3E2A32D6" w14:textId="77777777" w:rsidR="00190801" w:rsidRDefault="00190801" w:rsidP="00190801">
            <w:pPr>
              <w:jc w:val="center"/>
              <w:rPr>
                <w:b/>
                <w:bCs/>
                <w:sz w:val="16"/>
                <w:szCs w:val="16"/>
              </w:rPr>
            </w:pPr>
          </w:p>
          <w:p w14:paraId="38AFC616" w14:textId="4D3B31EF" w:rsidR="00190801" w:rsidRDefault="00190801" w:rsidP="00190801">
            <w:pPr>
              <w:jc w:val="center"/>
              <w:rPr>
                <w:b/>
                <w:bCs/>
                <w:sz w:val="16"/>
                <w:szCs w:val="16"/>
              </w:rPr>
            </w:pPr>
            <w:r>
              <w:rPr>
                <w:b/>
                <w:bCs/>
                <w:sz w:val="16"/>
                <w:szCs w:val="16"/>
              </w:rPr>
              <w:lastRenderedPageBreak/>
              <w:t>2</w:t>
            </w:r>
          </w:p>
          <w:p w14:paraId="49870F01" w14:textId="7720998E" w:rsidR="00190801" w:rsidRPr="00A64611" w:rsidRDefault="00190801" w:rsidP="00190801">
            <w:pPr>
              <w:jc w:val="center"/>
              <w:rPr>
                <w:b/>
                <w:bCs/>
                <w:sz w:val="16"/>
                <w:szCs w:val="16"/>
              </w:rPr>
            </w:pPr>
            <w:r w:rsidRPr="00A64611">
              <w:rPr>
                <w:b/>
                <w:bCs/>
                <w:sz w:val="16"/>
                <w:szCs w:val="16"/>
              </w:rPr>
              <w:t>(2026 m. II k.)</w:t>
            </w:r>
          </w:p>
          <w:p w14:paraId="3CE7DCB5" w14:textId="77777777" w:rsidR="00190801" w:rsidRDefault="00190801" w:rsidP="00190801">
            <w:pPr>
              <w:jc w:val="center"/>
              <w:rPr>
                <w:b/>
                <w:bCs/>
                <w:sz w:val="16"/>
                <w:szCs w:val="16"/>
              </w:rPr>
            </w:pPr>
          </w:p>
          <w:p w14:paraId="4F350129" w14:textId="77777777" w:rsidR="00190801" w:rsidRDefault="00190801" w:rsidP="00190801">
            <w:pPr>
              <w:jc w:val="center"/>
              <w:rPr>
                <w:b/>
                <w:bCs/>
                <w:sz w:val="16"/>
                <w:szCs w:val="16"/>
              </w:rPr>
            </w:pPr>
            <w:r>
              <w:rPr>
                <w:b/>
                <w:bCs/>
                <w:sz w:val="16"/>
                <w:szCs w:val="16"/>
              </w:rPr>
              <w:t>2</w:t>
            </w:r>
          </w:p>
          <w:p w14:paraId="512541E7" w14:textId="607DA522" w:rsidR="00190801" w:rsidRDefault="00190801" w:rsidP="00190801">
            <w:pPr>
              <w:jc w:val="center"/>
              <w:rPr>
                <w:b/>
                <w:bCs/>
                <w:sz w:val="16"/>
                <w:szCs w:val="16"/>
              </w:rPr>
            </w:pPr>
            <w:r>
              <w:rPr>
                <w:b/>
                <w:bCs/>
                <w:sz w:val="16"/>
                <w:szCs w:val="16"/>
              </w:rPr>
              <w:t>(2026 m. II k.)</w:t>
            </w:r>
          </w:p>
          <w:p w14:paraId="1D5E1DAD" w14:textId="77777777" w:rsidR="00190801" w:rsidRDefault="00190801" w:rsidP="00190801">
            <w:pPr>
              <w:jc w:val="center"/>
              <w:rPr>
                <w:b/>
                <w:bCs/>
                <w:sz w:val="16"/>
                <w:szCs w:val="16"/>
              </w:rPr>
            </w:pPr>
          </w:p>
          <w:p w14:paraId="3EA538C2" w14:textId="77777777" w:rsidR="00190801" w:rsidRDefault="00190801" w:rsidP="00190801">
            <w:pPr>
              <w:jc w:val="center"/>
              <w:rPr>
                <w:b/>
                <w:bCs/>
                <w:sz w:val="16"/>
                <w:szCs w:val="16"/>
              </w:rPr>
            </w:pPr>
          </w:p>
          <w:p w14:paraId="795D39EC" w14:textId="77777777" w:rsidR="00190801" w:rsidRDefault="00190801" w:rsidP="00190801">
            <w:pPr>
              <w:jc w:val="center"/>
              <w:rPr>
                <w:b/>
                <w:bCs/>
                <w:sz w:val="16"/>
                <w:szCs w:val="16"/>
              </w:rPr>
            </w:pPr>
            <w:r>
              <w:rPr>
                <w:b/>
                <w:bCs/>
                <w:sz w:val="16"/>
                <w:szCs w:val="16"/>
              </w:rPr>
              <w:t>2</w:t>
            </w:r>
          </w:p>
          <w:p w14:paraId="5C5D57BE" w14:textId="2411195C" w:rsidR="00190801" w:rsidRDefault="00190801" w:rsidP="00190801">
            <w:pPr>
              <w:jc w:val="center"/>
              <w:rPr>
                <w:b/>
                <w:bCs/>
                <w:sz w:val="16"/>
                <w:szCs w:val="16"/>
              </w:rPr>
            </w:pPr>
            <w:r w:rsidRPr="00D532C2">
              <w:rPr>
                <w:b/>
                <w:bCs/>
                <w:sz w:val="16"/>
                <w:szCs w:val="16"/>
              </w:rPr>
              <w:t>(2026 m. II k.)</w:t>
            </w:r>
          </w:p>
          <w:p w14:paraId="4859864F" w14:textId="3E9C5E1A" w:rsidR="00190801" w:rsidRDefault="00190801" w:rsidP="00190801">
            <w:pPr>
              <w:jc w:val="center"/>
              <w:rPr>
                <w:b/>
                <w:bCs/>
                <w:sz w:val="16"/>
                <w:szCs w:val="16"/>
              </w:rPr>
            </w:pPr>
          </w:p>
          <w:p w14:paraId="3AB9201E" w14:textId="77777777" w:rsidR="009B5A22" w:rsidRDefault="009B5A22" w:rsidP="00190801">
            <w:pPr>
              <w:jc w:val="center"/>
              <w:rPr>
                <w:b/>
                <w:bCs/>
                <w:sz w:val="16"/>
                <w:szCs w:val="16"/>
              </w:rPr>
            </w:pPr>
          </w:p>
          <w:p w14:paraId="30BD1165" w14:textId="77777777" w:rsidR="009B5A22" w:rsidRDefault="009B5A22" w:rsidP="00190801">
            <w:pPr>
              <w:jc w:val="center"/>
              <w:rPr>
                <w:b/>
                <w:bCs/>
                <w:sz w:val="16"/>
                <w:szCs w:val="16"/>
              </w:rPr>
            </w:pPr>
          </w:p>
          <w:p w14:paraId="025B627D" w14:textId="74BDCF0D" w:rsidR="00190801" w:rsidRDefault="00190801" w:rsidP="00190801">
            <w:pPr>
              <w:jc w:val="center"/>
              <w:rPr>
                <w:b/>
                <w:bCs/>
                <w:sz w:val="16"/>
                <w:szCs w:val="16"/>
              </w:rPr>
            </w:pPr>
            <w:r>
              <w:rPr>
                <w:b/>
                <w:bCs/>
                <w:sz w:val="16"/>
                <w:szCs w:val="16"/>
              </w:rPr>
              <w:t>2</w:t>
            </w:r>
          </w:p>
          <w:p w14:paraId="51B602B1" w14:textId="6395BC08" w:rsidR="00190801" w:rsidRDefault="00190801" w:rsidP="00190801">
            <w:pPr>
              <w:jc w:val="center"/>
              <w:rPr>
                <w:b/>
                <w:bCs/>
                <w:sz w:val="16"/>
                <w:szCs w:val="16"/>
              </w:rPr>
            </w:pPr>
            <w:r>
              <w:rPr>
                <w:b/>
                <w:bCs/>
                <w:sz w:val="16"/>
                <w:szCs w:val="16"/>
              </w:rPr>
              <w:t>(2026 m. II k.)</w:t>
            </w:r>
          </w:p>
          <w:p w14:paraId="4E92327E" w14:textId="77777777" w:rsidR="00190801" w:rsidRDefault="00190801" w:rsidP="00190801">
            <w:pPr>
              <w:jc w:val="center"/>
              <w:rPr>
                <w:b/>
                <w:bCs/>
                <w:sz w:val="16"/>
                <w:szCs w:val="16"/>
              </w:rPr>
            </w:pPr>
          </w:p>
          <w:p w14:paraId="1838C5E5" w14:textId="77777777" w:rsidR="009B5A22" w:rsidRDefault="009B5A22" w:rsidP="00190801">
            <w:pPr>
              <w:jc w:val="center"/>
              <w:rPr>
                <w:b/>
                <w:bCs/>
                <w:sz w:val="16"/>
                <w:szCs w:val="16"/>
              </w:rPr>
            </w:pPr>
          </w:p>
          <w:p w14:paraId="59A7DEB8" w14:textId="77777777" w:rsidR="00190801" w:rsidRDefault="00190801" w:rsidP="00190801">
            <w:pPr>
              <w:jc w:val="center"/>
              <w:rPr>
                <w:b/>
                <w:bCs/>
                <w:sz w:val="16"/>
                <w:szCs w:val="16"/>
              </w:rPr>
            </w:pPr>
          </w:p>
          <w:p w14:paraId="1520E558" w14:textId="6F2B94F7" w:rsidR="00190801" w:rsidRDefault="00190801" w:rsidP="00190801">
            <w:pPr>
              <w:jc w:val="center"/>
              <w:rPr>
                <w:b/>
                <w:bCs/>
                <w:sz w:val="16"/>
                <w:szCs w:val="16"/>
              </w:rPr>
            </w:pPr>
            <w:r>
              <w:rPr>
                <w:b/>
                <w:bCs/>
                <w:sz w:val="16"/>
                <w:szCs w:val="16"/>
              </w:rPr>
              <w:t>408.220</w:t>
            </w:r>
          </w:p>
          <w:p w14:paraId="2A0B230F" w14:textId="4A65AC47" w:rsidR="00190801" w:rsidRDefault="00190801" w:rsidP="00190801">
            <w:pPr>
              <w:jc w:val="center"/>
              <w:rPr>
                <w:b/>
                <w:bCs/>
                <w:sz w:val="16"/>
                <w:szCs w:val="16"/>
              </w:rPr>
            </w:pPr>
            <w:r>
              <w:rPr>
                <w:b/>
                <w:bCs/>
                <w:sz w:val="16"/>
                <w:szCs w:val="16"/>
              </w:rPr>
              <w:t>(2026 m. II k.)</w:t>
            </w:r>
          </w:p>
        </w:tc>
        <w:tc>
          <w:tcPr>
            <w:tcW w:w="397" w:type="pct"/>
            <w:vMerge w:val="restart"/>
          </w:tcPr>
          <w:p w14:paraId="084CBD5F" w14:textId="77777777" w:rsidR="00190801" w:rsidRDefault="00190801" w:rsidP="00190801">
            <w:pPr>
              <w:ind w:left="-57" w:right="-57"/>
              <w:rPr>
                <w:b/>
                <w:bCs/>
                <w:sz w:val="16"/>
                <w:szCs w:val="16"/>
              </w:rPr>
            </w:pPr>
            <w:r>
              <w:rPr>
                <w:b/>
                <w:bCs/>
                <w:sz w:val="16"/>
                <w:szCs w:val="16"/>
              </w:rPr>
              <w:lastRenderedPageBreak/>
              <w:t>CPVA</w:t>
            </w:r>
          </w:p>
        </w:tc>
        <w:tc>
          <w:tcPr>
            <w:tcW w:w="362" w:type="pct"/>
            <w:vMerge w:val="restart"/>
          </w:tcPr>
          <w:p w14:paraId="0309A937" w14:textId="77777777" w:rsidR="00190801" w:rsidRDefault="00190801" w:rsidP="00190801">
            <w:pPr>
              <w:ind w:left="-57" w:right="-57"/>
              <w:rPr>
                <w:b/>
                <w:bCs/>
                <w:sz w:val="16"/>
                <w:szCs w:val="16"/>
              </w:rPr>
            </w:pPr>
            <w:r>
              <w:rPr>
                <w:b/>
                <w:bCs/>
                <w:sz w:val="16"/>
                <w:szCs w:val="16"/>
              </w:rPr>
              <w:t>Lietuvos Respublikos ekonomikos ir inovacijų ministerija (toliau – EIM)</w:t>
            </w:r>
          </w:p>
        </w:tc>
      </w:tr>
      <w:tr w:rsidR="00190801" w14:paraId="109AE4D7" w14:textId="77777777" w:rsidTr="00190801">
        <w:trPr>
          <w:trHeight w:val="233"/>
        </w:trPr>
        <w:tc>
          <w:tcPr>
            <w:tcW w:w="547" w:type="pct"/>
            <w:vMerge/>
          </w:tcPr>
          <w:p w14:paraId="26A001DA" w14:textId="77777777" w:rsidR="00190801" w:rsidRDefault="00190801" w:rsidP="00190801">
            <w:pPr>
              <w:ind w:left="-57" w:right="-57"/>
              <w:rPr>
                <w:sz w:val="16"/>
                <w:szCs w:val="16"/>
              </w:rPr>
            </w:pPr>
          </w:p>
        </w:tc>
        <w:tc>
          <w:tcPr>
            <w:tcW w:w="258" w:type="pct"/>
            <w:vMerge/>
          </w:tcPr>
          <w:p w14:paraId="6373CB71" w14:textId="77777777" w:rsidR="00190801" w:rsidRDefault="00190801" w:rsidP="00190801">
            <w:pPr>
              <w:ind w:left="-57" w:right="-57"/>
              <w:rPr>
                <w:sz w:val="16"/>
                <w:szCs w:val="16"/>
              </w:rPr>
            </w:pPr>
          </w:p>
        </w:tc>
        <w:tc>
          <w:tcPr>
            <w:tcW w:w="455" w:type="pct"/>
            <w:vMerge/>
          </w:tcPr>
          <w:p w14:paraId="6C509BEE" w14:textId="77777777" w:rsidR="00190801" w:rsidRDefault="00190801" w:rsidP="00190801">
            <w:pPr>
              <w:ind w:left="-57" w:right="-57"/>
              <w:rPr>
                <w:sz w:val="16"/>
                <w:szCs w:val="16"/>
              </w:rPr>
            </w:pPr>
          </w:p>
        </w:tc>
        <w:tc>
          <w:tcPr>
            <w:tcW w:w="167" w:type="pct"/>
            <w:vMerge/>
          </w:tcPr>
          <w:p w14:paraId="6B7AF4F1" w14:textId="77777777" w:rsidR="00190801" w:rsidRDefault="00190801" w:rsidP="00190801">
            <w:pPr>
              <w:ind w:left="-57" w:right="-57"/>
              <w:jc w:val="center"/>
              <w:rPr>
                <w:sz w:val="16"/>
                <w:szCs w:val="16"/>
              </w:rPr>
            </w:pPr>
          </w:p>
        </w:tc>
        <w:tc>
          <w:tcPr>
            <w:tcW w:w="212" w:type="pct"/>
            <w:vMerge/>
          </w:tcPr>
          <w:p w14:paraId="6713A893" w14:textId="77777777" w:rsidR="00190801" w:rsidRDefault="00190801" w:rsidP="00190801">
            <w:pPr>
              <w:jc w:val="center"/>
              <w:rPr>
                <w:sz w:val="16"/>
                <w:szCs w:val="16"/>
              </w:rPr>
            </w:pPr>
          </w:p>
        </w:tc>
        <w:tc>
          <w:tcPr>
            <w:tcW w:w="238" w:type="pct"/>
            <w:vMerge/>
          </w:tcPr>
          <w:p w14:paraId="7837064F" w14:textId="77777777" w:rsidR="00190801" w:rsidRDefault="00190801" w:rsidP="00190801">
            <w:pPr>
              <w:ind w:left="-57" w:right="-57"/>
              <w:jc w:val="center"/>
              <w:rPr>
                <w:sz w:val="16"/>
                <w:szCs w:val="16"/>
              </w:rPr>
            </w:pPr>
          </w:p>
        </w:tc>
        <w:tc>
          <w:tcPr>
            <w:tcW w:w="432" w:type="pct"/>
            <w:gridSpan w:val="2"/>
          </w:tcPr>
          <w:p w14:paraId="71FA0F04" w14:textId="398EFD61" w:rsidR="00190801" w:rsidRDefault="00190801" w:rsidP="00190801">
            <w:pPr>
              <w:jc w:val="center"/>
              <w:rPr>
                <w:b/>
                <w:bCs/>
                <w:sz w:val="16"/>
                <w:szCs w:val="16"/>
              </w:rPr>
            </w:pPr>
            <w:r>
              <w:rPr>
                <w:b/>
                <w:bCs/>
                <w:sz w:val="16"/>
                <w:szCs w:val="16"/>
              </w:rPr>
              <w:t>20.504,578</w:t>
            </w:r>
          </w:p>
        </w:tc>
        <w:tc>
          <w:tcPr>
            <w:tcW w:w="357" w:type="pct"/>
          </w:tcPr>
          <w:p w14:paraId="211EF248" w14:textId="77777777" w:rsidR="00190801" w:rsidRDefault="00190801" w:rsidP="00190801">
            <w:pPr>
              <w:rPr>
                <w:b/>
                <w:bCs/>
                <w:sz w:val="16"/>
                <w:szCs w:val="16"/>
              </w:rPr>
            </w:pPr>
            <w:r>
              <w:rPr>
                <w:b/>
                <w:bCs/>
                <w:sz w:val="16"/>
                <w:szCs w:val="16"/>
              </w:rPr>
              <w:t>PL</w:t>
            </w:r>
          </w:p>
        </w:tc>
        <w:tc>
          <w:tcPr>
            <w:tcW w:w="1112" w:type="pct"/>
            <w:vMerge/>
          </w:tcPr>
          <w:p w14:paraId="3B41884D" w14:textId="77777777" w:rsidR="00190801" w:rsidRDefault="00190801" w:rsidP="00190801">
            <w:pPr>
              <w:ind w:left="-57" w:right="-57"/>
              <w:rPr>
                <w:sz w:val="16"/>
                <w:szCs w:val="16"/>
              </w:rPr>
            </w:pPr>
          </w:p>
        </w:tc>
        <w:tc>
          <w:tcPr>
            <w:tcW w:w="463" w:type="pct"/>
            <w:vMerge/>
          </w:tcPr>
          <w:p w14:paraId="5C16CB23" w14:textId="77777777" w:rsidR="00190801" w:rsidRDefault="00190801" w:rsidP="00190801">
            <w:pPr>
              <w:jc w:val="center"/>
              <w:rPr>
                <w:sz w:val="16"/>
                <w:szCs w:val="16"/>
              </w:rPr>
            </w:pPr>
          </w:p>
        </w:tc>
        <w:tc>
          <w:tcPr>
            <w:tcW w:w="397" w:type="pct"/>
            <w:vMerge/>
          </w:tcPr>
          <w:p w14:paraId="717BDD65" w14:textId="77777777" w:rsidR="00190801" w:rsidRDefault="00190801" w:rsidP="00190801">
            <w:pPr>
              <w:ind w:left="-57" w:right="-57"/>
              <w:rPr>
                <w:sz w:val="16"/>
                <w:szCs w:val="16"/>
              </w:rPr>
            </w:pPr>
          </w:p>
        </w:tc>
        <w:tc>
          <w:tcPr>
            <w:tcW w:w="362" w:type="pct"/>
            <w:vMerge/>
          </w:tcPr>
          <w:p w14:paraId="37E96A2C" w14:textId="77777777" w:rsidR="00190801" w:rsidRDefault="00190801" w:rsidP="00190801">
            <w:pPr>
              <w:ind w:left="-57" w:right="-57"/>
              <w:rPr>
                <w:sz w:val="16"/>
                <w:szCs w:val="16"/>
              </w:rPr>
            </w:pPr>
          </w:p>
        </w:tc>
      </w:tr>
      <w:tr w:rsidR="00190801" w14:paraId="5287CF30" w14:textId="77777777" w:rsidTr="00190801">
        <w:trPr>
          <w:trHeight w:val="330"/>
        </w:trPr>
        <w:tc>
          <w:tcPr>
            <w:tcW w:w="547" w:type="pct"/>
          </w:tcPr>
          <w:p w14:paraId="2149D131" w14:textId="77777777" w:rsidR="00190801" w:rsidRDefault="00190801" w:rsidP="00190801">
            <w:pPr>
              <w:ind w:left="-57" w:right="-57"/>
              <w:rPr>
                <w:b/>
                <w:bCs/>
                <w:sz w:val="16"/>
                <w:szCs w:val="16"/>
              </w:rPr>
            </w:pPr>
            <w:r>
              <w:rPr>
                <w:b/>
                <w:bCs/>
                <w:sz w:val="16"/>
                <w:szCs w:val="16"/>
              </w:rPr>
              <w:t>4. Skaitmenizavimas</w:t>
            </w:r>
          </w:p>
        </w:tc>
        <w:tc>
          <w:tcPr>
            <w:tcW w:w="258" w:type="pct"/>
          </w:tcPr>
          <w:p w14:paraId="27EB0A69" w14:textId="77777777" w:rsidR="00190801" w:rsidRDefault="00190801" w:rsidP="00190801">
            <w:pPr>
              <w:ind w:left="-57" w:right="-57"/>
              <w:jc w:val="center"/>
              <w:rPr>
                <w:b/>
                <w:bCs/>
                <w:sz w:val="16"/>
                <w:szCs w:val="16"/>
              </w:rPr>
            </w:pPr>
            <w:r>
              <w:rPr>
                <w:b/>
                <w:bCs/>
                <w:sz w:val="16"/>
                <w:szCs w:val="16"/>
              </w:rPr>
              <w:t>I</w:t>
            </w:r>
          </w:p>
        </w:tc>
        <w:tc>
          <w:tcPr>
            <w:tcW w:w="455" w:type="pct"/>
          </w:tcPr>
          <w:p w14:paraId="7EFB2E2A" w14:textId="77777777" w:rsidR="00190801" w:rsidRDefault="00190801" w:rsidP="00190801">
            <w:pPr>
              <w:ind w:left="-57" w:right="-57"/>
              <w:rPr>
                <w:b/>
                <w:bCs/>
                <w:sz w:val="16"/>
                <w:szCs w:val="16"/>
              </w:rPr>
            </w:pPr>
          </w:p>
        </w:tc>
        <w:tc>
          <w:tcPr>
            <w:tcW w:w="167" w:type="pct"/>
          </w:tcPr>
          <w:p w14:paraId="0527012A" w14:textId="77777777" w:rsidR="00190801" w:rsidRDefault="00190801" w:rsidP="00190801">
            <w:pPr>
              <w:ind w:left="-57" w:right="-57"/>
              <w:jc w:val="center"/>
              <w:rPr>
                <w:b/>
                <w:bCs/>
                <w:sz w:val="16"/>
                <w:szCs w:val="16"/>
              </w:rPr>
            </w:pPr>
          </w:p>
        </w:tc>
        <w:tc>
          <w:tcPr>
            <w:tcW w:w="212" w:type="pct"/>
          </w:tcPr>
          <w:p w14:paraId="44645E22" w14:textId="77777777" w:rsidR="00190801" w:rsidRDefault="00190801" w:rsidP="00190801">
            <w:pPr>
              <w:jc w:val="center"/>
              <w:rPr>
                <w:b/>
                <w:bCs/>
                <w:sz w:val="16"/>
                <w:szCs w:val="16"/>
              </w:rPr>
            </w:pPr>
          </w:p>
        </w:tc>
        <w:tc>
          <w:tcPr>
            <w:tcW w:w="238" w:type="pct"/>
          </w:tcPr>
          <w:p w14:paraId="597C08D4" w14:textId="77777777" w:rsidR="00190801" w:rsidRDefault="00190801" w:rsidP="00190801">
            <w:pPr>
              <w:ind w:left="-57" w:right="-57"/>
              <w:jc w:val="center"/>
              <w:rPr>
                <w:b/>
                <w:bCs/>
                <w:sz w:val="16"/>
                <w:szCs w:val="16"/>
              </w:rPr>
            </w:pPr>
          </w:p>
        </w:tc>
        <w:tc>
          <w:tcPr>
            <w:tcW w:w="432" w:type="pct"/>
            <w:gridSpan w:val="2"/>
          </w:tcPr>
          <w:p w14:paraId="066B9BFD" w14:textId="77777777" w:rsidR="00190801" w:rsidRDefault="00190801" w:rsidP="00190801">
            <w:pPr>
              <w:jc w:val="center"/>
              <w:rPr>
                <w:b/>
                <w:bCs/>
                <w:sz w:val="16"/>
                <w:szCs w:val="16"/>
              </w:rPr>
            </w:pPr>
            <w:r>
              <w:rPr>
                <w:b/>
                <w:bCs/>
                <w:sz w:val="16"/>
                <w:szCs w:val="16"/>
              </w:rPr>
              <w:t>3.630</w:t>
            </w:r>
          </w:p>
        </w:tc>
        <w:tc>
          <w:tcPr>
            <w:tcW w:w="357" w:type="pct"/>
            <w:shd w:val="clear" w:color="auto" w:fill="D9D9D9" w:themeFill="background1" w:themeFillShade="D9"/>
          </w:tcPr>
          <w:p w14:paraId="694BECC2" w14:textId="77777777" w:rsidR="00190801" w:rsidRDefault="00190801" w:rsidP="00190801">
            <w:pPr>
              <w:ind w:firstLine="38"/>
              <w:rPr>
                <w:b/>
                <w:bCs/>
                <w:sz w:val="18"/>
                <w:szCs w:val="18"/>
                <w:lang w:val="lt"/>
              </w:rPr>
            </w:pPr>
          </w:p>
        </w:tc>
        <w:tc>
          <w:tcPr>
            <w:tcW w:w="1112" w:type="pct"/>
          </w:tcPr>
          <w:p w14:paraId="20C6C2FE" w14:textId="77777777" w:rsidR="00190801" w:rsidRDefault="00190801" w:rsidP="00190801">
            <w:pPr>
              <w:ind w:left="-57" w:right="-57"/>
              <w:rPr>
                <w:b/>
                <w:bCs/>
                <w:sz w:val="16"/>
                <w:szCs w:val="16"/>
              </w:rPr>
            </w:pPr>
          </w:p>
        </w:tc>
        <w:tc>
          <w:tcPr>
            <w:tcW w:w="463" w:type="pct"/>
          </w:tcPr>
          <w:p w14:paraId="04334F10" w14:textId="77777777" w:rsidR="00190801" w:rsidRDefault="00190801" w:rsidP="00190801">
            <w:pPr>
              <w:jc w:val="center"/>
              <w:rPr>
                <w:b/>
                <w:bCs/>
                <w:sz w:val="16"/>
                <w:szCs w:val="16"/>
              </w:rPr>
            </w:pPr>
          </w:p>
        </w:tc>
        <w:tc>
          <w:tcPr>
            <w:tcW w:w="397" w:type="pct"/>
            <w:shd w:val="clear" w:color="auto" w:fill="D9D9D9" w:themeFill="background1" w:themeFillShade="D9"/>
          </w:tcPr>
          <w:p w14:paraId="3F6CC28C" w14:textId="77777777" w:rsidR="00190801" w:rsidRDefault="00190801" w:rsidP="00190801">
            <w:pPr>
              <w:ind w:left="-57" w:right="-57"/>
              <w:rPr>
                <w:b/>
                <w:bCs/>
                <w:sz w:val="16"/>
                <w:szCs w:val="16"/>
              </w:rPr>
            </w:pPr>
          </w:p>
        </w:tc>
        <w:tc>
          <w:tcPr>
            <w:tcW w:w="362" w:type="pct"/>
            <w:shd w:val="clear" w:color="auto" w:fill="D9D9D9" w:themeFill="background1" w:themeFillShade="D9"/>
          </w:tcPr>
          <w:p w14:paraId="4A70555E" w14:textId="77777777" w:rsidR="00190801" w:rsidRDefault="00190801" w:rsidP="00190801">
            <w:pPr>
              <w:ind w:left="-57" w:right="-57"/>
              <w:rPr>
                <w:b/>
                <w:bCs/>
                <w:sz w:val="16"/>
                <w:szCs w:val="16"/>
              </w:rPr>
            </w:pPr>
          </w:p>
        </w:tc>
      </w:tr>
      <w:tr w:rsidR="00190801" w14:paraId="2D60C191" w14:textId="77777777" w:rsidTr="00190801">
        <w:trPr>
          <w:trHeight w:val="269"/>
        </w:trPr>
        <w:tc>
          <w:tcPr>
            <w:tcW w:w="547" w:type="pct"/>
            <w:vMerge w:val="restart"/>
          </w:tcPr>
          <w:p w14:paraId="3F244EB0" w14:textId="77777777" w:rsidR="00190801" w:rsidRDefault="00190801" w:rsidP="00190801">
            <w:pPr>
              <w:rPr>
                <w:sz w:val="16"/>
                <w:szCs w:val="16"/>
              </w:rPr>
            </w:pPr>
            <w:r>
              <w:rPr>
                <w:sz w:val="16"/>
                <w:szCs w:val="16"/>
              </w:rPr>
              <w:t>4.1. Skaitmeninės metodinės priemonės žalių ir inovatyvių energinio efektyvumo priemonių planavimui renovuojamuose pastatuose ir renovacijos projektų administravimui sukūrimas ir įdiegimas</w:t>
            </w:r>
          </w:p>
        </w:tc>
        <w:tc>
          <w:tcPr>
            <w:tcW w:w="258" w:type="pct"/>
            <w:vMerge w:val="restart"/>
          </w:tcPr>
          <w:p w14:paraId="6EEB7F24" w14:textId="77777777" w:rsidR="00190801" w:rsidRDefault="00190801" w:rsidP="00190801">
            <w:pPr>
              <w:jc w:val="center"/>
              <w:rPr>
                <w:sz w:val="16"/>
                <w:szCs w:val="16"/>
              </w:rPr>
            </w:pPr>
            <w:r>
              <w:rPr>
                <w:sz w:val="16"/>
                <w:szCs w:val="16"/>
              </w:rPr>
              <w:t>I</w:t>
            </w:r>
          </w:p>
        </w:tc>
        <w:tc>
          <w:tcPr>
            <w:tcW w:w="455" w:type="pct"/>
            <w:vMerge w:val="restart"/>
          </w:tcPr>
          <w:p w14:paraId="5B7973AC" w14:textId="77777777" w:rsidR="00190801" w:rsidRDefault="00190801" w:rsidP="00190801">
            <w:pPr>
              <w:rPr>
                <w:sz w:val="16"/>
                <w:szCs w:val="16"/>
              </w:rPr>
            </w:pPr>
            <w:r>
              <w:rPr>
                <w:sz w:val="16"/>
                <w:szCs w:val="16"/>
              </w:rPr>
              <w:t>APVA</w:t>
            </w:r>
          </w:p>
        </w:tc>
        <w:tc>
          <w:tcPr>
            <w:tcW w:w="167" w:type="pct"/>
            <w:vMerge w:val="restart"/>
          </w:tcPr>
          <w:p w14:paraId="5D578764" w14:textId="77777777" w:rsidR="00190801" w:rsidRDefault="00190801" w:rsidP="00190801">
            <w:pPr>
              <w:jc w:val="center"/>
              <w:rPr>
                <w:sz w:val="16"/>
                <w:szCs w:val="16"/>
              </w:rPr>
            </w:pPr>
            <w:r>
              <w:rPr>
                <w:sz w:val="16"/>
                <w:szCs w:val="16"/>
              </w:rPr>
              <w:t>P</w:t>
            </w:r>
          </w:p>
        </w:tc>
        <w:tc>
          <w:tcPr>
            <w:tcW w:w="212" w:type="pct"/>
            <w:vMerge w:val="restart"/>
          </w:tcPr>
          <w:p w14:paraId="01F1F57A" w14:textId="77777777" w:rsidR="00190801" w:rsidRDefault="00190801" w:rsidP="00190801">
            <w:pPr>
              <w:jc w:val="center"/>
              <w:rPr>
                <w:sz w:val="16"/>
                <w:szCs w:val="16"/>
              </w:rPr>
            </w:pPr>
            <w:r>
              <w:rPr>
                <w:sz w:val="16"/>
                <w:szCs w:val="16"/>
              </w:rPr>
              <w:t>Taip</w:t>
            </w:r>
          </w:p>
        </w:tc>
        <w:tc>
          <w:tcPr>
            <w:tcW w:w="238" w:type="pct"/>
            <w:vMerge w:val="restart"/>
          </w:tcPr>
          <w:p w14:paraId="3A62FD3F" w14:textId="77777777" w:rsidR="00190801" w:rsidRDefault="00190801" w:rsidP="00190801">
            <w:pPr>
              <w:jc w:val="center"/>
              <w:rPr>
                <w:sz w:val="16"/>
                <w:szCs w:val="16"/>
              </w:rPr>
            </w:pPr>
            <w:r>
              <w:rPr>
                <w:sz w:val="16"/>
                <w:szCs w:val="16"/>
              </w:rPr>
              <w:t>D</w:t>
            </w:r>
          </w:p>
        </w:tc>
        <w:tc>
          <w:tcPr>
            <w:tcW w:w="432" w:type="pct"/>
            <w:gridSpan w:val="2"/>
          </w:tcPr>
          <w:p w14:paraId="029A2F03" w14:textId="77777777" w:rsidR="00190801" w:rsidRDefault="00190801" w:rsidP="00190801">
            <w:pPr>
              <w:jc w:val="center"/>
              <w:rPr>
                <w:sz w:val="16"/>
                <w:szCs w:val="16"/>
              </w:rPr>
            </w:pPr>
            <w:r>
              <w:rPr>
                <w:sz w:val="16"/>
                <w:szCs w:val="16"/>
              </w:rPr>
              <w:t>550</w:t>
            </w:r>
          </w:p>
        </w:tc>
        <w:tc>
          <w:tcPr>
            <w:tcW w:w="357" w:type="pct"/>
          </w:tcPr>
          <w:p w14:paraId="700A3764" w14:textId="77777777" w:rsidR="00190801" w:rsidRDefault="00190801" w:rsidP="00190801">
            <w:pPr>
              <w:rPr>
                <w:sz w:val="16"/>
                <w:szCs w:val="16"/>
                <w:lang w:val="lt"/>
              </w:rPr>
            </w:pPr>
            <w:r>
              <w:rPr>
                <w:sz w:val="16"/>
                <w:szCs w:val="16"/>
                <w:lang w:val="lt"/>
              </w:rPr>
              <w:t>EGADP</w:t>
            </w:r>
          </w:p>
        </w:tc>
        <w:tc>
          <w:tcPr>
            <w:tcW w:w="1112" w:type="pct"/>
            <w:vMerge w:val="restart"/>
          </w:tcPr>
          <w:p w14:paraId="52FBE519" w14:textId="77777777" w:rsidR="00190801" w:rsidRDefault="00190801" w:rsidP="00190801">
            <w:pPr>
              <w:rPr>
                <w:sz w:val="16"/>
                <w:szCs w:val="16"/>
              </w:rPr>
            </w:pPr>
            <w:r>
              <w:rPr>
                <w:sz w:val="16"/>
                <w:szCs w:val="16"/>
              </w:rPr>
              <w:t>Naujų ir patobulintų viešųjų skaitmeninių paslaugų, produktų ir procesų naudotojai, naudotojų skaičius per metus (R)</w:t>
            </w:r>
          </w:p>
          <w:p w14:paraId="716DD43A" w14:textId="77777777" w:rsidR="00190801" w:rsidRDefault="00190801" w:rsidP="00190801">
            <w:pPr>
              <w:rPr>
                <w:sz w:val="16"/>
                <w:szCs w:val="16"/>
              </w:rPr>
            </w:pPr>
          </w:p>
          <w:p w14:paraId="65AA05D9" w14:textId="79FCC711" w:rsidR="00190801" w:rsidRDefault="00190801" w:rsidP="00190801">
            <w:pPr>
              <w:rPr>
                <w:sz w:val="16"/>
                <w:szCs w:val="16"/>
              </w:rPr>
            </w:pPr>
            <w:r>
              <w:rPr>
                <w:sz w:val="16"/>
                <w:szCs w:val="16"/>
              </w:rPr>
              <w:t>Veikianti skaitmeninė metodinė priemonė, skirta ekologiškų ir inovatyvių energijos vartojimo efektyvumo priemonių planavimui renovuotuose pastatuose (investicinių projektų rengimui, tipinių techninių specifikacijų, skirtų projektavimui ir sutarčių sudarymui, pirkimui), vnt. (P)</w:t>
            </w:r>
          </w:p>
          <w:p w14:paraId="46AF3BCF" w14:textId="77777777" w:rsidR="00190801" w:rsidRDefault="00190801" w:rsidP="00190801">
            <w:pPr>
              <w:rPr>
                <w:sz w:val="16"/>
                <w:szCs w:val="16"/>
              </w:rPr>
            </w:pPr>
          </w:p>
          <w:p w14:paraId="6175F935" w14:textId="33AD9F91" w:rsidR="00190801" w:rsidRDefault="00190801" w:rsidP="00190801">
            <w:pPr>
              <w:rPr>
                <w:sz w:val="16"/>
                <w:szCs w:val="16"/>
              </w:rPr>
            </w:pPr>
            <w:r>
              <w:rPr>
                <w:sz w:val="16"/>
                <w:szCs w:val="16"/>
              </w:rPr>
              <w:t>Pradėjusios veikti ir teikti paslaugas trys – pastatų renovacijos planavimo, renovacijos projektų administravimo ir Lietuvos pastatų duomenų banko – informacinės sistemos,  vnt. (P)</w:t>
            </w:r>
          </w:p>
        </w:tc>
        <w:tc>
          <w:tcPr>
            <w:tcW w:w="463" w:type="pct"/>
            <w:vMerge w:val="restart"/>
          </w:tcPr>
          <w:p w14:paraId="6ED0B7E5" w14:textId="77777777" w:rsidR="00190801" w:rsidRDefault="00190801" w:rsidP="00190801">
            <w:pPr>
              <w:jc w:val="center"/>
              <w:rPr>
                <w:sz w:val="16"/>
                <w:szCs w:val="16"/>
              </w:rPr>
            </w:pPr>
            <w:r>
              <w:rPr>
                <w:sz w:val="16"/>
                <w:szCs w:val="16"/>
              </w:rPr>
              <w:t>n/a</w:t>
            </w:r>
          </w:p>
          <w:p w14:paraId="582BBE15" w14:textId="77777777" w:rsidR="00190801" w:rsidRDefault="00190801" w:rsidP="00190801">
            <w:pPr>
              <w:jc w:val="center"/>
              <w:rPr>
                <w:sz w:val="16"/>
                <w:szCs w:val="16"/>
              </w:rPr>
            </w:pPr>
            <w:r>
              <w:rPr>
                <w:sz w:val="16"/>
                <w:szCs w:val="16"/>
              </w:rPr>
              <w:t>(2025 m. III k.)</w:t>
            </w:r>
          </w:p>
          <w:p w14:paraId="21280911" w14:textId="77777777" w:rsidR="00190801" w:rsidRDefault="00190801" w:rsidP="00190801">
            <w:pPr>
              <w:jc w:val="center"/>
              <w:rPr>
                <w:sz w:val="16"/>
                <w:szCs w:val="16"/>
              </w:rPr>
            </w:pPr>
          </w:p>
          <w:p w14:paraId="17F09810" w14:textId="77777777" w:rsidR="00190801" w:rsidRDefault="00190801" w:rsidP="00190801">
            <w:pPr>
              <w:jc w:val="center"/>
              <w:rPr>
                <w:sz w:val="16"/>
                <w:szCs w:val="16"/>
              </w:rPr>
            </w:pPr>
          </w:p>
          <w:p w14:paraId="04064AD9" w14:textId="77777777" w:rsidR="00190801" w:rsidRDefault="00190801" w:rsidP="00190801">
            <w:pPr>
              <w:jc w:val="center"/>
              <w:rPr>
                <w:sz w:val="16"/>
                <w:szCs w:val="16"/>
              </w:rPr>
            </w:pPr>
            <w:r>
              <w:rPr>
                <w:sz w:val="16"/>
                <w:szCs w:val="16"/>
              </w:rPr>
              <w:t>1</w:t>
            </w:r>
          </w:p>
          <w:p w14:paraId="007220AE" w14:textId="77777777" w:rsidR="00190801" w:rsidRDefault="00190801" w:rsidP="00190801">
            <w:pPr>
              <w:jc w:val="center"/>
              <w:rPr>
                <w:sz w:val="16"/>
                <w:szCs w:val="16"/>
              </w:rPr>
            </w:pPr>
            <w:r>
              <w:rPr>
                <w:sz w:val="16"/>
                <w:szCs w:val="16"/>
              </w:rPr>
              <w:t>(2023 m. I k.)</w:t>
            </w:r>
          </w:p>
          <w:p w14:paraId="355C6F61" w14:textId="77777777" w:rsidR="00190801" w:rsidRDefault="00190801" w:rsidP="00190801">
            <w:pPr>
              <w:jc w:val="center"/>
              <w:rPr>
                <w:sz w:val="16"/>
                <w:szCs w:val="16"/>
              </w:rPr>
            </w:pPr>
          </w:p>
          <w:p w14:paraId="3629B09C" w14:textId="77777777" w:rsidR="00190801" w:rsidRDefault="00190801" w:rsidP="00190801">
            <w:pPr>
              <w:jc w:val="center"/>
              <w:rPr>
                <w:sz w:val="16"/>
                <w:szCs w:val="16"/>
              </w:rPr>
            </w:pPr>
          </w:p>
          <w:p w14:paraId="786923E0" w14:textId="77777777" w:rsidR="00190801" w:rsidRDefault="00190801" w:rsidP="00190801">
            <w:pPr>
              <w:jc w:val="center"/>
              <w:rPr>
                <w:sz w:val="16"/>
                <w:szCs w:val="16"/>
              </w:rPr>
            </w:pPr>
          </w:p>
          <w:p w14:paraId="647A76EB" w14:textId="77777777" w:rsidR="00190801" w:rsidRDefault="00190801" w:rsidP="00190801">
            <w:pPr>
              <w:jc w:val="center"/>
              <w:rPr>
                <w:sz w:val="16"/>
                <w:szCs w:val="16"/>
              </w:rPr>
            </w:pPr>
          </w:p>
          <w:p w14:paraId="749250BE" w14:textId="77777777" w:rsidR="00190801" w:rsidRDefault="00190801" w:rsidP="00190801">
            <w:pPr>
              <w:jc w:val="center"/>
              <w:rPr>
                <w:sz w:val="16"/>
                <w:szCs w:val="16"/>
              </w:rPr>
            </w:pPr>
          </w:p>
          <w:p w14:paraId="243738A4" w14:textId="77777777" w:rsidR="00190801" w:rsidRDefault="00190801" w:rsidP="00190801">
            <w:pPr>
              <w:jc w:val="center"/>
              <w:rPr>
                <w:sz w:val="16"/>
                <w:szCs w:val="16"/>
              </w:rPr>
            </w:pPr>
            <w:r>
              <w:rPr>
                <w:sz w:val="16"/>
                <w:szCs w:val="16"/>
              </w:rPr>
              <w:t>2</w:t>
            </w:r>
          </w:p>
          <w:p w14:paraId="7584A306" w14:textId="77777777" w:rsidR="00190801" w:rsidRDefault="00190801" w:rsidP="00190801">
            <w:pPr>
              <w:jc w:val="center"/>
              <w:rPr>
                <w:sz w:val="16"/>
                <w:szCs w:val="16"/>
              </w:rPr>
            </w:pPr>
            <w:r>
              <w:rPr>
                <w:sz w:val="16"/>
                <w:szCs w:val="16"/>
              </w:rPr>
              <w:t>(2025 m. III k.)</w:t>
            </w:r>
          </w:p>
        </w:tc>
        <w:tc>
          <w:tcPr>
            <w:tcW w:w="397" w:type="pct"/>
            <w:vMerge w:val="restart"/>
          </w:tcPr>
          <w:p w14:paraId="7C6F06E6" w14:textId="77777777" w:rsidR="00190801" w:rsidRDefault="00190801" w:rsidP="00190801">
            <w:pPr>
              <w:rPr>
                <w:sz w:val="16"/>
                <w:szCs w:val="16"/>
              </w:rPr>
            </w:pPr>
            <w:r>
              <w:rPr>
                <w:sz w:val="16"/>
                <w:szCs w:val="16"/>
              </w:rPr>
              <w:t>CPVA</w:t>
            </w:r>
          </w:p>
        </w:tc>
        <w:tc>
          <w:tcPr>
            <w:tcW w:w="362" w:type="pct"/>
            <w:vMerge w:val="restart"/>
          </w:tcPr>
          <w:p w14:paraId="4A68B125" w14:textId="77777777" w:rsidR="00190801" w:rsidRDefault="00190801" w:rsidP="00190801">
            <w:pPr>
              <w:rPr>
                <w:sz w:val="16"/>
                <w:szCs w:val="16"/>
              </w:rPr>
            </w:pPr>
            <w:r>
              <w:rPr>
                <w:sz w:val="16"/>
                <w:szCs w:val="16"/>
              </w:rPr>
              <w:t>EIM</w:t>
            </w:r>
          </w:p>
        </w:tc>
      </w:tr>
      <w:tr w:rsidR="00190801" w14:paraId="672C100E" w14:textId="77777777" w:rsidTr="00190801">
        <w:trPr>
          <w:trHeight w:val="825"/>
        </w:trPr>
        <w:tc>
          <w:tcPr>
            <w:tcW w:w="547" w:type="pct"/>
            <w:vMerge/>
          </w:tcPr>
          <w:p w14:paraId="73EEAB71" w14:textId="77777777" w:rsidR="00190801" w:rsidRDefault="00190801" w:rsidP="00190801">
            <w:pPr>
              <w:rPr>
                <w:sz w:val="16"/>
                <w:szCs w:val="16"/>
              </w:rPr>
            </w:pPr>
          </w:p>
        </w:tc>
        <w:tc>
          <w:tcPr>
            <w:tcW w:w="258" w:type="pct"/>
            <w:vMerge/>
          </w:tcPr>
          <w:p w14:paraId="2634111A" w14:textId="77777777" w:rsidR="00190801" w:rsidRDefault="00190801" w:rsidP="00190801">
            <w:pPr>
              <w:jc w:val="center"/>
              <w:rPr>
                <w:sz w:val="16"/>
                <w:szCs w:val="16"/>
              </w:rPr>
            </w:pPr>
          </w:p>
        </w:tc>
        <w:tc>
          <w:tcPr>
            <w:tcW w:w="455" w:type="pct"/>
            <w:vMerge/>
          </w:tcPr>
          <w:p w14:paraId="3680E072" w14:textId="77777777" w:rsidR="00190801" w:rsidRDefault="00190801" w:rsidP="00190801">
            <w:pPr>
              <w:rPr>
                <w:sz w:val="16"/>
                <w:szCs w:val="16"/>
              </w:rPr>
            </w:pPr>
          </w:p>
        </w:tc>
        <w:tc>
          <w:tcPr>
            <w:tcW w:w="167" w:type="pct"/>
            <w:vMerge/>
          </w:tcPr>
          <w:p w14:paraId="092F52A1" w14:textId="77777777" w:rsidR="00190801" w:rsidRDefault="00190801" w:rsidP="00190801">
            <w:pPr>
              <w:jc w:val="center"/>
              <w:rPr>
                <w:sz w:val="16"/>
                <w:szCs w:val="16"/>
              </w:rPr>
            </w:pPr>
          </w:p>
        </w:tc>
        <w:tc>
          <w:tcPr>
            <w:tcW w:w="212" w:type="pct"/>
            <w:vMerge/>
          </w:tcPr>
          <w:p w14:paraId="77819C76" w14:textId="77777777" w:rsidR="00190801" w:rsidRDefault="00190801" w:rsidP="00190801">
            <w:pPr>
              <w:jc w:val="center"/>
              <w:rPr>
                <w:sz w:val="16"/>
                <w:szCs w:val="16"/>
              </w:rPr>
            </w:pPr>
          </w:p>
        </w:tc>
        <w:tc>
          <w:tcPr>
            <w:tcW w:w="238" w:type="pct"/>
            <w:vMerge/>
          </w:tcPr>
          <w:p w14:paraId="425C60FD" w14:textId="77777777" w:rsidR="00190801" w:rsidRDefault="00190801" w:rsidP="00190801">
            <w:pPr>
              <w:jc w:val="center"/>
              <w:rPr>
                <w:sz w:val="16"/>
                <w:szCs w:val="16"/>
              </w:rPr>
            </w:pPr>
          </w:p>
        </w:tc>
        <w:tc>
          <w:tcPr>
            <w:tcW w:w="432" w:type="pct"/>
            <w:gridSpan w:val="2"/>
          </w:tcPr>
          <w:p w14:paraId="6D01A924" w14:textId="77777777" w:rsidR="00190801" w:rsidRDefault="00190801" w:rsidP="00190801">
            <w:pPr>
              <w:jc w:val="center"/>
              <w:rPr>
                <w:sz w:val="16"/>
                <w:szCs w:val="16"/>
              </w:rPr>
            </w:pPr>
            <w:r>
              <w:rPr>
                <w:sz w:val="16"/>
                <w:szCs w:val="16"/>
              </w:rPr>
              <w:t>115,5</w:t>
            </w:r>
          </w:p>
        </w:tc>
        <w:tc>
          <w:tcPr>
            <w:tcW w:w="357" w:type="pct"/>
          </w:tcPr>
          <w:p w14:paraId="73C2C51C" w14:textId="77777777" w:rsidR="00190801" w:rsidRDefault="00190801" w:rsidP="00190801">
            <w:pPr>
              <w:rPr>
                <w:sz w:val="16"/>
                <w:szCs w:val="16"/>
                <w:lang w:val="lt"/>
              </w:rPr>
            </w:pPr>
            <w:r>
              <w:rPr>
                <w:sz w:val="16"/>
                <w:szCs w:val="16"/>
                <w:lang w:val="lt"/>
              </w:rPr>
              <w:t>VB netinkamam PVM</w:t>
            </w:r>
          </w:p>
        </w:tc>
        <w:tc>
          <w:tcPr>
            <w:tcW w:w="1112" w:type="pct"/>
            <w:vMerge/>
          </w:tcPr>
          <w:p w14:paraId="1210A6E8" w14:textId="77777777" w:rsidR="00190801" w:rsidRDefault="00190801" w:rsidP="00190801">
            <w:pPr>
              <w:rPr>
                <w:sz w:val="16"/>
                <w:szCs w:val="16"/>
              </w:rPr>
            </w:pPr>
          </w:p>
        </w:tc>
        <w:tc>
          <w:tcPr>
            <w:tcW w:w="463" w:type="pct"/>
            <w:vMerge/>
          </w:tcPr>
          <w:p w14:paraId="23DFBCC5" w14:textId="77777777" w:rsidR="00190801" w:rsidRDefault="00190801" w:rsidP="00190801">
            <w:pPr>
              <w:jc w:val="center"/>
              <w:rPr>
                <w:sz w:val="16"/>
                <w:szCs w:val="16"/>
              </w:rPr>
            </w:pPr>
          </w:p>
        </w:tc>
        <w:tc>
          <w:tcPr>
            <w:tcW w:w="397" w:type="pct"/>
            <w:vMerge/>
          </w:tcPr>
          <w:p w14:paraId="595984AB" w14:textId="77777777" w:rsidR="00190801" w:rsidRDefault="00190801" w:rsidP="00190801">
            <w:pPr>
              <w:rPr>
                <w:sz w:val="16"/>
                <w:szCs w:val="16"/>
              </w:rPr>
            </w:pPr>
          </w:p>
        </w:tc>
        <w:tc>
          <w:tcPr>
            <w:tcW w:w="362" w:type="pct"/>
            <w:vMerge/>
          </w:tcPr>
          <w:p w14:paraId="5A436950" w14:textId="77777777" w:rsidR="00190801" w:rsidRDefault="00190801" w:rsidP="00190801">
            <w:pPr>
              <w:rPr>
                <w:sz w:val="16"/>
                <w:szCs w:val="16"/>
              </w:rPr>
            </w:pPr>
          </w:p>
        </w:tc>
      </w:tr>
      <w:tr w:rsidR="00190801" w14:paraId="435360B2" w14:textId="77777777" w:rsidTr="00190801">
        <w:trPr>
          <w:trHeight w:val="519"/>
        </w:trPr>
        <w:tc>
          <w:tcPr>
            <w:tcW w:w="547" w:type="pct"/>
            <w:vMerge w:val="restart"/>
          </w:tcPr>
          <w:p w14:paraId="2070DBCE" w14:textId="77777777" w:rsidR="00190801" w:rsidRDefault="00190801" w:rsidP="00190801">
            <w:pPr>
              <w:rPr>
                <w:sz w:val="16"/>
                <w:szCs w:val="16"/>
              </w:rPr>
            </w:pPr>
            <w:r>
              <w:rPr>
                <w:sz w:val="16"/>
                <w:szCs w:val="16"/>
              </w:rPr>
              <w:t>4.2. Lietuvos pastatų duomenų banko sukūrimas ir įdiegimas</w:t>
            </w:r>
          </w:p>
        </w:tc>
        <w:tc>
          <w:tcPr>
            <w:tcW w:w="258" w:type="pct"/>
            <w:vMerge w:val="restart"/>
          </w:tcPr>
          <w:p w14:paraId="24AD24D6" w14:textId="77777777" w:rsidR="00190801" w:rsidRDefault="00190801" w:rsidP="00190801">
            <w:pPr>
              <w:jc w:val="center"/>
              <w:rPr>
                <w:sz w:val="16"/>
                <w:szCs w:val="16"/>
              </w:rPr>
            </w:pPr>
            <w:r>
              <w:rPr>
                <w:sz w:val="16"/>
                <w:szCs w:val="16"/>
              </w:rPr>
              <w:t>I</w:t>
            </w:r>
          </w:p>
        </w:tc>
        <w:tc>
          <w:tcPr>
            <w:tcW w:w="455" w:type="pct"/>
            <w:vMerge w:val="restart"/>
          </w:tcPr>
          <w:p w14:paraId="216AE5A9" w14:textId="77777777" w:rsidR="00190801" w:rsidRDefault="00190801" w:rsidP="00190801">
            <w:pPr>
              <w:rPr>
                <w:sz w:val="16"/>
                <w:szCs w:val="16"/>
              </w:rPr>
            </w:pPr>
            <w:r>
              <w:rPr>
                <w:sz w:val="16"/>
                <w:szCs w:val="16"/>
              </w:rPr>
              <w:t>VšĮ Statybos sektoriaus vystymo agentūra</w:t>
            </w:r>
          </w:p>
        </w:tc>
        <w:tc>
          <w:tcPr>
            <w:tcW w:w="167" w:type="pct"/>
            <w:vMerge w:val="restart"/>
          </w:tcPr>
          <w:p w14:paraId="1CF9358D" w14:textId="77777777" w:rsidR="00190801" w:rsidRDefault="00190801" w:rsidP="00190801">
            <w:pPr>
              <w:jc w:val="center"/>
              <w:rPr>
                <w:sz w:val="16"/>
                <w:szCs w:val="16"/>
              </w:rPr>
            </w:pPr>
            <w:r>
              <w:rPr>
                <w:sz w:val="16"/>
                <w:szCs w:val="16"/>
              </w:rPr>
              <w:t>P</w:t>
            </w:r>
          </w:p>
        </w:tc>
        <w:tc>
          <w:tcPr>
            <w:tcW w:w="212" w:type="pct"/>
            <w:vMerge w:val="restart"/>
          </w:tcPr>
          <w:p w14:paraId="1F881BB2" w14:textId="77777777" w:rsidR="00190801" w:rsidRDefault="00190801" w:rsidP="00190801">
            <w:pPr>
              <w:jc w:val="center"/>
              <w:rPr>
                <w:sz w:val="16"/>
                <w:szCs w:val="16"/>
              </w:rPr>
            </w:pPr>
            <w:r>
              <w:rPr>
                <w:sz w:val="16"/>
                <w:szCs w:val="16"/>
              </w:rPr>
              <w:t>Taip</w:t>
            </w:r>
          </w:p>
        </w:tc>
        <w:tc>
          <w:tcPr>
            <w:tcW w:w="238" w:type="pct"/>
            <w:vMerge w:val="restart"/>
          </w:tcPr>
          <w:p w14:paraId="439B3B5A" w14:textId="77777777" w:rsidR="00190801" w:rsidRDefault="00190801" w:rsidP="00190801">
            <w:pPr>
              <w:jc w:val="center"/>
              <w:rPr>
                <w:sz w:val="16"/>
                <w:szCs w:val="16"/>
              </w:rPr>
            </w:pPr>
            <w:r>
              <w:rPr>
                <w:sz w:val="16"/>
                <w:szCs w:val="16"/>
              </w:rPr>
              <w:t>D</w:t>
            </w:r>
          </w:p>
        </w:tc>
        <w:tc>
          <w:tcPr>
            <w:tcW w:w="432" w:type="pct"/>
            <w:gridSpan w:val="2"/>
          </w:tcPr>
          <w:p w14:paraId="3540D4AC" w14:textId="77777777" w:rsidR="00190801" w:rsidRDefault="00190801" w:rsidP="00190801">
            <w:pPr>
              <w:jc w:val="center"/>
              <w:rPr>
                <w:sz w:val="16"/>
                <w:szCs w:val="16"/>
              </w:rPr>
            </w:pPr>
            <w:r>
              <w:rPr>
                <w:sz w:val="16"/>
                <w:szCs w:val="16"/>
              </w:rPr>
              <w:t>2.450</w:t>
            </w:r>
          </w:p>
        </w:tc>
        <w:tc>
          <w:tcPr>
            <w:tcW w:w="357" w:type="pct"/>
          </w:tcPr>
          <w:p w14:paraId="132B9052" w14:textId="77777777" w:rsidR="00190801" w:rsidRDefault="00190801" w:rsidP="00190801">
            <w:pPr>
              <w:rPr>
                <w:sz w:val="16"/>
                <w:szCs w:val="16"/>
                <w:lang w:val="lt"/>
              </w:rPr>
            </w:pPr>
            <w:r>
              <w:rPr>
                <w:sz w:val="16"/>
                <w:szCs w:val="16"/>
                <w:lang w:val="lt"/>
              </w:rPr>
              <w:t>EGADP</w:t>
            </w:r>
          </w:p>
        </w:tc>
        <w:tc>
          <w:tcPr>
            <w:tcW w:w="1112" w:type="pct"/>
            <w:vMerge w:val="restart"/>
          </w:tcPr>
          <w:p w14:paraId="094C585C" w14:textId="77777777" w:rsidR="00190801" w:rsidRDefault="00190801" w:rsidP="00190801">
            <w:pPr>
              <w:rPr>
                <w:sz w:val="16"/>
                <w:szCs w:val="16"/>
              </w:rPr>
            </w:pPr>
            <w:r>
              <w:rPr>
                <w:sz w:val="16"/>
                <w:szCs w:val="16"/>
              </w:rPr>
              <w:t>Naujų ir patobulintų viešųjų skaitmeninių paslaugų, produktų ir procesų naudotojai, naudotojų skaičius per metus (R)</w:t>
            </w:r>
          </w:p>
          <w:p w14:paraId="50E6683C" w14:textId="77777777" w:rsidR="00190801" w:rsidRDefault="00190801" w:rsidP="00190801">
            <w:pPr>
              <w:rPr>
                <w:sz w:val="16"/>
                <w:szCs w:val="16"/>
              </w:rPr>
            </w:pPr>
          </w:p>
          <w:p w14:paraId="3239A315" w14:textId="77777777" w:rsidR="00190801" w:rsidRDefault="00190801" w:rsidP="00190801">
            <w:pPr>
              <w:rPr>
                <w:sz w:val="16"/>
                <w:szCs w:val="16"/>
              </w:rPr>
            </w:pPr>
            <w:r>
              <w:rPr>
                <w:sz w:val="16"/>
                <w:szCs w:val="16"/>
              </w:rPr>
              <w:t>Veikiantis Lietuvos pastatų duomenų bankas, vnt. (P)</w:t>
            </w:r>
          </w:p>
          <w:p w14:paraId="68323BF0" w14:textId="77777777" w:rsidR="00190801" w:rsidRDefault="00190801" w:rsidP="00190801">
            <w:pPr>
              <w:rPr>
                <w:sz w:val="16"/>
                <w:szCs w:val="16"/>
              </w:rPr>
            </w:pPr>
          </w:p>
          <w:p w14:paraId="6F89CBD6" w14:textId="77777777" w:rsidR="00190801" w:rsidRDefault="00190801" w:rsidP="00190801">
            <w:pPr>
              <w:rPr>
                <w:sz w:val="16"/>
                <w:szCs w:val="16"/>
              </w:rPr>
            </w:pPr>
          </w:p>
          <w:p w14:paraId="0F60EAC0" w14:textId="6687CA1B" w:rsidR="00190801" w:rsidRDefault="00190801" w:rsidP="00190801">
            <w:pPr>
              <w:rPr>
                <w:sz w:val="16"/>
                <w:szCs w:val="16"/>
              </w:rPr>
            </w:pPr>
            <w:r>
              <w:rPr>
                <w:sz w:val="16"/>
                <w:szCs w:val="16"/>
              </w:rPr>
              <w:t xml:space="preserve">Pradėjusios veikti ir teikti paslaugas trys – pastatų renovacijos planavimo, renovacijos projektų administravimo ir Lietuvos pastatų duomenų banko – informacinės sistemos, </w:t>
            </w:r>
            <w:proofErr w:type="spellStart"/>
            <w:r>
              <w:rPr>
                <w:sz w:val="16"/>
                <w:szCs w:val="16"/>
              </w:rPr>
              <w:t>vnt</w:t>
            </w:r>
            <w:proofErr w:type="spellEnd"/>
            <w:r>
              <w:rPr>
                <w:sz w:val="16"/>
                <w:szCs w:val="16"/>
              </w:rPr>
              <w:t xml:space="preserve"> (P) </w:t>
            </w:r>
          </w:p>
        </w:tc>
        <w:tc>
          <w:tcPr>
            <w:tcW w:w="463" w:type="pct"/>
            <w:vMerge w:val="restart"/>
          </w:tcPr>
          <w:p w14:paraId="141A789B" w14:textId="77777777" w:rsidR="00190801" w:rsidRDefault="00190801" w:rsidP="00190801">
            <w:pPr>
              <w:jc w:val="center"/>
              <w:rPr>
                <w:sz w:val="16"/>
                <w:szCs w:val="16"/>
              </w:rPr>
            </w:pPr>
            <w:r>
              <w:rPr>
                <w:sz w:val="16"/>
                <w:szCs w:val="16"/>
              </w:rPr>
              <w:lastRenderedPageBreak/>
              <w:t>n/a</w:t>
            </w:r>
          </w:p>
          <w:p w14:paraId="56919644" w14:textId="77777777" w:rsidR="00190801" w:rsidRDefault="00190801" w:rsidP="00190801">
            <w:pPr>
              <w:jc w:val="center"/>
              <w:rPr>
                <w:sz w:val="16"/>
                <w:szCs w:val="16"/>
              </w:rPr>
            </w:pPr>
            <w:r>
              <w:rPr>
                <w:sz w:val="16"/>
                <w:szCs w:val="16"/>
              </w:rPr>
              <w:t>(2025 m. III k.)</w:t>
            </w:r>
          </w:p>
          <w:p w14:paraId="2A3EA53E" w14:textId="77777777" w:rsidR="00190801" w:rsidRDefault="00190801" w:rsidP="00190801">
            <w:pPr>
              <w:jc w:val="center"/>
              <w:rPr>
                <w:sz w:val="16"/>
                <w:szCs w:val="16"/>
              </w:rPr>
            </w:pPr>
          </w:p>
          <w:p w14:paraId="4055FCA3" w14:textId="77777777" w:rsidR="00190801" w:rsidRDefault="00190801" w:rsidP="00190801">
            <w:pPr>
              <w:jc w:val="center"/>
              <w:rPr>
                <w:sz w:val="16"/>
                <w:szCs w:val="16"/>
              </w:rPr>
            </w:pPr>
          </w:p>
          <w:p w14:paraId="3DC9CD23" w14:textId="77777777" w:rsidR="00190801" w:rsidRDefault="00190801" w:rsidP="00190801">
            <w:pPr>
              <w:jc w:val="center"/>
              <w:rPr>
                <w:sz w:val="16"/>
                <w:szCs w:val="16"/>
              </w:rPr>
            </w:pPr>
            <w:r>
              <w:rPr>
                <w:sz w:val="16"/>
                <w:szCs w:val="16"/>
              </w:rPr>
              <w:t>1</w:t>
            </w:r>
          </w:p>
          <w:p w14:paraId="01CF7BFB" w14:textId="77777777" w:rsidR="00190801" w:rsidRDefault="00190801" w:rsidP="00190801">
            <w:pPr>
              <w:jc w:val="center"/>
              <w:rPr>
                <w:sz w:val="16"/>
                <w:szCs w:val="16"/>
              </w:rPr>
            </w:pPr>
            <w:r>
              <w:rPr>
                <w:sz w:val="16"/>
                <w:szCs w:val="16"/>
              </w:rPr>
              <w:t>(2025 m. II k.)</w:t>
            </w:r>
          </w:p>
          <w:p w14:paraId="6F1539F5" w14:textId="77777777" w:rsidR="00190801" w:rsidRDefault="00190801" w:rsidP="00190801">
            <w:pPr>
              <w:jc w:val="center"/>
              <w:rPr>
                <w:sz w:val="16"/>
                <w:szCs w:val="16"/>
              </w:rPr>
            </w:pPr>
          </w:p>
          <w:p w14:paraId="4A85869D" w14:textId="77777777" w:rsidR="00190801" w:rsidRDefault="00190801" w:rsidP="00190801">
            <w:pPr>
              <w:jc w:val="center"/>
              <w:rPr>
                <w:sz w:val="16"/>
                <w:szCs w:val="16"/>
              </w:rPr>
            </w:pPr>
          </w:p>
          <w:p w14:paraId="4FFE8ADB" w14:textId="7C4D8E82" w:rsidR="00190801" w:rsidRDefault="00190801" w:rsidP="00190801">
            <w:pPr>
              <w:jc w:val="center"/>
              <w:rPr>
                <w:sz w:val="16"/>
                <w:szCs w:val="16"/>
              </w:rPr>
            </w:pPr>
            <w:r>
              <w:rPr>
                <w:sz w:val="16"/>
                <w:szCs w:val="16"/>
              </w:rPr>
              <w:t>1</w:t>
            </w:r>
          </w:p>
          <w:p w14:paraId="7321DFFA" w14:textId="77777777" w:rsidR="00190801" w:rsidRDefault="00190801" w:rsidP="00190801">
            <w:pPr>
              <w:jc w:val="center"/>
              <w:rPr>
                <w:sz w:val="16"/>
                <w:szCs w:val="16"/>
              </w:rPr>
            </w:pPr>
            <w:r>
              <w:rPr>
                <w:sz w:val="16"/>
                <w:szCs w:val="16"/>
              </w:rPr>
              <w:t>(2025 m. III kv.)</w:t>
            </w:r>
          </w:p>
        </w:tc>
        <w:tc>
          <w:tcPr>
            <w:tcW w:w="397" w:type="pct"/>
            <w:vMerge w:val="restart"/>
          </w:tcPr>
          <w:p w14:paraId="759A73A7" w14:textId="77777777" w:rsidR="00190801" w:rsidRDefault="00190801" w:rsidP="00190801">
            <w:pPr>
              <w:rPr>
                <w:sz w:val="16"/>
                <w:szCs w:val="16"/>
              </w:rPr>
            </w:pPr>
            <w:r>
              <w:rPr>
                <w:sz w:val="16"/>
                <w:szCs w:val="16"/>
              </w:rPr>
              <w:lastRenderedPageBreak/>
              <w:t>CPVA</w:t>
            </w:r>
          </w:p>
        </w:tc>
        <w:tc>
          <w:tcPr>
            <w:tcW w:w="362" w:type="pct"/>
            <w:vMerge w:val="restart"/>
          </w:tcPr>
          <w:p w14:paraId="4153B4FF" w14:textId="77777777" w:rsidR="00190801" w:rsidRDefault="00190801" w:rsidP="00190801">
            <w:pPr>
              <w:rPr>
                <w:sz w:val="16"/>
                <w:szCs w:val="16"/>
              </w:rPr>
            </w:pPr>
            <w:r>
              <w:rPr>
                <w:sz w:val="16"/>
                <w:szCs w:val="16"/>
              </w:rPr>
              <w:t>EIM</w:t>
            </w:r>
          </w:p>
        </w:tc>
      </w:tr>
      <w:tr w:rsidR="00190801" w14:paraId="014C0ACA" w14:textId="77777777" w:rsidTr="00190801">
        <w:trPr>
          <w:trHeight w:val="187"/>
        </w:trPr>
        <w:tc>
          <w:tcPr>
            <w:tcW w:w="547" w:type="pct"/>
            <w:vMerge/>
          </w:tcPr>
          <w:p w14:paraId="70B16022" w14:textId="77777777" w:rsidR="00190801" w:rsidRDefault="00190801" w:rsidP="00190801">
            <w:pPr>
              <w:rPr>
                <w:sz w:val="16"/>
                <w:szCs w:val="16"/>
              </w:rPr>
            </w:pPr>
          </w:p>
        </w:tc>
        <w:tc>
          <w:tcPr>
            <w:tcW w:w="258" w:type="pct"/>
            <w:vMerge/>
          </w:tcPr>
          <w:p w14:paraId="5FC1DF87" w14:textId="77777777" w:rsidR="00190801" w:rsidRDefault="00190801" w:rsidP="00190801">
            <w:pPr>
              <w:jc w:val="center"/>
              <w:rPr>
                <w:sz w:val="16"/>
                <w:szCs w:val="16"/>
              </w:rPr>
            </w:pPr>
          </w:p>
        </w:tc>
        <w:tc>
          <w:tcPr>
            <w:tcW w:w="455" w:type="pct"/>
            <w:vMerge/>
          </w:tcPr>
          <w:p w14:paraId="2BA91C87" w14:textId="77777777" w:rsidR="00190801" w:rsidRDefault="00190801" w:rsidP="00190801">
            <w:pPr>
              <w:rPr>
                <w:sz w:val="16"/>
                <w:szCs w:val="16"/>
              </w:rPr>
            </w:pPr>
          </w:p>
        </w:tc>
        <w:tc>
          <w:tcPr>
            <w:tcW w:w="167" w:type="pct"/>
            <w:vMerge/>
          </w:tcPr>
          <w:p w14:paraId="11B842C2" w14:textId="77777777" w:rsidR="00190801" w:rsidRDefault="00190801" w:rsidP="00190801">
            <w:pPr>
              <w:jc w:val="center"/>
              <w:rPr>
                <w:sz w:val="16"/>
                <w:szCs w:val="16"/>
              </w:rPr>
            </w:pPr>
          </w:p>
        </w:tc>
        <w:tc>
          <w:tcPr>
            <w:tcW w:w="212" w:type="pct"/>
            <w:vMerge/>
          </w:tcPr>
          <w:p w14:paraId="64E5CC8A" w14:textId="77777777" w:rsidR="00190801" w:rsidRDefault="00190801" w:rsidP="00190801">
            <w:pPr>
              <w:jc w:val="center"/>
              <w:rPr>
                <w:sz w:val="16"/>
                <w:szCs w:val="16"/>
              </w:rPr>
            </w:pPr>
          </w:p>
        </w:tc>
        <w:tc>
          <w:tcPr>
            <w:tcW w:w="238" w:type="pct"/>
            <w:vMerge/>
          </w:tcPr>
          <w:p w14:paraId="5EE4AF96" w14:textId="77777777" w:rsidR="00190801" w:rsidRDefault="00190801" w:rsidP="00190801">
            <w:pPr>
              <w:jc w:val="center"/>
              <w:rPr>
                <w:sz w:val="16"/>
                <w:szCs w:val="16"/>
              </w:rPr>
            </w:pPr>
          </w:p>
        </w:tc>
        <w:tc>
          <w:tcPr>
            <w:tcW w:w="432" w:type="pct"/>
            <w:gridSpan w:val="2"/>
          </w:tcPr>
          <w:p w14:paraId="0630E516" w14:textId="77777777" w:rsidR="00190801" w:rsidRDefault="00190801" w:rsidP="00190801">
            <w:pPr>
              <w:jc w:val="center"/>
              <w:rPr>
                <w:sz w:val="16"/>
                <w:szCs w:val="16"/>
              </w:rPr>
            </w:pPr>
            <w:r>
              <w:rPr>
                <w:sz w:val="16"/>
                <w:szCs w:val="16"/>
              </w:rPr>
              <w:t>514,5</w:t>
            </w:r>
          </w:p>
        </w:tc>
        <w:tc>
          <w:tcPr>
            <w:tcW w:w="357" w:type="pct"/>
          </w:tcPr>
          <w:p w14:paraId="1CD13D6F" w14:textId="77777777" w:rsidR="00190801" w:rsidRDefault="00190801" w:rsidP="00190801">
            <w:pPr>
              <w:rPr>
                <w:sz w:val="16"/>
                <w:szCs w:val="16"/>
                <w:lang w:val="lt"/>
              </w:rPr>
            </w:pPr>
            <w:r>
              <w:rPr>
                <w:sz w:val="16"/>
                <w:szCs w:val="16"/>
                <w:lang w:val="lt"/>
              </w:rPr>
              <w:t>VB netinkamam PVM</w:t>
            </w:r>
          </w:p>
        </w:tc>
        <w:tc>
          <w:tcPr>
            <w:tcW w:w="1112" w:type="pct"/>
            <w:vMerge/>
          </w:tcPr>
          <w:p w14:paraId="222E86E5" w14:textId="77777777" w:rsidR="00190801" w:rsidRDefault="00190801" w:rsidP="00190801">
            <w:pPr>
              <w:rPr>
                <w:sz w:val="16"/>
                <w:szCs w:val="16"/>
              </w:rPr>
            </w:pPr>
          </w:p>
        </w:tc>
        <w:tc>
          <w:tcPr>
            <w:tcW w:w="463" w:type="pct"/>
            <w:vMerge/>
          </w:tcPr>
          <w:p w14:paraId="6DF9C22D" w14:textId="77777777" w:rsidR="00190801" w:rsidRDefault="00190801" w:rsidP="00190801">
            <w:pPr>
              <w:jc w:val="center"/>
              <w:rPr>
                <w:sz w:val="16"/>
                <w:szCs w:val="16"/>
              </w:rPr>
            </w:pPr>
          </w:p>
        </w:tc>
        <w:tc>
          <w:tcPr>
            <w:tcW w:w="397" w:type="pct"/>
            <w:vMerge/>
          </w:tcPr>
          <w:p w14:paraId="219B2106" w14:textId="77777777" w:rsidR="00190801" w:rsidRDefault="00190801" w:rsidP="00190801">
            <w:pPr>
              <w:rPr>
                <w:sz w:val="16"/>
                <w:szCs w:val="16"/>
              </w:rPr>
            </w:pPr>
          </w:p>
        </w:tc>
        <w:tc>
          <w:tcPr>
            <w:tcW w:w="362" w:type="pct"/>
            <w:vMerge/>
          </w:tcPr>
          <w:p w14:paraId="574EB394" w14:textId="77777777" w:rsidR="00190801" w:rsidRDefault="00190801" w:rsidP="00190801">
            <w:pPr>
              <w:rPr>
                <w:sz w:val="16"/>
                <w:szCs w:val="16"/>
              </w:rPr>
            </w:pPr>
          </w:p>
        </w:tc>
      </w:tr>
      <w:tr w:rsidR="00190801" w14:paraId="75257DBD" w14:textId="77777777" w:rsidTr="00190801">
        <w:trPr>
          <w:trHeight w:val="223"/>
        </w:trPr>
        <w:tc>
          <w:tcPr>
            <w:tcW w:w="547" w:type="pct"/>
            <w:vMerge w:val="restart"/>
          </w:tcPr>
          <w:p w14:paraId="5D468893" w14:textId="77777777" w:rsidR="00190801" w:rsidRDefault="00190801" w:rsidP="00190801">
            <w:pPr>
              <w:rPr>
                <w:b/>
                <w:bCs/>
                <w:sz w:val="16"/>
                <w:szCs w:val="16"/>
              </w:rPr>
            </w:pPr>
            <w:r>
              <w:rPr>
                <w:b/>
                <w:bCs/>
                <w:sz w:val="16"/>
                <w:szCs w:val="16"/>
              </w:rPr>
              <w:t xml:space="preserve">5. Daugiabučių namų renovacijos skatinimas </w:t>
            </w:r>
          </w:p>
        </w:tc>
        <w:tc>
          <w:tcPr>
            <w:tcW w:w="258" w:type="pct"/>
            <w:vMerge w:val="restart"/>
          </w:tcPr>
          <w:p w14:paraId="75F25B26" w14:textId="77777777" w:rsidR="00190801" w:rsidRDefault="00190801" w:rsidP="00190801">
            <w:pPr>
              <w:jc w:val="center"/>
              <w:rPr>
                <w:b/>
                <w:bCs/>
                <w:sz w:val="16"/>
                <w:szCs w:val="16"/>
              </w:rPr>
            </w:pPr>
            <w:r>
              <w:rPr>
                <w:b/>
                <w:bCs/>
                <w:sz w:val="16"/>
                <w:szCs w:val="16"/>
              </w:rPr>
              <w:t>M</w:t>
            </w:r>
          </w:p>
        </w:tc>
        <w:tc>
          <w:tcPr>
            <w:tcW w:w="455" w:type="pct"/>
            <w:vMerge w:val="restart"/>
          </w:tcPr>
          <w:p w14:paraId="6D9FADBF" w14:textId="77777777" w:rsidR="00190801" w:rsidRDefault="00190801" w:rsidP="00190801">
            <w:pPr>
              <w:rPr>
                <w:b/>
                <w:bCs/>
                <w:sz w:val="16"/>
                <w:szCs w:val="16"/>
              </w:rPr>
            </w:pPr>
            <w:r>
              <w:rPr>
                <w:b/>
                <w:bCs/>
                <w:sz w:val="16"/>
                <w:szCs w:val="16"/>
              </w:rPr>
              <w:t>APVA</w:t>
            </w:r>
          </w:p>
        </w:tc>
        <w:tc>
          <w:tcPr>
            <w:tcW w:w="167" w:type="pct"/>
            <w:vMerge w:val="restart"/>
          </w:tcPr>
          <w:p w14:paraId="21D97CCA" w14:textId="77777777" w:rsidR="00190801" w:rsidRDefault="00190801" w:rsidP="00190801">
            <w:pPr>
              <w:jc w:val="center"/>
              <w:rPr>
                <w:b/>
                <w:bCs/>
                <w:sz w:val="16"/>
                <w:szCs w:val="16"/>
              </w:rPr>
            </w:pPr>
            <w:r>
              <w:rPr>
                <w:b/>
                <w:bCs/>
                <w:sz w:val="16"/>
                <w:szCs w:val="16"/>
              </w:rPr>
              <w:t>P</w:t>
            </w:r>
          </w:p>
        </w:tc>
        <w:tc>
          <w:tcPr>
            <w:tcW w:w="212" w:type="pct"/>
            <w:vMerge w:val="restart"/>
          </w:tcPr>
          <w:p w14:paraId="2F95035C" w14:textId="77777777" w:rsidR="00190801" w:rsidRDefault="00190801" w:rsidP="00190801">
            <w:pPr>
              <w:spacing w:line="259" w:lineRule="auto"/>
              <w:jc w:val="center"/>
              <w:rPr>
                <w:b/>
                <w:bCs/>
                <w:sz w:val="16"/>
                <w:szCs w:val="16"/>
              </w:rPr>
            </w:pPr>
            <w:r>
              <w:rPr>
                <w:b/>
                <w:bCs/>
                <w:sz w:val="16"/>
                <w:szCs w:val="16"/>
              </w:rPr>
              <w:t>Ne</w:t>
            </w:r>
          </w:p>
        </w:tc>
        <w:tc>
          <w:tcPr>
            <w:tcW w:w="238" w:type="pct"/>
            <w:vMerge w:val="restart"/>
          </w:tcPr>
          <w:p w14:paraId="02AEC02F" w14:textId="77777777" w:rsidR="00190801" w:rsidRDefault="00190801" w:rsidP="00190801">
            <w:pPr>
              <w:jc w:val="center"/>
              <w:rPr>
                <w:b/>
                <w:bCs/>
                <w:sz w:val="16"/>
                <w:szCs w:val="16"/>
              </w:rPr>
            </w:pPr>
            <w:r>
              <w:rPr>
                <w:b/>
                <w:bCs/>
                <w:sz w:val="16"/>
                <w:szCs w:val="16"/>
              </w:rPr>
              <w:t>D</w:t>
            </w:r>
          </w:p>
        </w:tc>
        <w:tc>
          <w:tcPr>
            <w:tcW w:w="432" w:type="pct"/>
            <w:gridSpan w:val="2"/>
            <w:vMerge w:val="restart"/>
          </w:tcPr>
          <w:p w14:paraId="050F83CD" w14:textId="77777777" w:rsidR="00190801" w:rsidRDefault="00190801" w:rsidP="00190801">
            <w:pPr>
              <w:jc w:val="center"/>
              <w:rPr>
                <w:b/>
                <w:bCs/>
                <w:sz w:val="16"/>
                <w:szCs w:val="16"/>
              </w:rPr>
            </w:pPr>
            <w:r>
              <w:rPr>
                <w:b/>
                <w:bCs/>
                <w:sz w:val="16"/>
                <w:szCs w:val="16"/>
              </w:rPr>
              <w:t>7.000</w:t>
            </w:r>
          </w:p>
        </w:tc>
        <w:tc>
          <w:tcPr>
            <w:tcW w:w="357" w:type="pct"/>
            <w:vMerge w:val="restart"/>
          </w:tcPr>
          <w:p w14:paraId="3F3FEFD8" w14:textId="77777777" w:rsidR="00190801" w:rsidRPr="0013788A" w:rsidRDefault="00190801" w:rsidP="00190801">
            <w:pPr>
              <w:rPr>
                <w:b/>
                <w:bCs/>
                <w:sz w:val="16"/>
                <w:szCs w:val="16"/>
                <w:lang w:val="lt"/>
              </w:rPr>
            </w:pPr>
            <w:r w:rsidRPr="0013788A">
              <w:rPr>
                <w:b/>
                <w:bCs/>
                <w:sz w:val="16"/>
                <w:szCs w:val="16"/>
                <w:lang w:val="lt"/>
              </w:rPr>
              <w:t>2021–2027 IP, Sanglaudos fondas (Visa Lietuva)</w:t>
            </w:r>
          </w:p>
        </w:tc>
        <w:tc>
          <w:tcPr>
            <w:tcW w:w="1112" w:type="pct"/>
          </w:tcPr>
          <w:p w14:paraId="12E10DED" w14:textId="77777777" w:rsidR="00190801" w:rsidRDefault="00190801" w:rsidP="00190801">
            <w:pPr>
              <w:rPr>
                <w:b/>
                <w:bCs/>
                <w:sz w:val="16"/>
                <w:szCs w:val="16"/>
              </w:rPr>
            </w:pPr>
            <w:r>
              <w:rPr>
                <w:b/>
                <w:bCs/>
                <w:sz w:val="16"/>
                <w:szCs w:val="16"/>
              </w:rPr>
              <w:t>Įgyvendintos daugiabučių namų modernizavimo viešinimo priemonės, vnt. (P)</w:t>
            </w:r>
          </w:p>
        </w:tc>
        <w:tc>
          <w:tcPr>
            <w:tcW w:w="463" w:type="pct"/>
          </w:tcPr>
          <w:p w14:paraId="5EDFE6D5" w14:textId="77777777" w:rsidR="00190801" w:rsidRDefault="00190801" w:rsidP="00190801">
            <w:pPr>
              <w:jc w:val="center"/>
              <w:rPr>
                <w:b/>
                <w:bCs/>
                <w:sz w:val="16"/>
                <w:szCs w:val="16"/>
              </w:rPr>
            </w:pPr>
            <w:r>
              <w:rPr>
                <w:b/>
                <w:bCs/>
                <w:sz w:val="16"/>
                <w:szCs w:val="16"/>
              </w:rPr>
              <w:t>5</w:t>
            </w:r>
          </w:p>
          <w:p w14:paraId="4EA759E3" w14:textId="77777777" w:rsidR="00190801" w:rsidRDefault="00190801" w:rsidP="00190801">
            <w:pPr>
              <w:jc w:val="center"/>
              <w:rPr>
                <w:b/>
                <w:bCs/>
                <w:sz w:val="16"/>
                <w:szCs w:val="16"/>
              </w:rPr>
            </w:pPr>
            <w:r>
              <w:rPr>
                <w:b/>
                <w:bCs/>
                <w:sz w:val="16"/>
                <w:szCs w:val="16"/>
              </w:rPr>
              <w:t>(2029 m.)</w:t>
            </w:r>
          </w:p>
        </w:tc>
        <w:tc>
          <w:tcPr>
            <w:tcW w:w="397" w:type="pct"/>
            <w:vMerge w:val="restart"/>
          </w:tcPr>
          <w:p w14:paraId="05303182" w14:textId="77777777" w:rsidR="00190801" w:rsidRDefault="00190801" w:rsidP="00190801">
            <w:pPr>
              <w:rPr>
                <w:b/>
                <w:bCs/>
                <w:sz w:val="16"/>
                <w:szCs w:val="16"/>
              </w:rPr>
            </w:pPr>
            <w:r>
              <w:rPr>
                <w:b/>
                <w:bCs/>
                <w:sz w:val="16"/>
                <w:szCs w:val="16"/>
              </w:rPr>
              <w:t>CPVA</w:t>
            </w:r>
          </w:p>
        </w:tc>
        <w:tc>
          <w:tcPr>
            <w:tcW w:w="362" w:type="pct"/>
            <w:vMerge w:val="restart"/>
          </w:tcPr>
          <w:p w14:paraId="24E80C1D" w14:textId="77777777" w:rsidR="00190801" w:rsidRDefault="00190801" w:rsidP="00190801">
            <w:pPr>
              <w:rPr>
                <w:b/>
                <w:bCs/>
                <w:sz w:val="16"/>
                <w:szCs w:val="16"/>
              </w:rPr>
            </w:pPr>
          </w:p>
        </w:tc>
      </w:tr>
      <w:tr w:rsidR="00190801" w14:paraId="08D08611" w14:textId="77777777" w:rsidTr="00190801">
        <w:trPr>
          <w:trHeight w:val="471"/>
        </w:trPr>
        <w:tc>
          <w:tcPr>
            <w:tcW w:w="547" w:type="pct"/>
            <w:vMerge/>
          </w:tcPr>
          <w:p w14:paraId="3A55A742" w14:textId="77777777" w:rsidR="00190801" w:rsidRDefault="00190801" w:rsidP="00190801">
            <w:pPr>
              <w:rPr>
                <w:b/>
                <w:bCs/>
              </w:rPr>
            </w:pPr>
          </w:p>
        </w:tc>
        <w:tc>
          <w:tcPr>
            <w:tcW w:w="258" w:type="pct"/>
            <w:vMerge/>
          </w:tcPr>
          <w:p w14:paraId="02FE6287" w14:textId="77777777" w:rsidR="00190801" w:rsidRDefault="00190801" w:rsidP="00190801">
            <w:pPr>
              <w:rPr>
                <w:b/>
                <w:bCs/>
              </w:rPr>
            </w:pPr>
          </w:p>
        </w:tc>
        <w:tc>
          <w:tcPr>
            <w:tcW w:w="455" w:type="pct"/>
            <w:vMerge/>
          </w:tcPr>
          <w:p w14:paraId="74167675" w14:textId="77777777" w:rsidR="00190801" w:rsidRDefault="00190801" w:rsidP="00190801">
            <w:pPr>
              <w:rPr>
                <w:b/>
                <w:bCs/>
              </w:rPr>
            </w:pPr>
          </w:p>
        </w:tc>
        <w:tc>
          <w:tcPr>
            <w:tcW w:w="167" w:type="pct"/>
            <w:vMerge/>
          </w:tcPr>
          <w:p w14:paraId="1CCB6729" w14:textId="77777777" w:rsidR="00190801" w:rsidRDefault="00190801" w:rsidP="00190801">
            <w:pPr>
              <w:jc w:val="center"/>
              <w:rPr>
                <w:b/>
                <w:bCs/>
              </w:rPr>
            </w:pPr>
          </w:p>
        </w:tc>
        <w:tc>
          <w:tcPr>
            <w:tcW w:w="212" w:type="pct"/>
            <w:vMerge/>
          </w:tcPr>
          <w:p w14:paraId="424155A7" w14:textId="77777777" w:rsidR="00190801" w:rsidRDefault="00190801" w:rsidP="00190801">
            <w:pPr>
              <w:jc w:val="center"/>
              <w:rPr>
                <w:b/>
                <w:bCs/>
              </w:rPr>
            </w:pPr>
          </w:p>
        </w:tc>
        <w:tc>
          <w:tcPr>
            <w:tcW w:w="238" w:type="pct"/>
            <w:vMerge/>
          </w:tcPr>
          <w:p w14:paraId="5F7FC5A0" w14:textId="77777777" w:rsidR="00190801" w:rsidRDefault="00190801" w:rsidP="00190801">
            <w:pPr>
              <w:jc w:val="center"/>
              <w:rPr>
                <w:b/>
                <w:bCs/>
              </w:rPr>
            </w:pPr>
          </w:p>
        </w:tc>
        <w:tc>
          <w:tcPr>
            <w:tcW w:w="432" w:type="pct"/>
            <w:gridSpan w:val="2"/>
            <w:vMerge/>
          </w:tcPr>
          <w:p w14:paraId="43CD82C9" w14:textId="77777777" w:rsidR="00190801" w:rsidRDefault="00190801" w:rsidP="00190801">
            <w:pPr>
              <w:jc w:val="center"/>
              <w:rPr>
                <w:b/>
                <w:bCs/>
              </w:rPr>
            </w:pPr>
          </w:p>
        </w:tc>
        <w:tc>
          <w:tcPr>
            <w:tcW w:w="357" w:type="pct"/>
            <w:vMerge/>
          </w:tcPr>
          <w:p w14:paraId="3E1F35EE" w14:textId="77777777" w:rsidR="00190801" w:rsidRDefault="00190801" w:rsidP="00190801">
            <w:pPr>
              <w:rPr>
                <w:b/>
                <w:bCs/>
              </w:rPr>
            </w:pPr>
          </w:p>
        </w:tc>
        <w:tc>
          <w:tcPr>
            <w:tcW w:w="1112" w:type="pct"/>
          </w:tcPr>
          <w:p w14:paraId="4E64CE4A" w14:textId="77777777" w:rsidR="00190801" w:rsidRDefault="00190801" w:rsidP="00190801">
            <w:pPr>
              <w:rPr>
                <w:b/>
                <w:bCs/>
                <w:sz w:val="16"/>
                <w:szCs w:val="16"/>
              </w:rPr>
            </w:pPr>
            <w:r>
              <w:rPr>
                <w:b/>
                <w:bCs/>
                <w:sz w:val="16"/>
                <w:szCs w:val="16"/>
              </w:rPr>
              <w:t>Daugiabučių namų gyventojų dalis, kuri sutiktų dalyvauti renovacijoje, proc. (R)</w:t>
            </w:r>
          </w:p>
        </w:tc>
        <w:tc>
          <w:tcPr>
            <w:tcW w:w="463" w:type="pct"/>
          </w:tcPr>
          <w:p w14:paraId="0C4ADD21" w14:textId="77777777" w:rsidR="00190801" w:rsidRDefault="00190801" w:rsidP="00190801">
            <w:pPr>
              <w:jc w:val="center"/>
              <w:rPr>
                <w:b/>
                <w:bCs/>
                <w:sz w:val="16"/>
                <w:szCs w:val="16"/>
              </w:rPr>
            </w:pPr>
            <w:r>
              <w:rPr>
                <w:b/>
                <w:bCs/>
                <w:sz w:val="16"/>
                <w:szCs w:val="16"/>
              </w:rPr>
              <w:t>55</w:t>
            </w:r>
          </w:p>
          <w:p w14:paraId="2F11F236" w14:textId="77777777" w:rsidR="00190801" w:rsidRDefault="00190801" w:rsidP="00190801">
            <w:pPr>
              <w:jc w:val="center"/>
              <w:rPr>
                <w:b/>
                <w:bCs/>
                <w:sz w:val="16"/>
                <w:szCs w:val="16"/>
              </w:rPr>
            </w:pPr>
            <w:r>
              <w:rPr>
                <w:b/>
                <w:bCs/>
                <w:sz w:val="16"/>
                <w:szCs w:val="16"/>
              </w:rPr>
              <w:t>(2029 m.)</w:t>
            </w:r>
          </w:p>
        </w:tc>
        <w:tc>
          <w:tcPr>
            <w:tcW w:w="397" w:type="pct"/>
            <w:vMerge/>
          </w:tcPr>
          <w:p w14:paraId="5E85D66F" w14:textId="77777777" w:rsidR="00190801" w:rsidRDefault="00190801" w:rsidP="00190801">
            <w:pPr>
              <w:rPr>
                <w:b/>
                <w:bCs/>
              </w:rPr>
            </w:pPr>
          </w:p>
        </w:tc>
        <w:tc>
          <w:tcPr>
            <w:tcW w:w="362" w:type="pct"/>
            <w:vMerge/>
          </w:tcPr>
          <w:p w14:paraId="4F8051D7" w14:textId="77777777" w:rsidR="00190801" w:rsidRDefault="00190801" w:rsidP="00190801">
            <w:pPr>
              <w:rPr>
                <w:b/>
                <w:bCs/>
              </w:rPr>
            </w:pPr>
          </w:p>
        </w:tc>
      </w:tr>
      <w:tr w:rsidR="00190801" w14:paraId="74DCD8B9" w14:textId="77777777" w:rsidTr="00190801">
        <w:trPr>
          <w:trHeight w:val="50"/>
        </w:trPr>
        <w:tc>
          <w:tcPr>
            <w:tcW w:w="547" w:type="pct"/>
            <w:vMerge/>
          </w:tcPr>
          <w:p w14:paraId="42B3EF4D" w14:textId="77777777" w:rsidR="00190801" w:rsidRDefault="00190801" w:rsidP="00190801">
            <w:pPr>
              <w:rPr>
                <w:b/>
                <w:bCs/>
              </w:rPr>
            </w:pPr>
          </w:p>
        </w:tc>
        <w:tc>
          <w:tcPr>
            <w:tcW w:w="258" w:type="pct"/>
            <w:vMerge/>
          </w:tcPr>
          <w:p w14:paraId="0BF02E80" w14:textId="77777777" w:rsidR="00190801" w:rsidRDefault="00190801" w:rsidP="00190801">
            <w:pPr>
              <w:rPr>
                <w:b/>
                <w:bCs/>
              </w:rPr>
            </w:pPr>
          </w:p>
        </w:tc>
        <w:tc>
          <w:tcPr>
            <w:tcW w:w="455" w:type="pct"/>
            <w:vMerge/>
          </w:tcPr>
          <w:p w14:paraId="18348998" w14:textId="77777777" w:rsidR="00190801" w:rsidRDefault="00190801" w:rsidP="00190801">
            <w:pPr>
              <w:rPr>
                <w:b/>
                <w:bCs/>
              </w:rPr>
            </w:pPr>
          </w:p>
        </w:tc>
        <w:tc>
          <w:tcPr>
            <w:tcW w:w="167" w:type="pct"/>
            <w:vMerge/>
          </w:tcPr>
          <w:p w14:paraId="328F3C53" w14:textId="77777777" w:rsidR="00190801" w:rsidRDefault="00190801" w:rsidP="00190801">
            <w:pPr>
              <w:jc w:val="center"/>
              <w:rPr>
                <w:b/>
                <w:bCs/>
              </w:rPr>
            </w:pPr>
          </w:p>
        </w:tc>
        <w:tc>
          <w:tcPr>
            <w:tcW w:w="212" w:type="pct"/>
            <w:vMerge/>
          </w:tcPr>
          <w:p w14:paraId="3C0A0728" w14:textId="77777777" w:rsidR="00190801" w:rsidRDefault="00190801" w:rsidP="00190801">
            <w:pPr>
              <w:jc w:val="center"/>
              <w:rPr>
                <w:b/>
                <w:bCs/>
              </w:rPr>
            </w:pPr>
          </w:p>
        </w:tc>
        <w:tc>
          <w:tcPr>
            <w:tcW w:w="238" w:type="pct"/>
            <w:vMerge/>
          </w:tcPr>
          <w:p w14:paraId="67C15C8D" w14:textId="77777777" w:rsidR="00190801" w:rsidRDefault="00190801" w:rsidP="00190801">
            <w:pPr>
              <w:jc w:val="center"/>
              <w:rPr>
                <w:b/>
                <w:bCs/>
              </w:rPr>
            </w:pPr>
          </w:p>
        </w:tc>
        <w:tc>
          <w:tcPr>
            <w:tcW w:w="432" w:type="pct"/>
            <w:gridSpan w:val="2"/>
            <w:vMerge/>
          </w:tcPr>
          <w:p w14:paraId="000870F5" w14:textId="77777777" w:rsidR="00190801" w:rsidRDefault="00190801" w:rsidP="00190801">
            <w:pPr>
              <w:jc w:val="center"/>
              <w:rPr>
                <w:b/>
                <w:bCs/>
              </w:rPr>
            </w:pPr>
          </w:p>
        </w:tc>
        <w:tc>
          <w:tcPr>
            <w:tcW w:w="357" w:type="pct"/>
            <w:vMerge/>
          </w:tcPr>
          <w:p w14:paraId="5EE21169" w14:textId="77777777" w:rsidR="00190801" w:rsidRDefault="00190801" w:rsidP="00190801">
            <w:pPr>
              <w:rPr>
                <w:b/>
                <w:bCs/>
              </w:rPr>
            </w:pPr>
          </w:p>
        </w:tc>
        <w:tc>
          <w:tcPr>
            <w:tcW w:w="1112" w:type="pct"/>
          </w:tcPr>
          <w:p w14:paraId="21C2E202" w14:textId="77777777" w:rsidR="00190801" w:rsidRDefault="00190801" w:rsidP="00190801">
            <w:pPr>
              <w:rPr>
                <w:b/>
                <w:bCs/>
                <w:sz w:val="16"/>
                <w:szCs w:val="16"/>
              </w:rPr>
            </w:pPr>
            <w:r>
              <w:rPr>
                <w:b/>
                <w:bCs/>
                <w:sz w:val="16"/>
                <w:szCs w:val="16"/>
              </w:rPr>
              <w:t>Apmokytų renovacijos projektų administratorių dalis, proc. (R)</w:t>
            </w:r>
          </w:p>
        </w:tc>
        <w:tc>
          <w:tcPr>
            <w:tcW w:w="463" w:type="pct"/>
          </w:tcPr>
          <w:p w14:paraId="4C652750" w14:textId="77777777" w:rsidR="00190801" w:rsidRDefault="00190801" w:rsidP="00190801">
            <w:pPr>
              <w:jc w:val="center"/>
              <w:rPr>
                <w:b/>
                <w:bCs/>
                <w:sz w:val="16"/>
                <w:szCs w:val="16"/>
              </w:rPr>
            </w:pPr>
            <w:r>
              <w:rPr>
                <w:b/>
                <w:bCs/>
                <w:sz w:val="16"/>
                <w:szCs w:val="16"/>
              </w:rPr>
              <w:t>70</w:t>
            </w:r>
          </w:p>
          <w:p w14:paraId="5FA217EE" w14:textId="77777777" w:rsidR="00190801" w:rsidRDefault="00190801" w:rsidP="00190801">
            <w:pPr>
              <w:jc w:val="center"/>
              <w:rPr>
                <w:b/>
                <w:bCs/>
                <w:sz w:val="16"/>
                <w:szCs w:val="16"/>
              </w:rPr>
            </w:pPr>
            <w:r>
              <w:rPr>
                <w:b/>
                <w:bCs/>
                <w:sz w:val="16"/>
                <w:szCs w:val="16"/>
              </w:rPr>
              <w:t>(2029 m.)</w:t>
            </w:r>
          </w:p>
        </w:tc>
        <w:tc>
          <w:tcPr>
            <w:tcW w:w="397" w:type="pct"/>
            <w:vMerge/>
          </w:tcPr>
          <w:p w14:paraId="687CE691" w14:textId="77777777" w:rsidR="00190801" w:rsidRDefault="00190801" w:rsidP="00190801">
            <w:pPr>
              <w:rPr>
                <w:b/>
                <w:bCs/>
              </w:rPr>
            </w:pPr>
          </w:p>
        </w:tc>
        <w:tc>
          <w:tcPr>
            <w:tcW w:w="362" w:type="pct"/>
            <w:vMerge/>
          </w:tcPr>
          <w:p w14:paraId="1AA6321A" w14:textId="77777777" w:rsidR="00190801" w:rsidRDefault="00190801" w:rsidP="00190801">
            <w:pPr>
              <w:rPr>
                <w:b/>
                <w:bCs/>
              </w:rPr>
            </w:pPr>
          </w:p>
        </w:tc>
      </w:tr>
      <w:tr w:rsidR="00190801" w14:paraId="6C00AFC5" w14:textId="77777777" w:rsidTr="00190801">
        <w:trPr>
          <w:trHeight w:val="233"/>
        </w:trPr>
        <w:tc>
          <w:tcPr>
            <w:tcW w:w="547" w:type="pct"/>
          </w:tcPr>
          <w:p w14:paraId="7730326D" w14:textId="48D490CA" w:rsidR="00190801" w:rsidRDefault="00190801" w:rsidP="00190801">
            <w:pPr>
              <w:rPr>
                <w:b/>
                <w:bCs/>
                <w:sz w:val="16"/>
                <w:szCs w:val="16"/>
              </w:rPr>
            </w:pPr>
            <w:r>
              <w:rPr>
                <w:b/>
                <w:bCs/>
                <w:sz w:val="16"/>
                <w:szCs w:val="16"/>
              </w:rPr>
              <w:t>6. Standartizuotų modulinių konstrukcijų iš organinių medžiagų gamybos pajėgumų sukūrimo projektų galimų pareiškėjų, reikalavimų jiems ir projektams, Valstybės pagalbai, atrankos kriterijų, išlaidų tinkamumo analizė</w:t>
            </w:r>
          </w:p>
        </w:tc>
        <w:tc>
          <w:tcPr>
            <w:tcW w:w="258" w:type="pct"/>
          </w:tcPr>
          <w:p w14:paraId="0F0B7517" w14:textId="77777777" w:rsidR="00190801" w:rsidRDefault="00190801" w:rsidP="00190801">
            <w:pPr>
              <w:jc w:val="center"/>
              <w:rPr>
                <w:b/>
                <w:bCs/>
                <w:sz w:val="16"/>
                <w:szCs w:val="16"/>
              </w:rPr>
            </w:pPr>
            <w:r>
              <w:rPr>
                <w:b/>
                <w:bCs/>
                <w:sz w:val="16"/>
                <w:szCs w:val="16"/>
              </w:rPr>
              <w:t>A</w:t>
            </w:r>
          </w:p>
        </w:tc>
        <w:tc>
          <w:tcPr>
            <w:tcW w:w="455" w:type="pct"/>
          </w:tcPr>
          <w:p w14:paraId="45979FA3" w14:textId="77777777" w:rsidR="00190801" w:rsidRDefault="00190801" w:rsidP="00190801">
            <w:pPr>
              <w:rPr>
                <w:b/>
                <w:bCs/>
                <w:sz w:val="16"/>
                <w:szCs w:val="16"/>
              </w:rPr>
            </w:pPr>
            <w:r>
              <w:rPr>
                <w:b/>
                <w:bCs/>
                <w:sz w:val="16"/>
                <w:szCs w:val="16"/>
              </w:rPr>
              <w:t>-</w:t>
            </w:r>
          </w:p>
        </w:tc>
        <w:tc>
          <w:tcPr>
            <w:tcW w:w="167" w:type="pct"/>
          </w:tcPr>
          <w:p w14:paraId="64D41777" w14:textId="77777777" w:rsidR="00190801" w:rsidRDefault="00190801" w:rsidP="00190801">
            <w:pPr>
              <w:jc w:val="center"/>
              <w:rPr>
                <w:b/>
                <w:bCs/>
                <w:sz w:val="16"/>
                <w:szCs w:val="16"/>
              </w:rPr>
            </w:pPr>
            <w:r>
              <w:rPr>
                <w:b/>
                <w:bCs/>
                <w:sz w:val="16"/>
                <w:szCs w:val="16"/>
              </w:rPr>
              <w:t>-</w:t>
            </w:r>
          </w:p>
        </w:tc>
        <w:tc>
          <w:tcPr>
            <w:tcW w:w="212" w:type="pct"/>
          </w:tcPr>
          <w:p w14:paraId="3795159C" w14:textId="77777777" w:rsidR="00190801" w:rsidRDefault="00190801" w:rsidP="00190801">
            <w:pPr>
              <w:spacing w:line="259" w:lineRule="auto"/>
              <w:jc w:val="center"/>
              <w:rPr>
                <w:b/>
                <w:bCs/>
                <w:sz w:val="16"/>
                <w:szCs w:val="16"/>
              </w:rPr>
            </w:pPr>
            <w:r>
              <w:rPr>
                <w:b/>
                <w:bCs/>
                <w:sz w:val="16"/>
                <w:szCs w:val="16"/>
              </w:rPr>
              <w:t>-</w:t>
            </w:r>
          </w:p>
        </w:tc>
        <w:tc>
          <w:tcPr>
            <w:tcW w:w="238" w:type="pct"/>
          </w:tcPr>
          <w:p w14:paraId="6D6AD24B" w14:textId="77777777" w:rsidR="00190801" w:rsidRDefault="00190801" w:rsidP="00190801">
            <w:pPr>
              <w:jc w:val="center"/>
              <w:rPr>
                <w:b/>
                <w:bCs/>
                <w:sz w:val="16"/>
                <w:szCs w:val="16"/>
              </w:rPr>
            </w:pPr>
            <w:r>
              <w:rPr>
                <w:b/>
                <w:bCs/>
                <w:sz w:val="16"/>
                <w:szCs w:val="16"/>
              </w:rPr>
              <w:t>D</w:t>
            </w:r>
          </w:p>
        </w:tc>
        <w:tc>
          <w:tcPr>
            <w:tcW w:w="432" w:type="pct"/>
            <w:gridSpan w:val="2"/>
          </w:tcPr>
          <w:p w14:paraId="3612722B" w14:textId="77777777" w:rsidR="00190801" w:rsidRDefault="00190801" w:rsidP="00190801">
            <w:pPr>
              <w:jc w:val="center"/>
              <w:rPr>
                <w:b/>
                <w:bCs/>
                <w:sz w:val="16"/>
                <w:szCs w:val="16"/>
              </w:rPr>
            </w:pPr>
            <w:r>
              <w:rPr>
                <w:b/>
                <w:bCs/>
                <w:sz w:val="16"/>
                <w:szCs w:val="16"/>
              </w:rPr>
              <w:t>3,6</w:t>
            </w:r>
          </w:p>
        </w:tc>
        <w:tc>
          <w:tcPr>
            <w:tcW w:w="357" w:type="pct"/>
          </w:tcPr>
          <w:p w14:paraId="7CB2BD40" w14:textId="77777777" w:rsidR="00190801" w:rsidRDefault="00190801" w:rsidP="00190801">
            <w:pPr>
              <w:rPr>
                <w:b/>
                <w:bCs/>
                <w:sz w:val="16"/>
                <w:szCs w:val="16"/>
              </w:rPr>
            </w:pPr>
            <w:r>
              <w:rPr>
                <w:b/>
                <w:bCs/>
                <w:sz w:val="16"/>
                <w:szCs w:val="16"/>
              </w:rPr>
              <w:t>VB</w:t>
            </w:r>
          </w:p>
        </w:tc>
        <w:tc>
          <w:tcPr>
            <w:tcW w:w="1112" w:type="pct"/>
          </w:tcPr>
          <w:p w14:paraId="70133416" w14:textId="77777777" w:rsidR="00190801" w:rsidRDefault="00190801" w:rsidP="00190801">
            <w:pPr>
              <w:rPr>
                <w:b/>
                <w:bCs/>
                <w:sz w:val="16"/>
                <w:szCs w:val="16"/>
              </w:rPr>
            </w:pPr>
            <w:r>
              <w:rPr>
                <w:b/>
                <w:bCs/>
                <w:sz w:val="16"/>
                <w:szCs w:val="16"/>
              </w:rPr>
              <w:t>Atlikta analizė (P)</w:t>
            </w:r>
          </w:p>
        </w:tc>
        <w:tc>
          <w:tcPr>
            <w:tcW w:w="463" w:type="pct"/>
          </w:tcPr>
          <w:p w14:paraId="2BC2294D" w14:textId="77777777" w:rsidR="00190801" w:rsidRDefault="00190801" w:rsidP="00190801">
            <w:pPr>
              <w:jc w:val="center"/>
              <w:rPr>
                <w:b/>
                <w:bCs/>
                <w:sz w:val="16"/>
                <w:szCs w:val="16"/>
              </w:rPr>
            </w:pPr>
            <w:r>
              <w:rPr>
                <w:b/>
                <w:bCs/>
                <w:sz w:val="16"/>
                <w:szCs w:val="16"/>
              </w:rPr>
              <w:t>1</w:t>
            </w:r>
          </w:p>
          <w:p w14:paraId="52B74BCF" w14:textId="77777777" w:rsidR="00190801" w:rsidRDefault="00190801" w:rsidP="00190801">
            <w:pPr>
              <w:jc w:val="center"/>
              <w:rPr>
                <w:b/>
                <w:bCs/>
                <w:sz w:val="16"/>
                <w:szCs w:val="16"/>
              </w:rPr>
            </w:pPr>
            <w:r>
              <w:rPr>
                <w:b/>
                <w:bCs/>
                <w:sz w:val="16"/>
                <w:szCs w:val="16"/>
              </w:rPr>
              <w:t>(2022 m.)</w:t>
            </w:r>
          </w:p>
        </w:tc>
        <w:tc>
          <w:tcPr>
            <w:tcW w:w="397" w:type="pct"/>
          </w:tcPr>
          <w:p w14:paraId="5CE4200F" w14:textId="77777777" w:rsidR="00190801" w:rsidRDefault="00190801" w:rsidP="00190801">
            <w:pPr>
              <w:rPr>
                <w:b/>
                <w:bCs/>
                <w:sz w:val="16"/>
                <w:szCs w:val="16"/>
              </w:rPr>
            </w:pPr>
            <w:r>
              <w:rPr>
                <w:b/>
                <w:bCs/>
                <w:sz w:val="16"/>
                <w:szCs w:val="16"/>
              </w:rPr>
              <w:t>-</w:t>
            </w:r>
          </w:p>
        </w:tc>
        <w:tc>
          <w:tcPr>
            <w:tcW w:w="362" w:type="pct"/>
          </w:tcPr>
          <w:p w14:paraId="36AED3D0" w14:textId="77777777" w:rsidR="00190801" w:rsidRDefault="00190801" w:rsidP="00190801">
            <w:pPr>
              <w:rPr>
                <w:b/>
                <w:bCs/>
                <w:sz w:val="16"/>
                <w:szCs w:val="16"/>
              </w:rPr>
            </w:pPr>
            <w:r>
              <w:rPr>
                <w:b/>
                <w:bCs/>
                <w:sz w:val="16"/>
                <w:szCs w:val="16"/>
              </w:rPr>
              <w:t>-</w:t>
            </w:r>
          </w:p>
        </w:tc>
      </w:tr>
      <w:tr w:rsidR="00190801" w14:paraId="3912674C" w14:textId="77777777" w:rsidTr="00190801">
        <w:trPr>
          <w:trHeight w:val="233"/>
        </w:trPr>
        <w:tc>
          <w:tcPr>
            <w:tcW w:w="547" w:type="pct"/>
          </w:tcPr>
          <w:p w14:paraId="71641744" w14:textId="77777777" w:rsidR="00190801" w:rsidRDefault="00190801" w:rsidP="00190801">
            <w:pPr>
              <w:rPr>
                <w:b/>
                <w:bCs/>
                <w:sz w:val="16"/>
                <w:szCs w:val="16"/>
              </w:rPr>
            </w:pPr>
            <w:r>
              <w:rPr>
                <w:b/>
                <w:bCs/>
                <w:sz w:val="16"/>
                <w:szCs w:val="16"/>
              </w:rPr>
              <w:t>7. Reguliacinė</w:t>
            </w:r>
          </w:p>
        </w:tc>
        <w:tc>
          <w:tcPr>
            <w:tcW w:w="258" w:type="pct"/>
          </w:tcPr>
          <w:p w14:paraId="27DD91E7" w14:textId="77777777" w:rsidR="00190801" w:rsidRDefault="00190801" w:rsidP="00190801">
            <w:pPr>
              <w:jc w:val="center"/>
              <w:rPr>
                <w:b/>
                <w:bCs/>
                <w:sz w:val="16"/>
                <w:szCs w:val="16"/>
              </w:rPr>
            </w:pPr>
            <w:r>
              <w:rPr>
                <w:b/>
                <w:bCs/>
                <w:sz w:val="16"/>
                <w:szCs w:val="16"/>
              </w:rPr>
              <w:t>R</w:t>
            </w:r>
          </w:p>
        </w:tc>
        <w:tc>
          <w:tcPr>
            <w:tcW w:w="455" w:type="pct"/>
          </w:tcPr>
          <w:p w14:paraId="7A330AAE" w14:textId="77777777" w:rsidR="00190801" w:rsidRDefault="00190801" w:rsidP="00190801">
            <w:pPr>
              <w:rPr>
                <w:b/>
                <w:bCs/>
                <w:sz w:val="16"/>
                <w:szCs w:val="16"/>
              </w:rPr>
            </w:pPr>
            <w:r>
              <w:rPr>
                <w:b/>
                <w:bCs/>
                <w:sz w:val="16"/>
                <w:szCs w:val="16"/>
              </w:rPr>
              <w:t>-</w:t>
            </w:r>
          </w:p>
        </w:tc>
        <w:tc>
          <w:tcPr>
            <w:tcW w:w="167" w:type="pct"/>
          </w:tcPr>
          <w:p w14:paraId="132DA528" w14:textId="77777777" w:rsidR="00190801" w:rsidRDefault="00190801" w:rsidP="00190801">
            <w:pPr>
              <w:jc w:val="center"/>
              <w:rPr>
                <w:b/>
                <w:bCs/>
                <w:sz w:val="16"/>
                <w:szCs w:val="16"/>
              </w:rPr>
            </w:pPr>
            <w:r>
              <w:rPr>
                <w:b/>
                <w:bCs/>
                <w:sz w:val="16"/>
                <w:szCs w:val="16"/>
              </w:rPr>
              <w:t>-</w:t>
            </w:r>
          </w:p>
        </w:tc>
        <w:tc>
          <w:tcPr>
            <w:tcW w:w="212" w:type="pct"/>
          </w:tcPr>
          <w:p w14:paraId="5925B164" w14:textId="77777777" w:rsidR="00190801" w:rsidRDefault="00190801" w:rsidP="00190801">
            <w:pPr>
              <w:jc w:val="center"/>
              <w:rPr>
                <w:b/>
                <w:bCs/>
                <w:sz w:val="16"/>
                <w:szCs w:val="16"/>
              </w:rPr>
            </w:pPr>
            <w:r>
              <w:rPr>
                <w:b/>
                <w:bCs/>
                <w:sz w:val="16"/>
                <w:szCs w:val="16"/>
              </w:rPr>
              <w:t>Ne</w:t>
            </w:r>
          </w:p>
        </w:tc>
        <w:tc>
          <w:tcPr>
            <w:tcW w:w="238" w:type="pct"/>
          </w:tcPr>
          <w:p w14:paraId="16133C92" w14:textId="77777777" w:rsidR="00190801" w:rsidRDefault="00190801" w:rsidP="00190801">
            <w:pPr>
              <w:jc w:val="center"/>
              <w:rPr>
                <w:b/>
                <w:bCs/>
                <w:sz w:val="16"/>
                <w:szCs w:val="16"/>
              </w:rPr>
            </w:pPr>
            <w:r>
              <w:rPr>
                <w:b/>
                <w:bCs/>
                <w:sz w:val="16"/>
                <w:szCs w:val="16"/>
              </w:rPr>
              <w:t>-</w:t>
            </w:r>
          </w:p>
        </w:tc>
        <w:tc>
          <w:tcPr>
            <w:tcW w:w="432" w:type="pct"/>
            <w:gridSpan w:val="2"/>
          </w:tcPr>
          <w:p w14:paraId="7B076E73" w14:textId="77777777" w:rsidR="00190801" w:rsidRDefault="00190801" w:rsidP="00190801">
            <w:pPr>
              <w:jc w:val="center"/>
              <w:rPr>
                <w:b/>
                <w:bCs/>
                <w:sz w:val="16"/>
                <w:szCs w:val="16"/>
              </w:rPr>
            </w:pPr>
            <w:r>
              <w:rPr>
                <w:b/>
                <w:bCs/>
                <w:sz w:val="16"/>
                <w:szCs w:val="16"/>
              </w:rPr>
              <w:t>-</w:t>
            </w:r>
          </w:p>
        </w:tc>
        <w:tc>
          <w:tcPr>
            <w:tcW w:w="357" w:type="pct"/>
          </w:tcPr>
          <w:p w14:paraId="67252191" w14:textId="77777777" w:rsidR="00190801" w:rsidRDefault="00190801" w:rsidP="00190801">
            <w:pPr>
              <w:rPr>
                <w:b/>
                <w:bCs/>
                <w:sz w:val="16"/>
                <w:szCs w:val="16"/>
              </w:rPr>
            </w:pPr>
            <w:r>
              <w:rPr>
                <w:b/>
                <w:bCs/>
                <w:sz w:val="16"/>
                <w:szCs w:val="16"/>
              </w:rPr>
              <w:t>-</w:t>
            </w:r>
          </w:p>
        </w:tc>
        <w:tc>
          <w:tcPr>
            <w:tcW w:w="1112" w:type="pct"/>
          </w:tcPr>
          <w:p w14:paraId="27B777EF" w14:textId="711DABA0" w:rsidR="00190801" w:rsidRDefault="00190801" w:rsidP="00190801">
            <w:pPr>
              <w:rPr>
                <w:b/>
                <w:bCs/>
                <w:sz w:val="16"/>
                <w:szCs w:val="16"/>
              </w:rPr>
            </w:pPr>
            <w:r>
              <w:rPr>
                <w:b/>
                <w:bCs/>
                <w:sz w:val="16"/>
                <w:szCs w:val="16"/>
              </w:rPr>
              <w:t>Įsigalioję šie teisės aktai:</w:t>
            </w:r>
          </w:p>
          <w:p w14:paraId="4480CDFC" w14:textId="77777777" w:rsidR="00190801" w:rsidRDefault="00190801" w:rsidP="00190801">
            <w:pPr>
              <w:rPr>
                <w:b/>
                <w:bCs/>
                <w:sz w:val="16"/>
                <w:szCs w:val="16"/>
              </w:rPr>
            </w:pPr>
            <w:r>
              <w:rPr>
                <w:b/>
                <w:bCs/>
                <w:sz w:val="16"/>
                <w:szCs w:val="16"/>
              </w:rPr>
              <w:t>a) ilgalaikės pastatų renovacijos strategijos įgyvendinimo planas;</w:t>
            </w:r>
          </w:p>
          <w:p w14:paraId="1C6B254D" w14:textId="77777777" w:rsidR="00190801" w:rsidRDefault="00190801" w:rsidP="00190801">
            <w:pPr>
              <w:rPr>
                <w:b/>
                <w:bCs/>
                <w:sz w:val="16"/>
                <w:szCs w:val="16"/>
              </w:rPr>
            </w:pPr>
            <w:r>
              <w:rPr>
                <w:b/>
                <w:bCs/>
                <w:sz w:val="16"/>
                <w:szCs w:val="16"/>
              </w:rPr>
              <w:t>b) pakeistas Aplinkos ministro 2016-11-11 įsakymu Nr. D1-754 patvirtintas statybos techninis reglamentas „Pastatų energinio naudingumo projektavimas ir sertifikavimas“;</w:t>
            </w:r>
          </w:p>
          <w:p w14:paraId="5582ABE6" w14:textId="77777777" w:rsidR="00190801" w:rsidRDefault="00190801" w:rsidP="00190801">
            <w:pPr>
              <w:rPr>
                <w:b/>
                <w:bCs/>
                <w:sz w:val="16"/>
                <w:szCs w:val="16"/>
              </w:rPr>
            </w:pPr>
            <w:r>
              <w:rPr>
                <w:b/>
                <w:bCs/>
                <w:sz w:val="16"/>
                <w:szCs w:val="16"/>
              </w:rPr>
              <w:t>c)  Lietuvos Respublikos aplinkos ministro įsakymas, kuriuo patvirtinamos tvarios miestų plėtros gairės;</w:t>
            </w:r>
          </w:p>
          <w:p w14:paraId="110987D9" w14:textId="77777777" w:rsidR="00190801" w:rsidRDefault="00190801" w:rsidP="00190801">
            <w:pPr>
              <w:rPr>
                <w:b/>
                <w:bCs/>
                <w:sz w:val="16"/>
                <w:szCs w:val="16"/>
              </w:rPr>
            </w:pPr>
            <w:r>
              <w:rPr>
                <w:b/>
                <w:bCs/>
                <w:sz w:val="16"/>
                <w:szCs w:val="16"/>
              </w:rPr>
              <w:t>d) pakeistas Aplinkos ministro 2005-02-10 įsakymu Nr. D1-79 patvirtintas statybos techninis reglamentas STR 2.05.07:2005 „Medinių konstrukcijų projektavimas“.</w:t>
            </w:r>
          </w:p>
          <w:p w14:paraId="35AD5BE3" w14:textId="77777777" w:rsidR="00190801" w:rsidRDefault="00190801" w:rsidP="00190801">
            <w:pPr>
              <w:rPr>
                <w:b/>
                <w:bCs/>
                <w:sz w:val="16"/>
                <w:szCs w:val="16"/>
              </w:rPr>
            </w:pPr>
          </w:p>
          <w:p w14:paraId="5DE90274" w14:textId="77777777" w:rsidR="00190801" w:rsidRDefault="00190801" w:rsidP="00190801">
            <w:pPr>
              <w:rPr>
                <w:b/>
                <w:bCs/>
                <w:sz w:val="16"/>
                <w:szCs w:val="16"/>
              </w:rPr>
            </w:pPr>
            <w:r>
              <w:rPr>
                <w:b/>
                <w:bCs/>
                <w:sz w:val="16"/>
                <w:szCs w:val="16"/>
              </w:rPr>
              <w:t>Įsteigtas ir veikia Pastatų renovacijos kompetencijų centras</w:t>
            </w:r>
          </w:p>
        </w:tc>
        <w:tc>
          <w:tcPr>
            <w:tcW w:w="463" w:type="pct"/>
          </w:tcPr>
          <w:p w14:paraId="5F443307" w14:textId="77777777" w:rsidR="00190801" w:rsidRDefault="00190801" w:rsidP="00190801">
            <w:pPr>
              <w:jc w:val="center"/>
              <w:rPr>
                <w:b/>
                <w:bCs/>
                <w:sz w:val="16"/>
                <w:szCs w:val="16"/>
              </w:rPr>
            </w:pPr>
            <w:r>
              <w:rPr>
                <w:b/>
                <w:bCs/>
                <w:sz w:val="16"/>
                <w:szCs w:val="16"/>
              </w:rPr>
              <w:t>1</w:t>
            </w:r>
          </w:p>
          <w:p w14:paraId="56667C24" w14:textId="77777777" w:rsidR="00190801" w:rsidRDefault="00190801" w:rsidP="00190801">
            <w:pPr>
              <w:jc w:val="center"/>
              <w:rPr>
                <w:b/>
                <w:bCs/>
                <w:sz w:val="16"/>
                <w:szCs w:val="16"/>
              </w:rPr>
            </w:pPr>
            <w:r>
              <w:rPr>
                <w:b/>
                <w:bCs/>
                <w:sz w:val="16"/>
                <w:szCs w:val="16"/>
              </w:rPr>
              <w:t>(2023 m. III k.)</w:t>
            </w:r>
          </w:p>
          <w:p w14:paraId="34B560CC" w14:textId="77777777" w:rsidR="00190801" w:rsidRDefault="00190801" w:rsidP="00190801">
            <w:pPr>
              <w:jc w:val="center"/>
              <w:rPr>
                <w:b/>
                <w:bCs/>
                <w:sz w:val="16"/>
                <w:szCs w:val="16"/>
              </w:rPr>
            </w:pPr>
          </w:p>
          <w:p w14:paraId="2D4F4548" w14:textId="77777777" w:rsidR="00190801" w:rsidRDefault="00190801" w:rsidP="00190801">
            <w:pPr>
              <w:jc w:val="center"/>
              <w:rPr>
                <w:b/>
                <w:bCs/>
                <w:sz w:val="16"/>
                <w:szCs w:val="16"/>
              </w:rPr>
            </w:pPr>
          </w:p>
          <w:p w14:paraId="5521A675" w14:textId="77777777" w:rsidR="00190801" w:rsidRDefault="00190801" w:rsidP="00190801">
            <w:pPr>
              <w:jc w:val="center"/>
              <w:rPr>
                <w:b/>
                <w:bCs/>
                <w:sz w:val="16"/>
                <w:szCs w:val="16"/>
              </w:rPr>
            </w:pPr>
          </w:p>
          <w:p w14:paraId="06FBC567" w14:textId="77777777" w:rsidR="00190801" w:rsidRDefault="00190801" w:rsidP="00190801">
            <w:pPr>
              <w:jc w:val="center"/>
              <w:rPr>
                <w:b/>
                <w:bCs/>
                <w:sz w:val="16"/>
                <w:szCs w:val="16"/>
              </w:rPr>
            </w:pPr>
          </w:p>
          <w:p w14:paraId="03D0AD4E" w14:textId="77777777" w:rsidR="00190801" w:rsidRDefault="00190801" w:rsidP="00190801">
            <w:pPr>
              <w:jc w:val="center"/>
              <w:rPr>
                <w:b/>
                <w:bCs/>
                <w:sz w:val="16"/>
                <w:szCs w:val="16"/>
              </w:rPr>
            </w:pPr>
          </w:p>
          <w:p w14:paraId="7795353E" w14:textId="77777777" w:rsidR="00190801" w:rsidRDefault="00190801" w:rsidP="00190801">
            <w:pPr>
              <w:jc w:val="center"/>
              <w:rPr>
                <w:b/>
                <w:bCs/>
                <w:sz w:val="16"/>
                <w:szCs w:val="16"/>
              </w:rPr>
            </w:pPr>
          </w:p>
          <w:p w14:paraId="3228764C" w14:textId="77777777" w:rsidR="00190801" w:rsidRDefault="00190801" w:rsidP="00190801">
            <w:pPr>
              <w:jc w:val="center"/>
              <w:rPr>
                <w:b/>
                <w:bCs/>
                <w:sz w:val="16"/>
                <w:szCs w:val="16"/>
              </w:rPr>
            </w:pPr>
          </w:p>
          <w:p w14:paraId="554F154E" w14:textId="77777777" w:rsidR="00190801" w:rsidRDefault="00190801" w:rsidP="00190801">
            <w:pPr>
              <w:jc w:val="center"/>
              <w:rPr>
                <w:b/>
                <w:bCs/>
                <w:sz w:val="16"/>
                <w:szCs w:val="16"/>
              </w:rPr>
            </w:pPr>
          </w:p>
          <w:p w14:paraId="1F741622" w14:textId="77777777" w:rsidR="00190801" w:rsidRDefault="00190801" w:rsidP="00190801">
            <w:pPr>
              <w:jc w:val="center"/>
              <w:rPr>
                <w:b/>
                <w:bCs/>
                <w:sz w:val="16"/>
                <w:szCs w:val="16"/>
              </w:rPr>
            </w:pPr>
          </w:p>
          <w:p w14:paraId="68EE7EDE" w14:textId="77777777" w:rsidR="00190801" w:rsidRDefault="00190801" w:rsidP="00190801">
            <w:pPr>
              <w:jc w:val="center"/>
              <w:rPr>
                <w:b/>
                <w:bCs/>
                <w:sz w:val="16"/>
                <w:szCs w:val="16"/>
              </w:rPr>
            </w:pPr>
          </w:p>
          <w:p w14:paraId="16AE32EB" w14:textId="77777777" w:rsidR="00190801" w:rsidRDefault="00190801" w:rsidP="00190801">
            <w:pPr>
              <w:jc w:val="center"/>
              <w:rPr>
                <w:b/>
                <w:bCs/>
                <w:sz w:val="16"/>
                <w:szCs w:val="16"/>
              </w:rPr>
            </w:pPr>
          </w:p>
          <w:p w14:paraId="2612285C" w14:textId="77777777" w:rsidR="00190801" w:rsidRDefault="00190801" w:rsidP="00190801">
            <w:pPr>
              <w:jc w:val="center"/>
              <w:rPr>
                <w:b/>
                <w:bCs/>
                <w:sz w:val="16"/>
                <w:szCs w:val="16"/>
              </w:rPr>
            </w:pPr>
          </w:p>
          <w:p w14:paraId="51179BC3" w14:textId="77777777" w:rsidR="00190801" w:rsidRDefault="00190801" w:rsidP="00190801">
            <w:pPr>
              <w:jc w:val="center"/>
              <w:rPr>
                <w:b/>
                <w:bCs/>
                <w:sz w:val="16"/>
                <w:szCs w:val="16"/>
              </w:rPr>
            </w:pPr>
          </w:p>
          <w:p w14:paraId="73D4B6FA" w14:textId="77777777" w:rsidR="00190801" w:rsidRDefault="00190801" w:rsidP="00190801">
            <w:pPr>
              <w:jc w:val="center"/>
              <w:rPr>
                <w:b/>
                <w:bCs/>
                <w:sz w:val="16"/>
                <w:szCs w:val="16"/>
              </w:rPr>
            </w:pPr>
            <w:r>
              <w:rPr>
                <w:b/>
                <w:bCs/>
                <w:sz w:val="16"/>
                <w:szCs w:val="16"/>
              </w:rPr>
              <w:t>1</w:t>
            </w:r>
          </w:p>
          <w:p w14:paraId="3C82A623" w14:textId="29C51F01" w:rsidR="00190801" w:rsidRDefault="00190801" w:rsidP="00190801">
            <w:pPr>
              <w:jc w:val="center"/>
              <w:rPr>
                <w:b/>
                <w:bCs/>
                <w:sz w:val="16"/>
                <w:szCs w:val="16"/>
              </w:rPr>
            </w:pPr>
            <w:r>
              <w:rPr>
                <w:b/>
                <w:bCs/>
                <w:sz w:val="16"/>
                <w:szCs w:val="16"/>
              </w:rPr>
              <w:t>(2022 m. IV k.)</w:t>
            </w:r>
          </w:p>
        </w:tc>
        <w:tc>
          <w:tcPr>
            <w:tcW w:w="397" w:type="pct"/>
          </w:tcPr>
          <w:p w14:paraId="7B2C607B" w14:textId="77777777" w:rsidR="00190801" w:rsidRDefault="00190801" w:rsidP="00190801">
            <w:pPr>
              <w:rPr>
                <w:b/>
                <w:bCs/>
                <w:sz w:val="16"/>
                <w:szCs w:val="16"/>
              </w:rPr>
            </w:pPr>
            <w:r>
              <w:rPr>
                <w:b/>
                <w:bCs/>
                <w:sz w:val="16"/>
                <w:szCs w:val="16"/>
              </w:rPr>
              <w:t>-</w:t>
            </w:r>
          </w:p>
        </w:tc>
        <w:tc>
          <w:tcPr>
            <w:tcW w:w="362" w:type="pct"/>
          </w:tcPr>
          <w:p w14:paraId="707E51BB" w14:textId="77777777" w:rsidR="00190801" w:rsidRDefault="00190801" w:rsidP="00190801">
            <w:pPr>
              <w:rPr>
                <w:b/>
                <w:bCs/>
                <w:sz w:val="16"/>
                <w:szCs w:val="16"/>
              </w:rPr>
            </w:pPr>
            <w:r>
              <w:rPr>
                <w:b/>
                <w:bCs/>
                <w:sz w:val="16"/>
                <w:szCs w:val="16"/>
              </w:rPr>
              <w:t>-</w:t>
            </w:r>
          </w:p>
        </w:tc>
      </w:tr>
      <w:tr w:rsidR="00190801" w14:paraId="4E9EC72C" w14:textId="77777777" w:rsidTr="008526EA">
        <w:trPr>
          <w:trHeight w:val="233"/>
        </w:trPr>
        <w:tc>
          <w:tcPr>
            <w:tcW w:w="1879" w:type="pct"/>
            <w:gridSpan w:val="7"/>
          </w:tcPr>
          <w:p w14:paraId="1211ABE6" w14:textId="77777777" w:rsidR="00190801" w:rsidRDefault="00190801" w:rsidP="00190801">
            <w:pPr>
              <w:jc w:val="center"/>
              <w:rPr>
                <w:b/>
                <w:bCs/>
                <w:sz w:val="18"/>
                <w:szCs w:val="18"/>
              </w:rPr>
            </w:pPr>
            <w:r>
              <w:rPr>
                <w:b/>
                <w:bCs/>
                <w:sz w:val="18"/>
                <w:szCs w:val="18"/>
              </w:rPr>
              <w:t>IŠ VISO</w:t>
            </w:r>
          </w:p>
        </w:tc>
        <w:tc>
          <w:tcPr>
            <w:tcW w:w="430" w:type="pct"/>
          </w:tcPr>
          <w:p w14:paraId="4AFC4F80" w14:textId="3D9B470F" w:rsidR="00190801" w:rsidRDefault="00190801" w:rsidP="00190801">
            <w:pPr>
              <w:jc w:val="center"/>
              <w:rPr>
                <w:b/>
                <w:bCs/>
                <w:sz w:val="18"/>
                <w:szCs w:val="18"/>
              </w:rPr>
            </w:pPr>
            <w:r w:rsidRPr="007E54C8">
              <w:rPr>
                <w:b/>
                <w:bCs/>
                <w:sz w:val="18"/>
                <w:szCs w:val="18"/>
              </w:rPr>
              <w:t>2.929.672,807</w:t>
            </w:r>
          </w:p>
        </w:tc>
        <w:tc>
          <w:tcPr>
            <w:tcW w:w="2691" w:type="pct"/>
            <w:gridSpan w:val="5"/>
          </w:tcPr>
          <w:p w14:paraId="4C82BD23" w14:textId="77777777" w:rsidR="00190801" w:rsidRDefault="00190801" w:rsidP="00190801">
            <w:pPr>
              <w:rPr>
                <w:b/>
                <w:bCs/>
                <w:sz w:val="18"/>
                <w:szCs w:val="18"/>
              </w:rPr>
            </w:pPr>
          </w:p>
        </w:tc>
      </w:tr>
    </w:tbl>
    <w:p w14:paraId="3C4BCC8F" w14:textId="77777777" w:rsidR="008927C3" w:rsidRDefault="008927C3">
      <w:pPr>
        <w:rPr>
          <w:b/>
          <w:bCs/>
          <w:sz w:val="20"/>
        </w:rPr>
      </w:pPr>
    </w:p>
    <w:p w14:paraId="42F3612A" w14:textId="77777777" w:rsidR="008927C3" w:rsidRDefault="00F80BF7">
      <w:pPr>
        <w:rPr>
          <w:b/>
          <w:bCs/>
          <w:sz w:val="22"/>
          <w:szCs w:val="22"/>
        </w:rPr>
      </w:pPr>
      <w:r>
        <w:rPr>
          <w:b/>
          <w:bCs/>
          <w:sz w:val="22"/>
          <w:szCs w:val="22"/>
        </w:rPr>
        <w:lastRenderedPageBreak/>
        <w:t>Pastabos:</w:t>
      </w:r>
    </w:p>
    <w:p w14:paraId="0DE37296" w14:textId="77777777" w:rsidR="008927C3" w:rsidRDefault="00F80BF7">
      <w:pPr>
        <w:jc w:val="both"/>
        <w:rPr>
          <w:sz w:val="22"/>
          <w:szCs w:val="22"/>
        </w:rPr>
      </w:pPr>
      <w:r>
        <w:rPr>
          <w:sz w:val="22"/>
          <w:szCs w:val="22"/>
        </w:rPr>
        <w:t xml:space="preserve">1. </w:t>
      </w:r>
      <w:r>
        <w:rPr>
          <w:color w:val="000000"/>
          <w:sz w:val="20"/>
        </w:rPr>
        <w:t xml:space="preserve">Savivaldybių viešųjų pastatų renovacija finansuojama lygiomis dalimis iš </w:t>
      </w:r>
      <w:proofErr w:type="spellStart"/>
      <w:r>
        <w:rPr>
          <w:color w:val="000000"/>
          <w:sz w:val="20"/>
        </w:rPr>
        <w:t>MoF</w:t>
      </w:r>
      <w:proofErr w:type="spellEnd"/>
      <w:r>
        <w:rPr>
          <w:color w:val="000000"/>
          <w:sz w:val="20"/>
        </w:rPr>
        <w:t xml:space="preserve"> – 6 mln. Eur, kurio lėšos yra pažangos, ir Savivaldybių paskolų fondo (SPF) – 6 mln. Eur, kurio lėšos yra tęstinės</w:t>
      </w:r>
      <w:r>
        <w:rPr>
          <w:sz w:val="22"/>
          <w:szCs w:val="22"/>
        </w:rPr>
        <w:t>.</w:t>
      </w:r>
    </w:p>
    <w:p w14:paraId="69AF8E4D" w14:textId="055C3524" w:rsidR="008927C3" w:rsidRDefault="00F80BF7">
      <w:pPr>
        <w:jc w:val="both"/>
        <w:rPr>
          <w:sz w:val="22"/>
          <w:szCs w:val="22"/>
        </w:rPr>
      </w:pPr>
      <w:r>
        <w:rPr>
          <w:sz w:val="22"/>
          <w:szCs w:val="22"/>
        </w:rPr>
        <w:t xml:space="preserve">2. </w:t>
      </w:r>
      <w:r>
        <w:rPr>
          <w:color w:val="000000"/>
          <w:sz w:val="20"/>
        </w:rPr>
        <w:t>Iš jų atnaujintų (modernizuotų) daugiabučių namų plotas 550.000 m</w:t>
      </w:r>
      <w:r>
        <w:rPr>
          <w:color w:val="000000"/>
          <w:sz w:val="20"/>
          <w:vertAlign w:val="superscript"/>
        </w:rPr>
        <w:t>2</w:t>
      </w:r>
      <w:r>
        <w:rPr>
          <w:color w:val="000000"/>
          <w:sz w:val="20"/>
        </w:rPr>
        <w:t xml:space="preserve"> ir 300 atnaujinti (modernizuoti) daugiabučiai namai, gavę paskolas iš 2014–2020 m. ES fondų lėšomis sukurtų finansinių priemonių</w:t>
      </w:r>
      <w:r>
        <w:rPr>
          <w:sz w:val="22"/>
          <w:szCs w:val="22"/>
        </w:rPr>
        <w:t>.</w:t>
      </w:r>
    </w:p>
    <w:p w14:paraId="0EF30774" w14:textId="3A54D6EE" w:rsidR="008927C3" w:rsidRDefault="00F80BF7">
      <w:pPr>
        <w:jc w:val="both"/>
        <w:rPr>
          <w:sz w:val="22"/>
          <w:szCs w:val="22"/>
        </w:rPr>
      </w:pPr>
      <w:r>
        <w:rPr>
          <w:sz w:val="22"/>
          <w:szCs w:val="22"/>
        </w:rPr>
        <w:t xml:space="preserve">3. </w:t>
      </w:r>
      <w:r w:rsidRPr="589C56CA">
        <w:rPr>
          <w:color w:val="000000" w:themeColor="text1"/>
          <w:sz w:val="20"/>
        </w:rPr>
        <w:t>Subsidija faktinėms daugiabučio atnaujinimo (modernizavimo) projekto ar jo dalies parengimo, projekto vykdymo priežiūros, projekto įgyvendinimo administravimo, faktinėms statybos techninės priežiūros išlaidoms apmokėti ir (ar) kompensuoti; kredito bendrų metinių palūkanų dalies, viršijančios 3 procentus, išlaidoms apmokėti teikiama iš EGADP lėšų arba valstybės biudžeto lėšų</w:t>
      </w:r>
      <w:r w:rsidR="000B502B">
        <w:rPr>
          <w:sz w:val="20"/>
        </w:rPr>
        <w:t xml:space="preserve">, o projektams, kurie nebus užbaigti iki 2026 m. birželio 30 d. </w:t>
      </w:r>
      <w:r w:rsidR="0013788A">
        <w:rPr>
          <w:sz w:val="20"/>
        </w:rPr>
        <w:t xml:space="preserve">subsidija bus teikiama iš </w:t>
      </w:r>
      <w:r w:rsidR="00B60DAD">
        <w:rPr>
          <w:sz w:val="20"/>
        </w:rPr>
        <w:t>n</w:t>
      </w:r>
      <w:r w:rsidR="00510A51" w:rsidRPr="00510A51">
        <w:rPr>
          <w:sz w:val="20"/>
        </w:rPr>
        <w:t>epanaudot</w:t>
      </w:r>
      <w:r w:rsidR="00B60DAD">
        <w:rPr>
          <w:sz w:val="20"/>
        </w:rPr>
        <w:t>ų</w:t>
      </w:r>
      <w:r w:rsidR="00510A51" w:rsidRPr="00510A51">
        <w:rPr>
          <w:sz w:val="20"/>
        </w:rPr>
        <w:t xml:space="preserve"> EGADP lėš</w:t>
      </w:r>
      <w:r w:rsidR="00B60DAD">
        <w:rPr>
          <w:sz w:val="20"/>
        </w:rPr>
        <w:t>ų.</w:t>
      </w:r>
    </w:p>
    <w:p w14:paraId="1C719AB3" w14:textId="77777777" w:rsidR="008927C3" w:rsidRDefault="00F80BF7">
      <w:pPr>
        <w:jc w:val="both"/>
        <w:rPr>
          <w:sz w:val="22"/>
          <w:szCs w:val="22"/>
        </w:rPr>
      </w:pPr>
      <w:r>
        <w:rPr>
          <w:sz w:val="22"/>
          <w:szCs w:val="22"/>
        </w:rPr>
        <w:t xml:space="preserve">4. </w:t>
      </w:r>
      <w:r>
        <w:rPr>
          <w:color w:val="000000"/>
          <w:sz w:val="20"/>
        </w:rPr>
        <w:t>Lėšų poreikis kredito bendrų metinių palūkanų dalies, viršijančios 3 procentus, apmokėjimo išlaidoms finansuoti nuo 2026 m. III k. pradžios, kurių nepadengia kiti finansavimo šaltiniai</w:t>
      </w:r>
      <w:r>
        <w:rPr>
          <w:sz w:val="22"/>
          <w:szCs w:val="22"/>
        </w:rPr>
        <w:t>.</w:t>
      </w:r>
    </w:p>
    <w:p w14:paraId="4D488949" w14:textId="77777777" w:rsidR="008927C3" w:rsidRDefault="00F80BF7">
      <w:pPr>
        <w:jc w:val="both"/>
        <w:rPr>
          <w:sz w:val="20"/>
        </w:rPr>
      </w:pPr>
      <w:r>
        <w:rPr>
          <w:sz w:val="22"/>
          <w:szCs w:val="22"/>
        </w:rPr>
        <w:t xml:space="preserve">5. </w:t>
      </w:r>
      <w:r>
        <w:rPr>
          <w:color w:val="000000"/>
          <w:sz w:val="20"/>
        </w:rPr>
        <w:t>Lėšų poreikis dotacijoms teikti daugiabučių namų atnaujinimo (modernizavimo) projektams, gavusiems kreditus iš daugiabučių namų atnaujinimo (modernizavimo) finansinių priemonių, kurių nepadengia kiti finansavimo šaltiniai</w:t>
      </w:r>
      <w:r>
        <w:rPr>
          <w:sz w:val="22"/>
          <w:szCs w:val="22"/>
        </w:rPr>
        <w:t>.</w:t>
      </w:r>
    </w:p>
    <w:p w14:paraId="1264153D" w14:textId="77777777" w:rsidR="008927C3" w:rsidRDefault="008927C3"/>
    <w:p w14:paraId="248F7989" w14:textId="77777777" w:rsidR="008927C3" w:rsidRDefault="00F80BF7">
      <w:pPr>
        <w:jc w:val="center"/>
        <w:rPr>
          <w:sz w:val="22"/>
          <w:szCs w:val="22"/>
        </w:rPr>
      </w:pPr>
      <w:r>
        <w:rPr>
          <w:sz w:val="22"/>
          <w:szCs w:val="22"/>
        </w:rPr>
        <w:t>____________________________</w:t>
      </w:r>
    </w:p>
    <w:p w14:paraId="2F365556" w14:textId="349F17E5" w:rsidR="009A48DD" w:rsidRDefault="009A48DD" w:rsidP="00190801">
      <w:pPr>
        <w:sectPr w:rsidR="009A48DD" w:rsidSect="00195C55">
          <w:headerReference w:type="even" r:id="rId17"/>
          <w:headerReference w:type="default" r:id="rId18"/>
          <w:footerReference w:type="even" r:id="rId19"/>
          <w:footerReference w:type="default" r:id="rId20"/>
          <w:headerReference w:type="first" r:id="rId21"/>
          <w:footerReference w:type="first" r:id="rId22"/>
          <w:footnotePr>
            <w:pos w:val="beneathText"/>
          </w:footnotePr>
          <w:pgSz w:w="16837" w:h="11905" w:orient="landscape"/>
          <w:pgMar w:top="1134" w:right="567" w:bottom="1134" w:left="1701" w:header="425" w:footer="851" w:gutter="0"/>
          <w:pgNumType w:start="1"/>
          <w:cols w:space="1296"/>
          <w:formProt w:val="0"/>
          <w:titlePg/>
          <w:docGrid w:linePitch="360"/>
        </w:sectPr>
      </w:pPr>
    </w:p>
    <w:p w14:paraId="5C3623FB" w14:textId="1E466676" w:rsidR="008847C6" w:rsidRPr="005A756F" w:rsidRDefault="008847C6" w:rsidP="00F7578F">
      <w:pPr>
        <w:jc w:val="both"/>
      </w:pPr>
    </w:p>
    <w:sectPr w:rsidR="008847C6" w:rsidRPr="005A756F" w:rsidSect="00195C55">
      <w:headerReference w:type="even" r:id="rId23"/>
      <w:headerReference w:type="default" r:id="rId24"/>
      <w:footerReference w:type="even" r:id="rId25"/>
      <w:footerReference w:type="default" r:id="rId26"/>
      <w:headerReference w:type="first" r:id="rId27"/>
      <w:footerReference w:type="first" r:id="rId28"/>
      <w:pgSz w:w="11906" w:h="16838"/>
      <w:pgMar w:top="737" w:right="567" w:bottom="964" w:left="1418"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784027" w14:textId="77777777" w:rsidR="00D13C22" w:rsidRDefault="00D13C22">
      <w:pPr>
        <w:suppressAutoHyphens/>
        <w:rPr>
          <w:lang w:eastAsia="lt-LT"/>
        </w:rPr>
      </w:pPr>
      <w:r>
        <w:rPr>
          <w:lang w:eastAsia="lt-LT"/>
        </w:rPr>
        <w:separator/>
      </w:r>
    </w:p>
  </w:endnote>
  <w:endnote w:type="continuationSeparator" w:id="0">
    <w:p w14:paraId="24918A02" w14:textId="77777777" w:rsidR="00D13C22" w:rsidRDefault="00D13C22">
      <w:pPr>
        <w:suppressAutoHyphens/>
        <w:rPr>
          <w:lang w:eastAsia="lt-LT"/>
        </w:rPr>
      </w:pPr>
      <w:r>
        <w:rPr>
          <w:lang w:eastAsia="lt-LT"/>
        </w:rPr>
        <w:continuationSeparator/>
      </w:r>
    </w:p>
  </w:endnote>
  <w:endnote w:type="continuationNotice" w:id="1">
    <w:p w14:paraId="003C254B" w14:textId="77777777" w:rsidR="00D13C22" w:rsidRDefault="00D13C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F1DC1" w14:textId="77777777" w:rsidR="008927C3" w:rsidRDefault="008927C3">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3ED21" w14:textId="77777777" w:rsidR="008927C3" w:rsidRDefault="008927C3">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BE30E" w14:textId="77777777" w:rsidR="008927C3" w:rsidRDefault="008927C3">
    <w:pPr>
      <w:tabs>
        <w:tab w:val="center" w:pos="4819"/>
        <w:tab w:val="right" w:pos="9638"/>
      </w:tabs>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D4C64" w14:textId="77777777" w:rsidR="008927C3" w:rsidRDefault="008927C3">
    <w:pPr>
      <w:tabs>
        <w:tab w:val="center" w:pos="4153"/>
        <w:tab w:val="right" w:pos="8306"/>
      </w:tabs>
      <w:suppressAutoHyphens/>
      <w:rPr>
        <w:rFonts w:ascii="Tahoma" w:hAnsi="Tahoma"/>
        <w:spacing w:val="10"/>
        <w:sz w:val="16"/>
        <w:lang w:eastAsia="lt-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CCE83" w14:textId="77777777" w:rsidR="008927C3" w:rsidRDefault="008927C3">
    <w:pPr>
      <w:tabs>
        <w:tab w:val="center" w:pos="4153"/>
        <w:tab w:val="right" w:pos="8306"/>
      </w:tabs>
      <w:suppressAutoHyphens/>
      <w:rPr>
        <w:rFonts w:ascii="Tahoma" w:hAnsi="Tahoma"/>
        <w:spacing w:val="10"/>
        <w:sz w:val="16"/>
        <w:lang w:eastAsia="lt-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6B23B" w14:textId="77777777" w:rsidR="008927C3" w:rsidRDefault="008927C3">
    <w:pPr>
      <w:tabs>
        <w:tab w:val="center" w:pos="4153"/>
        <w:tab w:val="right" w:pos="8306"/>
      </w:tabs>
      <w:suppressAutoHyphens/>
      <w:rPr>
        <w:rFonts w:ascii="Tahoma" w:hAnsi="Tahoma"/>
        <w:spacing w:val="10"/>
        <w:sz w:val="16"/>
        <w:lang w:eastAsia="lt-LT"/>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6F700" w14:textId="77777777" w:rsidR="008927C3" w:rsidRDefault="00F80BF7">
    <w:pPr>
      <w:framePr w:wrap="auto" w:vAnchor="text" w:hAnchor="margin" w:xAlign="center" w:y="1"/>
      <w:tabs>
        <w:tab w:val="center" w:pos="4153"/>
        <w:tab w:val="right" w:pos="8306"/>
      </w:tabs>
      <w:jc w:val="both"/>
    </w:pPr>
    <w:r>
      <w:fldChar w:fldCharType="begin"/>
    </w:r>
    <w:r>
      <w:instrText xml:space="preserve">PAGE  </w:instrText>
    </w:r>
    <w:r>
      <w:rPr>
        <w:color w:val="2B579A"/>
      </w:rPr>
      <w:fldChar w:fldCharType="separate"/>
    </w:r>
    <w:r>
      <w:t>1</w:t>
    </w:r>
    <w:r>
      <w:fldChar w:fldCharType="end"/>
    </w:r>
  </w:p>
  <w:p w14:paraId="074E9837" w14:textId="77777777" w:rsidR="008927C3" w:rsidRDefault="008927C3">
    <w:pPr>
      <w:tabs>
        <w:tab w:val="center" w:pos="4153"/>
        <w:tab w:val="right" w:pos="8306"/>
      </w:tabs>
      <w:jc w:val="both"/>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3C1C3" w14:textId="77777777" w:rsidR="008927C3" w:rsidRDefault="008927C3">
    <w:pPr>
      <w:tabs>
        <w:tab w:val="center" w:pos="4153"/>
        <w:tab w:val="right" w:pos="8306"/>
      </w:tabs>
      <w:jc w:val="both"/>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FA89A" w14:textId="77777777" w:rsidR="008927C3" w:rsidRDefault="008927C3">
    <w:pPr>
      <w:tabs>
        <w:tab w:val="center" w:pos="4153"/>
        <w:tab w:val="right" w:pos="8306"/>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A1C16D" w14:textId="77777777" w:rsidR="00D13C22" w:rsidRDefault="00D13C22">
      <w:pPr>
        <w:suppressAutoHyphens/>
        <w:rPr>
          <w:lang w:eastAsia="lt-LT"/>
        </w:rPr>
      </w:pPr>
      <w:r>
        <w:rPr>
          <w:lang w:eastAsia="lt-LT"/>
        </w:rPr>
        <w:separator/>
      </w:r>
    </w:p>
  </w:footnote>
  <w:footnote w:type="continuationSeparator" w:id="0">
    <w:p w14:paraId="608982EB" w14:textId="77777777" w:rsidR="00D13C22" w:rsidRDefault="00D13C22">
      <w:pPr>
        <w:suppressAutoHyphens/>
        <w:rPr>
          <w:lang w:eastAsia="lt-LT"/>
        </w:rPr>
      </w:pPr>
      <w:r>
        <w:rPr>
          <w:lang w:eastAsia="lt-LT"/>
        </w:rPr>
        <w:continuationSeparator/>
      </w:r>
    </w:p>
  </w:footnote>
  <w:footnote w:type="continuationNotice" w:id="1">
    <w:p w14:paraId="705AC1BF" w14:textId="77777777" w:rsidR="00D13C22" w:rsidRDefault="00D13C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F9057" w14:textId="77777777" w:rsidR="008927C3" w:rsidRDefault="00F80BF7">
    <w:pPr>
      <w:tabs>
        <w:tab w:val="center" w:pos="4819"/>
        <w:tab w:val="right" w:pos="9638"/>
      </w:tabs>
      <w:jc w:val="center"/>
      <w:rPr>
        <w:sz w:val="22"/>
        <w:szCs w:val="22"/>
      </w:rPr>
    </w:pPr>
    <w:r>
      <w:rPr>
        <w:sz w:val="22"/>
        <w:szCs w:val="22"/>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C6D1D" w14:textId="77777777" w:rsidR="008927C3" w:rsidRDefault="00F80BF7">
    <w:pPr>
      <w:pStyle w:val="Antrats"/>
      <w:jc w:val="center"/>
    </w:pPr>
    <w:r>
      <w:fldChar w:fldCharType="begin"/>
    </w:r>
    <w:r>
      <w:instrText>PAGE   \* MERGEFORMAT</w:instrText>
    </w:r>
    <w:r>
      <w:fldChar w:fldCharType="separate"/>
    </w:r>
    <w:r>
      <w:t>2</w:t>
    </w:r>
    <w:r>
      <w:fldChar w:fldCharType="end"/>
    </w:r>
  </w:p>
  <w:p w14:paraId="6BC29593" w14:textId="77777777" w:rsidR="008927C3" w:rsidRDefault="008927C3">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6D5AA" w14:textId="77777777" w:rsidR="008927C3" w:rsidRDefault="008927C3">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84D14" w14:textId="77777777" w:rsidR="008927C3" w:rsidRDefault="008927C3">
    <w:pPr>
      <w:tabs>
        <w:tab w:val="center" w:pos="4153"/>
        <w:tab w:val="right" w:pos="9100"/>
      </w:tabs>
      <w:suppressAutoHyphens/>
      <w:spacing w:after="160" w:line="259" w:lineRule="auto"/>
      <w:rPr>
        <w:rFonts w:ascii="Tahoma" w:hAnsi="Tahoma"/>
        <w:spacing w:val="10"/>
        <w:sz w:val="20"/>
        <w:szCs w:val="22"/>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4D280" w14:textId="77777777" w:rsidR="008927C3" w:rsidRDefault="00F80BF7">
    <w:pPr>
      <w:pStyle w:val="Antrats"/>
      <w:jc w:val="center"/>
    </w:pPr>
    <w:r>
      <w:fldChar w:fldCharType="begin"/>
    </w:r>
    <w:r>
      <w:instrText>PAGE   \* MERGEFORMAT</w:instrText>
    </w:r>
    <w:r>
      <w:fldChar w:fldCharType="separate"/>
    </w:r>
    <w:r>
      <w:t>21</w:t>
    </w:r>
    <w:r>
      <w:fldChar w:fldCharType="end"/>
    </w:r>
  </w:p>
  <w:p w14:paraId="5A6C5FE6" w14:textId="77777777" w:rsidR="008927C3" w:rsidRDefault="008927C3">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CAA2A" w14:textId="77777777" w:rsidR="008927C3" w:rsidRDefault="008927C3">
    <w:pPr>
      <w:pStyle w:val="Antrats"/>
      <w:jc w:val="center"/>
    </w:pPr>
  </w:p>
  <w:p w14:paraId="6088D6D6" w14:textId="77777777" w:rsidR="008927C3" w:rsidRDefault="008927C3">
    <w:pPr>
      <w:tabs>
        <w:tab w:val="center" w:pos="4153"/>
        <w:tab w:val="right" w:pos="9100"/>
      </w:tabs>
      <w:suppressAutoHyphens/>
      <w:spacing w:after="160" w:line="259" w:lineRule="auto"/>
      <w:rPr>
        <w:rFonts w:ascii="Tahoma" w:hAnsi="Tahoma"/>
        <w:spacing w:val="10"/>
        <w:sz w:val="20"/>
        <w:szCs w:val="22"/>
        <w:lang w:eastAsia="lt-LT"/>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1A685" w14:textId="77777777" w:rsidR="008927C3" w:rsidRDefault="008927C3">
    <w:pPr>
      <w:tabs>
        <w:tab w:val="center" w:pos="4153"/>
        <w:tab w:val="right" w:pos="8306"/>
      </w:tabs>
      <w:jc w:val="both"/>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716BD" w14:textId="77777777" w:rsidR="008927C3" w:rsidRDefault="00F80BF7">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3</w:t>
    </w:r>
    <w:r>
      <w:rPr>
        <w:sz w:val="22"/>
        <w:szCs w:val="22"/>
        <w:lang w:eastAsia="lt-LT"/>
      </w:rPr>
      <w:fldChar w:fldCharType="end"/>
    </w:r>
  </w:p>
  <w:p w14:paraId="1A802D80" w14:textId="77777777" w:rsidR="008927C3" w:rsidRDefault="008927C3">
    <w:pPr>
      <w:tabs>
        <w:tab w:val="center" w:pos="4153"/>
        <w:tab w:val="right" w:pos="8306"/>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9EE93" w14:textId="77777777" w:rsidR="008927C3" w:rsidRDefault="008927C3">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224AC"/>
    <w:multiLevelType w:val="multilevel"/>
    <w:tmpl w:val="FE663E8E"/>
    <w:lvl w:ilvl="0">
      <w:start w:val="1"/>
      <w:numFmt w:val="decimal"/>
      <w:lvlText w:val="%1."/>
      <w:lvlJc w:val="left"/>
      <w:pPr>
        <w:ind w:left="360" w:hanging="360"/>
      </w:pPr>
    </w:lvl>
    <w:lvl w:ilvl="1">
      <w:start w:val="1"/>
      <w:numFmt w:val="decimal"/>
      <w:lvlText w:val="9.%2."/>
      <w:lvlJc w:val="left"/>
      <w:pPr>
        <w:ind w:left="792" w:hanging="432"/>
      </w:pPr>
    </w:lvl>
    <w:lvl w:ilvl="2">
      <w:start w:val="1"/>
      <w:numFmt w:val="decimal"/>
      <w:lvlText w:val="9.%2.%3."/>
      <w:lvlJc w:val="left"/>
      <w:pPr>
        <w:ind w:left="1224" w:hanging="504"/>
      </w:pPr>
    </w:lvl>
    <w:lvl w:ilvl="3">
      <w:start w:val="1"/>
      <w:numFmt w:val="decimal"/>
      <w:lvlText w:val="9.%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862E3D"/>
    <w:multiLevelType w:val="multilevel"/>
    <w:tmpl w:val="5C3033D8"/>
    <w:lvl w:ilvl="0">
      <w:start w:val="1"/>
      <w:numFmt w:val="decimal"/>
      <w:lvlText w:val="%1."/>
      <w:lvlJc w:val="left"/>
      <w:pPr>
        <w:ind w:left="1080" w:hanging="360"/>
      </w:pPr>
      <w:rPr>
        <w:rFonts w:ascii="Times New Roman" w:hAnsi="Times New Roman" w:cs="Times New Roman" w:hint="default"/>
      </w:rPr>
    </w:lvl>
    <w:lvl w:ilvl="1">
      <w:start w:val="1"/>
      <w:numFmt w:val="decimal"/>
      <w:isLgl/>
      <w:lvlText w:val="%1.%2"/>
      <w:lvlJc w:val="left"/>
      <w:pPr>
        <w:ind w:left="1160" w:hanging="440"/>
      </w:pPr>
      <w:rPr>
        <w:rFonts w:ascii="Times New Roman" w:hAnsi="Times New Roman" w:cs="Times New Roman"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E115539"/>
    <w:multiLevelType w:val="multilevel"/>
    <w:tmpl w:val="7CB6B7CA"/>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sz w:val="24"/>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F96209"/>
    <w:multiLevelType w:val="hybridMultilevel"/>
    <w:tmpl w:val="62246086"/>
    <w:lvl w:ilvl="0" w:tplc="B526E47E">
      <w:start w:val="1"/>
      <w:numFmt w:val="lowerLetter"/>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 w15:restartNumberingAfterBreak="0">
    <w:nsid w:val="140531CE"/>
    <w:multiLevelType w:val="hybridMultilevel"/>
    <w:tmpl w:val="6FA462AC"/>
    <w:lvl w:ilvl="0" w:tplc="B526E47E">
      <w:start w:val="1"/>
      <w:numFmt w:val="lowerLetter"/>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 w15:restartNumberingAfterBreak="0">
    <w:nsid w:val="21310F3A"/>
    <w:multiLevelType w:val="hybridMultilevel"/>
    <w:tmpl w:val="8F680E14"/>
    <w:lvl w:ilvl="0" w:tplc="04270017">
      <w:start w:val="1"/>
      <w:numFmt w:val="lowerLetter"/>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6" w15:restartNumberingAfterBreak="0">
    <w:nsid w:val="382934AF"/>
    <w:multiLevelType w:val="multilevel"/>
    <w:tmpl w:val="35F2F5EC"/>
    <w:lvl w:ilvl="0">
      <w:start w:val="1"/>
      <w:numFmt w:val="decimal"/>
      <w:lvlText w:val="%1."/>
      <w:lvlJc w:val="left"/>
      <w:pPr>
        <w:ind w:left="360" w:hanging="360"/>
      </w:pPr>
    </w:lvl>
    <w:lvl w:ilvl="1">
      <w:start w:val="1"/>
      <w:numFmt w:val="decimal"/>
      <w:lvlText w:val="2.%2."/>
      <w:lvlJc w:val="left"/>
      <w:pPr>
        <w:ind w:left="792" w:hanging="432"/>
      </w:pPr>
    </w:lvl>
    <w:lvl w:ilvl="2">
      <w:start w:val="1"/>
      <w:numFmt w:val="decimal"/>
      <w:lvlText w:val="2.%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95F07A7"/>
    <w:multiLevelType w:val="hybridMultilevel"/>
    <w:tmpl w:val="3D3EF20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4A31018F"/>
    <w:multiLevelType w:val="hybridMultilevel"/>
    <w:tmpl w:val="BE0E90B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4E2C28DC"/>
    <w:multiLevelType w:val="multilevel"/>
    <w:tmpl w:val="75269EC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3.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2704F9C"/>
    <w:multiLevelType w:val="multilevel"/>
    <w:tmpl w:val="C99C148A"/>
    <w:lvl w:ilvl="0">
      <w:start w:val="8"/>
      <w:numFmt w:val="decimal"/>
      <w:lvlText w:val="%1"/>
      <w:lvlJc w:val="left"/>
      <w:pPr>
        <w:ind w:left="360" w:hanging="360"/>
      </w:pPr>
      <w:rPr>
        <w:rFonts w:hint="default"/>
        <w:i/>
        <w:color w:val="000000" w:themeColor="text1"/>
      </w:rPr>
    </w:lvl>
    <w:lvl w:ilvl="1">
      <w:start w:val="3"/>
      <w:numFmt w:val="decimal"/>
      <w:lvlText w:val="%1.%2"/>
      <w:lvlJc w:val="left"/>
      <w:pPr>
        <w:ind w:left="720" w:hanging="360"/>
      </w:pPr>
      <w:rPr>
        <w:rFonts w:hint="default"/>
        <w:i/>
        <w:color w:val="000000" w:themeColor="text1"/>
      </w:rPr>
    </w:lvl>
    <w:lvl w:ilvl="2">
      <w:start w:val="1"/>
      <w:numFmt w:val="decimal"/>
      <w:lvlText w:val="%1.%2.%3"/>
      <w:lvlJc w:val="left"/>
      <w:pPr>
        <w:ind w:left="1440" w:hanging="720"/>
      </w:pPr>
      <w:rPr>
        <w:rFonts w:hint="default"/>
        <w:i/>
        <w:color w:val="000000" w:themeColor="text1"/>
      </w:rPr>
    </w:lvl>
    <w:lvl w:ilvl="3">
      <w:start w:val="1"/>
      <w:numFmt w:val="decimal"/>
      <w:lvlText w:val="%1.%2.%3.%4"/>
      <w:lvlJc w:val="left"/>
      <w:pPr>
        <w:ind w:left="1800" w:hanging="720"/>
      </w:pPr>
      <w:rPr>
        <w:rFonts w:hint="default"/>
        <w:i/>
        <w:color w:val="000000" w:themeColor="text1"/>
      </w:rPr>
    </w:lvl>
    <w:lvl w:ilvl="4">
      <w:start w:val="1"/>
      <w:numFmt w:val="decimalZero"/>
      <w:lvlText w:val="%1.%2.%3.%4.%5"/>
      <w:lvlJc w:val="left"/>
      <w:pPr>
        <w:ind w:left="2520" w:hanging="1080"/>
      </w:pPr>
      <w:rPr>
        <w:rFonts w:hint="default"/>
        <w:i/>
        <w:color w:val="000000" w:themeColor="text1"/>
      </w:rPr>
    </w:lvl>
    <w:lvl w:ilvl="5">
      <w:start w:val="1"/>
      <w:numFmt w:val="decimalZero"/>
      <w:lvlText w:val="%1.%2.%3.%4.%5.%6"/>
      <w:lvlJc w:val="left"/>
      <w:pPr>
        <w:ind w:left="2880" w:hanging="1080"/>
      </w:pPr>
      <w:rPr>
        <w:rFonts w:hint="default"/>
        <w:i/>
        <w:color w:val="000000" w:themeColor="text1"/>
      </w:rPr>
    </w:lvl>
    <w:lvl w:ilvl="6">
      <w:start w:val="1"/>
      <w:numFmt w:val="decimal"/>
      <w:lvlText w:val="%1.%2.%3.%4.%5.%6.%7"/>
      <w:lvlJc w:val="left"/>
      <w:pPr>
        <w:ind w:left="3600" w:hanging="1440"/>
      </w:pPr>
      <w:rPr>
        <w:rFonts w:hint="default"/>
        <w:i/>
        <w:color w:val="000000" w:themeColor="text1"/>
      </w:rPr>
    </w:lvl>
    <w:lvl w:ilvl="7">
      <w:start w:val="1"/>
      <w:numFmt w:val="decimal"/>
      <w:lvlText w:val="%1.%2.%3.%4.%5.%6.%7.%8"/>
      <w:lvlJc w:val="left"/>
      <w:pPr>
        <w:ind w:left="3960" w:hanging="1440"/>
      </w:pPr>
      <w:rPr>
        <w:rFonts w:hint="default"/>
        <w:i/>
        <w:color w:val="000000" w:themeColor="text1"/>
      </w:rPr>
    </w:lvl>
    <w:lvl w:ilvl="8">
      <w:start w:val="1"/>
      <w:numFmt w:val="decimal"/>
      <w:lvlText w:val="%1.%2.%3.%4.%5.%6.%7.%8.%9"/>
      <w:lvlJc w:val="left"/>
      <w:pPr>
        <w:ind w:left="4680" w:hanging="1800"/>
      </w:pPr>
      <w:rPr>
        <w:rFonts w:hint="default"/>
        <w:i/>
        <w:color w:val="000000" w:themeColor="text1"/>
      </w:rPr>
    </w:lvl>
  </w:abstractNum>
  <w:abstractNum w:abstractNumId="11" w15:restartNumberingAfterBreak="0">
    <w:nsid w:val="57CD0B0E"/>
    <w:multiLevelType w:val="multilevel"/>
    <w:tmpl w:val="77FA41A8"/>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5CC4170B"/>
    <w:multiLevelType w:val="multilevel"/>
    <w:tmpl w:val="CE60D630"/>
    <w:lvl w:ilvl="0">
      <w:start w:val="1"/>
      <w:numFmt w:val="decimal"/>
      <w:lvlText w:val="%1."/>
      <w:lvlJc w:val="left"/>
      <w:pPr>
        <w:ind w:left="540" w:hanging="540"/>
      </w:pPr>
      <w:rPr>
        <w:b/>
      </w:rPr>
    </w:lvl>
    <w:lvl w:ilvl="1">
      <w:start w:val="3"/>
      <w:numFmt w:val="decimal"/>
      <w:lvlText w:val="%1.%2."/>
      <w:lvlJc w:val="left"/>
      <w:pPr>
        <w:ind w:left="540" w:hanging="540"/>
      </w:pPr>
      <w:rPr>
        <w:b w:val="0"/>
        <w:bCs/>
      </w:rPr>
    </w:lvl>
    <w:lvl w:ilvl="2">
      <w:start w:val="4"/>
      <w:numFmt w:val="decimal"/>
      <w:lvlText w:val="%1.%2.%3."/>
      <w:lvlJc w:val="left"/>
      <w:pPr>
        <w:ind w:left="720" w:hanging="720"/>
      </w:pPr>
      <w:rPr>
        <w:b w:val="0"/>
        <w:bCs/>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3" w15:restartNumberingAfterBreak="0">
    <w:nsid w:val="637E1EB2"/>
    <w:multiLevelType w:val="multilevel"/>
    <w:tmpl w:val="B792F128"/>
    <w:lvl w:ilvl="0">
      <w:start w:val="1"/>
      <w:numFmt w:val="decimal"/>
      <w:lvlText w:val="%1."/>
      <w:lvlJc w:val="left"/>
      <w:pPr>
        <w:ind w:left="360" w:hanging="360"/>
      </w:pPr>
    </w:lvl>
    <w:lvl w:ilvl="1">
      <w:start w:val="1"/>
      <w:numFmt w:val="decimal"/>
      <w:lvlText w:val="7.%2."/>
      <w:lvlJc w:val="left"/>
      <w:pPr>
        <w:ind w:left="792" w:hanging="432"/>
      </w:pPr>
    </w:lvl>
    <w:lvl w:ilvl="2">
      <w:start w:val="1"/>
      <w:numFmt w:val="decimal"/>
      <w:lvlText w:val="7.%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5AB0DA9"/>
    <w:multiLevelType w:val="multilevel"/>
    <w:tmpl w:val="7D185FEA"/>
    <w:lvl w:ilvl="0">
      <w:start w:val="1"/>
      <w:numFmt w:val="decimal"/>
      <w:lvlText w:val="%1."/>
      <w:lvlJc w:val="left"/>
      <w:pPr>
        <w:ind w:left="360" w:hanging="360"/>
      </w:pPr>
    </w:lvl>
    <w:lvl w:ilvl="1">
      <w:start w:val="1"/>
      <w:numFmt w:val="decimal"/>
      <w:lvlText w:val="3.%2."/>
      <w:lvlJc w:val="left"/>
      <w:pPr>
        <w:ind w:left="792" w:hanging="432"/>
      </w:pPr>
    </w:lvl>
    <w:lvl w:ilvl="2">
      <w:start w:val="1"/>
      <w:numFmt w:val="decimal"/>
      <w:lvlText w:val="3.%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A932CFD"/>
    <w:multiLevelType w:val="multilevel"/>
    <w:tmpl w:val="45427236"/>
    <w:lvl w:ilvl="0">
      <w:start w:val="1"/>
      <w:numFmt w:val="decimal"/>
      <w:lvlText w:val="%1."/>
      <w:lvlJc w:val="left"/>
      <w:pPr>
        <w:ind w:left="360" w:hanging="360"/>
      </w:pPr>
    </w:lvl>
    <w:lvl w:ilvl="1">
      <w:start w:val="1"/>
      <w:numFmt w:val="decimal"/>
      <w:lvlText w:val="5.%2."/>
      <w:lvlJc w:val="left"/>
      <w:pPr>
        <w:ind w:left="792" w:hanging="432"/>
      </w:pPr>
    </w:lvl>
    <w:lvl w:ilvl="2">
      <w:start w:val="1"/>
      <w:numFmt w:val="decimal"/>
      <w:lvlText w:val="5.%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D865934"/>
    <w:multiLevelType w:val="multilevel"/>
    <w:tmpl w:val="B330C7FE"/>
    <w:lvl w:ilvl="0">
      <w:start w:val="1"/>
      <w:numFmt w:val="none"/>
      <w:lvlText w:val="3."/>
      <w:lvlJc w:val="left"/>
      <w:pPr>
        <w:ind w:left="360" w:hanging="360"/>
      </w:pPr>
    </w:lvl>
    <w:lvl w:ilvl="1">
      <w:start w:val="1"/>
      <w:numFmt w:val="decimal"/>
      <w:lvlText w:val="%11.%2."/>
      <w:lvlJc w:val="left"/>
      <w:pPr>
        <w:ind w:left="792" w:hanging="432"/>
      </w:pPr>
    </w:lvl>
    <w:lvl w:ilvl="2">
      <w:start w:val="1"/>
      <w:numFmt w:val="decimal"/>
      <w:lvlText w:val="%11.%2.%3."/>
      <w:lvlJc w:val="left"/>
      <w:pPr>
        <w:ind w:left="2631" w:hanging="504"/>
      </w:pPr>
    </w:lvl>
    <w:lvl w:ilvl="3">
      <w:start w:val="1"/>
      <w:numFmt w:val="decimal"/>
      <w:lvlText w:val="%4.3.3.1."/>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55012449">
    <w:abstractNumId w:val="2"/>
  </w:num>
  <w:num w:numId="2" w16cid:durableId="122425817">
    <w:abstractNumId w:val="11"/>
  </w:num>
  <w:num w:numId="3" w16cid:durableId="4161022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42698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5744896">
    <w:abstractNumId w:val="12"/>
    <w:lvlOverride w:ilvl="0">
      <w:startOverride w:val="1"/>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88997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4748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76665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59293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8320863">
    <w:abstractNumId w:val="4"/>
    <w:lvlOverride w:ilvl="0">
      <w:startOverride w:val="1"/>
    </w:lvlOverride>
    <w:lvlOverride w:ilvl="1"/>
    <w:lvlOverride w:ilvl="2"/>
    <w:lvlOverride w:ilvl="3"/>
    <w:lvlOverride w:ilvl="4"/>
    <w:lvlOverride w:ilvl="5"/>
    <w:lvlOverride w:ilvl="6"/>
    <w:lvlOverride w:ilvl="7"/>
    <w:lvlOverride w:ilvl="8"/>
  </w:num>
  <w:num w:numId="11" w16cid:durableId="135533467">
    <w:abstractNumId w:val="3"/>
    <w:lvlOverride w:ilvl="0">
      <w:startOverride w:val="1"/>
    </w:lvlOverride>
    <w:lvlOverride w:ilvl="1"/>
    <w:lvlOverride w:ilvl="2"/>
    <w:lvlOverride w:ilvl="3"/>
    <w:lvlOverride w:ilvl="4"/>
    <w:lvlOverride w:ilvl="5"/>
    <w:lvlOverride w:ilvl="6"/>
    <w:lvlOverride w:ilvl="7"/>
    <w:lvlOverride w:ilvl="8"/>
  </w:num>
  <w:num w:numId="12" w16cid:durableId="12836086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91713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3964135">
    <w:abstractNumId w:val="10"/>
  </w:num>
  <w:num w:numId="15" w16cid:durableId="913591827">
    <w:abstractNumId w:val="5"/>
  </w:num>
  <w:num w:numId="16" w16cid:durableId="1721053575">
    <w:abstractNumId w:val="8"/>
  </w:num>
  <w:num w:numId="17" w16cid:durableId="1218205573">
    <w:abstractNumId w:val="1"/>
  </w:num>
  <w:num w:numId="18" w16cid:durableId="1063141892">
    <w:abstractNumId w:val="7"/>
  </w:num>
  <w:num w:numId="19" w16cid:durableId="15980514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trackRevisions/>
  <w:defaultTabStop w:val="720"/>
  <w:autoHyphenation/>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ABE"/>
    <w:rsid w:val="00002E60"/>
    <w:rsid w:val="0000429C"/>
    <w:rsid w:val="00004B76"/>
    <w:rsid w:val="00005BDF"/>
    <w:rsid w:val="00007BE1"/>
    <w:rsid w:val="00012481"/>
    <w:rsid w:val="000127C3"/>
    <w:rsid w:val="000138BE"/>
    <w:rsid w:val="00015B5F"/>
    <w:rsid w:val="0001794B"/>
    <w:rsid w:val="00022077"/>
    <w:rsid w:val="00025F40"/>
    <w:rsid w:val="00032330"/>
    <w:rsid w:val="00032678"/>
    <w:rsid w:val="00033549"/>
    <w:rsid w:val="00034436"/>
    <w:rsid w:val="00034A42"/>
    <w:rsid w:val="00034C1A"/>
    <w:rsid w:val="0004253E"/>
    <w:rsid w:val="00043A58"/>
    <w:rsid w:val="00043B0D"/>
    <w:rsid w:val="000443E0"/>
    <w:rsid w:val="00045C18"/>
    <w:rsid w:val="00045C1C"/>
    <w:rsid w:val="00047162"/>
    <w:rsid w:val="00052D84"/>
    <w:rsid w:val="00062134"/>
    <w:rsid w:val="00062F47"/>
    <w:rsid w:val="000631CC"/>
    <w:rsid w:val="0006340A"/>
    <w:rsid w:val="00063741"/>
    <w:rsid w:val="000641EC"/>
    <w:rsid w:val="00065649"/>
    <w:rsid w:val="00071061"/>
    <w:rsid w:val="00072C14"/>
    <w:rsid w:val="00072DFA"/>
    <w:rsid w:val="00073A56"/>
    <w:rsid w:val="00073ABE"/>
    <w:rsid w:val="00073C8E"/>
    <w:rsid w:val="0007491E"/>
    <w:rsid w:val="00077509"/>
    <w:rsid w:val="00077EC7"/>
    <w:rsid w:val="00084EED"/>
    <w:rsid w:val="00085C76"/>
    <w:rsid w:val="0008647D"/>
    <w:rsid w:val="00086D74"/>
    <w:rsid w:val="00086FB6"/>
    <w:rsid w:val="00091407"/>
    <w:rsid w:val="0009330A"/>
    <w:rsid w:val="00097322"/>
    <w:rsid w:val="000A0175"/>
    <w:rsid w:val="000A11E6"/>
    <w:rsid w:val="000A3D3C"/>
    <w:rsid w:val="000A6590"/>
    <w:rsid w:val="000A716F"/>
    <w:rsid w:val="000B502B"/>
    <w:rsid w:val="000C2A5A"/>
    <w:rsid w:val="000C3CEB"/>
    <w:rsid w:val="000C63EE"/>
    <w:rsid w:val="000C6B20"/>
    <w:rsid w:val="000C712E"/>
    <w:rsid w:val="000C7463"/>
    <w:rsid w:val="000D0670"/>
    <w:rsid w:val="000D2BE7"/>
    <w:rsid w:val="000D4709"/>
    <w:rsid w:val="000D488F"/>
    <w:rsid w:val="000D5B3A"/>
    <w:rsid w:val="000D6184"/>
    <w:rsid w:val="000E01E8"/>
    <w:rsid w:val="000E0DE1"/>
    <w:rsid w:val="000E20F3"/>
    <w:rsid w:val="000E4B83"/>
    <w:rsid w:val="000F30F0"/>
    <w:rsid w:val="000F5606"/>
    <w:rsid w:val="000F58BB"/>
    <w:rsid w:val="000F62C4"/>
    <w:rsid w:val="000F726A"/>
    <w:rsid w:val="00101626"/>
    <w:rsid w:val="001017DF"/>
    <w:rsid w:val="00105F0B"/>
    <w:rsid w:val="00106147"/>
    <w:rsid w:val="001063ED"/>
    <w:rsid w:val="00111EF9"/>
    <w:rsid w:val="00114FC6"/>
    <w:rsid w:val="001160C6"/>
    <w:rsid w:val="00117F67"/>
    <w:rsid w:val="001203AF"/>
    <w:rsid w:val="00123951"/>
    <w:rsid w:val="001271E4"/>
    <w:rsid w:val="00127F35"/>
    <w:rsid w:val="00134177"/>
    <w:rsid w:val="00134699"/>
    <w:rsid w:val="0013684E"/>
    <w:rsid w:val="00137690"/>
    <w:rsid w:val="0013788A"/>
    <w:rsid w:val="00140D91"/>
    <w:rsid w:val="0014380E"/>
    <w:rsid w:val="0014709F"/>
    <w:rsid w:val="00150DFF"/>
    <w:rsid w:val="001511D9"/>
    <w:rsid w:val="0015261F"/>
    <w:rsid w:val="001575C5"/>
    <w:rsid w:val="00163793"/>
    <w:rsid w:val="0016464F"/>
    <w:rsid w:val="0016567A"/>
    <w:rsid w:val="00165739"/>
    <w:rsid w:val="00166A8E"/>
    <w:rsid w:val="00176A4D"/>
    <w:rsid w:val="00182E6D"/>
    <w:rsid w:val="00183C30"/>
    <w:rsid w:val="00185BCA"/>
    <w:rsid w:val="00190801"/>
    <w:rsid w:val="0019206B"/>
    <w:rsid w:val="00192E69"/>
    <w:rsid w:val="001942DC"/>
    <w:rsid w:val="00194AE8"/>
    <w:rsid w:val="00195C55"/>
    <w:rsid w:val="001A0AC4"/>
    <w:rsid w:val="001A14DB"/>
    <w:rsid w:val="001A31FC"/>
    <w:rsid w:val="001A4E33"/>
    <w:rsid w:val="001A5114"/>
    <w:rsid w:val="001A674B"/>
    <w:rsid w:val="001A7525"/>
    <w:rsid w:val="001B10A8"/>
    <w:rsid w:val="001B2925"/>
    <w:rsid w:val="001B2B0E"/>
    <w:rsid w:val="001B2F5B"/>
    <w:rsid w:val="001B4D39"/>
    <w:rsid w:val="001B4E8C"/>
    <w:rsid w:val="001B5199"/>
    <w:rsid w:val="001B6987"/>
    <w:rsid w:val="001B7F4E"/>
    <w:rsid w:val="001C0357"/>
    <w:rsid w:val="001C7B6A"/>
    <w:rsid w:val="001D1147"/>
    <w:rsid w:val="001D1BA5"/>
    <w:rsid w:val="001D23E8"/>
    <w:rsid w:val="001D3CA6"/>
    <w:rsid w:val="001D3E88"/>
    <w:rsid w:val="001D7B65"/>
    <w:rsid w:val="001E1E99"/>
    <w:rsid w:val="001E26C8"/>
    <w:rsid w:val="001E2E9B"/>
    <w:rsid w:val="001E58AF"/>
    <w:rsid w:val="001F079E"/>
    <w:rsid w:val="001F7D25"/>
    <w:rsid w:val="001F7E15"/>
    <w:rsid w:val="002020A3"/>
    <w:rsid w:val="00204BFC"/>
    <w:rsid w:val="00206C53"/>
    <w:rsid w:val="002079A9"/>
    <w:rsid w:val="00211ED1"/>
    <w:rsid w:val="002134F4"/>
    <w:rsid w:val="00214765"/>
    <w:rsid w:val="00215337"/>
    <w:rsid w:val="00215563"/>
    <w:rsid w:val="002164B2"/>
    <w:rsid w:val="00217D50"/>
    <w:rsid w:val="00220245"/>
    <w:rsid w:val="0022159B"/>
    <w:rsid w:val="00235DF1"/>
    <w:rsid w:val="00237406"/>
    <w:rsid w:val="002416BE"/>
    <w:rsid w:val="00243DC1"/>
    <w:rsid w:val="0024520E"/>
    <w:rsid w:val="00245E80"/>
    <w:rsid w:val="00246245"/>
    <w:rsid w:val="002468B0"/>
    <w:rsid w:val="00247E24"/>
    <w:rsid w:val="00250073"/>
    <w:rsid w:val="00253691"/>
    <w:rsid w:val="00257A14"/>
    <w:rsid w:val="0026127E"/>
    <w:rsid w:val="00261EB3"/>
    <w:rsid w:val="00263632"/>
    <w:rsid w:val="002655A0"/>
    <w:rsid w:val="00265AA1"/>
    <w:rsid w:val="00267486"/>
    <w:rsid w:val="00267C66"/>
    <w:rsid w:val="00267CC2"/>
    <w:rsid w:val="00272972"/>
    <w:rsid w:val="0027577A"/>
    <w:rsid w:val="00284770"/>
    <w:rsid w:val="00284BA1"/>
    <w:rsid w:val="0028636E"/>
    <w:rsid w:val="00287D73"/>
    <w:rsid w:val="00293445"/>
    <w:rsid w:val="00293C57"/>
    <w:rsid w:val="002942BE"/>
    <w:rsid w:val="002963DE"/>
    <w:rsid w:val="002A2CCA"/>
    <w:rsid w:val="002A4519"/>
    <w:rsid w:val="002A7329"/>
    <w:rsid w:val="002A7B77"/>
    <w:rsid w:val="002B09E4"/>
    <w:rsid w:val="002B1C51"/>
    <w:rsid w:val="002B2F6F"/>
    <w:rsid w:val="002B3A96"/>
    <w:rsid w:val="002B41AB"/>
    <w:rsid w:val="002B50CE"/>
    <w:rsid w:val="002B6960"/>
    <w:rsid w:val="002B701F"/>
    <w:rsid w:val="002C3A12"/>
    <w:rsid w:val="002D0E5C"/>
    <w:rsid w:val="002D1E00"/>
    <w:rsid w:val="002D20FE"/>
    <w:rsid w:val="002D7C14"/>
    <w:rsid w:val="002E0192"/>
    <w:rsid w:val="002E2077"/>
    <w:rsid w:val="002E25E3"/>
    <w:rsid w:val="002E3625"/>
    <w:rsid w:val="002E3FEC"/>
    <w:rsid w:val="002E57CD"/>
    <w:rsid w:val="002E5C0C"/>
    <w:rsid w:val="002F1B0C"/>
    <w:rsid w:val="002F2B5C"/>
    <w:rsid w:val="002F31E4"/>
    <w:rsid w:val="002F3DE9"/>
    <w:rsid w:val="002F5728"/>
    <w:rsid w:val="002F5B83"/>
    <w:rsid w:val="002F5DAA"/>
    <w:rsid w:val="003023D7"/>
    <w:rsid w:val="00302E1A"/>
    <w:rsid w:val="00306764"/>
    <w:rsid w:val="00313A16"/>
    <w:rsid w:val="00313F49"/>
    <w:rsid w:val="003151AF"/>
    <w:rsid w:val="00315642"/>
    <w:rsid w:val="00320269"/>
    <w:rsid w:val="00320D9C"/>
    <w:rsid w:val="00323667"/>
    <w:rsid w:val="00324C8A"/>
    <w:rsid w:val="0032561F"/>
    <w:rsid w:val="003270AE"/>
    <w:rsid w:val="00330B0E"/>
    <w:rsid w:val="00337557"/>
    <w:rsid w:val="003378C0"/>
    <w:rsid w:val="0034075C"/>
    <w:rsid w:val="0034264C"/>
    <w:rsid w:val="003431E0"/>
    <w:rsid w:val="00343EF0"/>
    <w:rsid w:val="003457F2"/>
    <w:rsid w:val="00345F22"/>
    <w:rsid w:val="003504AB"/>
    <w:rsid w:val="003514D9"/>
    <w:rsid w:val="00351600"/>
    <w:rsid w:val="00351C5E"/>
    <w:rsid w:val="00353E84"/>
    <w:rsid w:val="003545AC"/>
    <w:rsid w:val="00355F1D"/>
    <w:rsid w:val="00356902"/>
    <w:rsid w:val="00357141"/>
    <w:rsid w:val="003612B3"/>
    <w:rsid w:val="00362B93"/>
    <w:rsid w:val="00363352"/>
    <w:rsid w:val="0036516B"/>
    <w:rsid w:val="00367014"/>
    <w:rsid w:val="00372631"/>
    <w:rsid w:val="003727FC"/>
    <w:rsid w:val="0037405D"/>
    <w:rsid w:val="00377DA6"/>
    <w:rsid w:val="00381352"/>
    <w:rsid w:val="0038330C"/>
    <w:rsid w:val="00384D84"/>
    <w:rsid w:val="00384D9C"/>
    <w:rsid w:val="00385C07"/>
    <w:rsid w:val="003862CE"/>
    <w:rsid w:val="00390CEA"/>
    <w:rsid w:val="003916CA"/>
    <w:rsid w:val="0039380B"/>
    <w:rsid w:val="003940AD"/>
    <w:rsid w:val="0039452F"/>
    <w:rsid w:val="003A0AB5"/>
    <w:rsid w:val="003A10A3"/>
    <w:rsid w:val="003A2B30"/>
    <w:rsid w:val="003A3181"/>
    <w:rsid w:val="003A4C72"/>
    <w:rsid w:val="003A4DC8"/>
    <w:rsid w:val="003A4FAD"/>
    <w:rsid w:val="003A5062"/>
    <w:rsid w:val="003A5F33"/>
    <w:rsid w:val="003A637C"/>
    <w:rsid w:val="003A729E"/>
    <w:rsid w:val="003A7D52"/>
    <w:rsid w:val="003B4C04"/>
    <w:rsid w:val="003B5D83"/>
    <w:rsid w:val="003C09CA"/>
    <w:rsid w:val="003C0D95"/>
    <w:rsid w:val="003C18AC"/>
    <w:rsid w:val="003C241C"/>
    <w:rsid w:val="003C243D"/>
    <w:rsid w:val="003C2F73"/>
    <w:rsid w:val="003C3509"/>
    <w:rsid w:val="003C3ED2"/>
    <w:rsid w:val="003D0886"/>
    <w:rsid w:val="003D3740"/>
    <w:rsid w:val="003D4685"/>
    <w:rsid w:val="003D4F55"/>
    <w:rsid w:val="003D57F4"/>
    <w:rsid w:val="003D79C9"/>
    <w:rsid w:val="00401B6F"/>
    <w:rsid w:val="00402E13"/>
    <w:rsid w:val="00403705"/>
    <w:rsid w:val="004123DD"/>
    <w:rsid w:val="00413551"/>
    <w:rsid w:val="00414989"/>
    <w:rsid w:val="004150B1"/>
    <w:rsid w:val="004158D9"/>
    <w:rsid w:val="0041629D"/>
    <w:rsid w:val="00416A1E"/>
    <w:rsid w:val="0042136E"/>
    <w:rsid w:val="00421F63"/>
    <w:rsid w:val="00424548"/>
    <w:rsid w:val="0042483D"/>
    <w:rsid w:val="00425F41"/>
    <w:rsid w:val="0043173B"/>
    <w:rsid w:val="0043444D"/>
    <w:rsid w:val="00434AE6"/>
    <w:rsid w:val="00434BF4"/>
    <w:rsid w:val="0044155C"/>
    <w:rsid w:val="00446435"/>
    <w:rsid w:val="0044684C"/>
    <w:rsid w:val="00446941"/>
    <w:rsid w:val="00447EDE"/>
    <w:rsid w:val="00454CFB"/>
    <w:rsid w:val="0045523C"/>
    <w:rsid w:val="004575A6"/>
    <w:rsid w:val="004579DA"/>
    <w:rsid w:val="00460D1C"/>
    <w:rsid w:val="004626F5"/>
    <w:rsid w:val="004630A1"/>
    <w:rsid w:val="00465B5B"/>
    <w:rsid w:val="00465EE6"/>
    <w:rsid w:val="00466BB3"/>
    <w:rsid w:val="004674FB"/>
    <w:rsid w:val="0046791C"/>
    <w:rsid w:val="00475950"/>
    <w:rsid w:val="00477268"/>
    <w:rsid w:val="00480749"/>
    <w:rsid w:val="00482CA2"/>
    <w:rsid w:val="00483475"/>
    <w:rsid w:val="0048591E"/>
    <w:rsid w:val="00490ECD"/>
    <w:rsid w:val="004915EF"/>
    <w:rsid w:val="00491DD0"/>
    <w:rsid w:val="00492F5B"/>
    <w:rsid w:val="004937AB"/>
    <w:rsid w:val="004943C9"/>
    <w:rsid w:val="0049637D"/>
    <w:rsid w:val="00496C7F"/>
    <w:rsid w:val="004978D8"/>
    <w:rsid w:val="004A3920"/>
    <w:rsid w:val="004A5ABB"/>
    <w:rsid w:val="004A5ACB"/>
    <w:rsid w:val="004B2E49"/>
    <w:rsid w:val="004B421C"/>
    <w:rsid w:val="004B4C05"/>
    <w:rsid w:val="004B5003"/>
    <w:rsid w:val="004B66A6"/>
    <w:rsid w:val="004B68C3"/>
    <w:rsid w:val="004B6B88"/>
    <w:rsid w:val="004C1653"/>
    <w:rsid w:val="004C508E"/>
    <w:rsid w:val="004C5EA4"/>
    <w:rsid w:val="004C5ED8"/>
    <w:rsid w:val="004C68F8"/>
    <w:rsid w:val="004C6CDE"/>
    <w:rsid w:val="004D1EEF"/>
    <w:rsid w:val="004D642D"/>
    <w:rsid w:val="004D6827"/>
    <w:rsid w:val="004D7263"/>
    <w:rsid w:val="004E24C2"/>
    <w:rsid w:val="004E3724"/>
    <w:rsid w:val="004E74AC"/>
    <w:rsid w:val="004E76E6"/>
    <w:rsid w:val="004F344E"/>
    <w:rsid w:val="004F36B3"/>
    <w:rsid w:val="004F5604"/>
    <w:rsid w:val="00501CE1"/>
    <w:rsid w:val="005055D4"/>
    <w:rsid w:val="00506E10"/>
    <w:rsid w:val="00510A51"/>
    <w:rsid w:val="0051255A"/>
    <w:rsid w:val="005143AB"/>
    <w:rsid w:val="00514C81"/>
    <w:rsid w:val="00517A02"/>
    <w:rsid w:val="00520F5C"/>
    <w:rsid w:val="0052403F"/>
    <w:rsid w:val="00525D69"/>
    <w:rsid w:val="0052744E"/>
    <w:rsid w:val="00527539"/>
    <w:rsid w:val="00527996"/>
    <w:rsid w:val="00536BDA"/>
    <w:rsid w:val="00537C97"/>
    <w:rsid w:val="00541886"/>
    <w:rsid w:val="00542F5C"/>
    <w:rsid w:val="00545C3F"/>
    <w:rsid w:val="005467EB"/>
    <w:rsid w:val="00552749"/>
    <w:rsid w:val="00552B49"/>
    <w:rsid w:val="00552DCE"/>
    <w:rsid w:val="00553B35"/>
    <w:rsid w:val="005548C7"/>
    <w:rsid w:val="00555744"/>
    <w:rsid w:val="0055719C"/>
    <w:rsid w:val="00557E91"/>
    <w:rsid w:val="00565FFA"/>
    <w:rsid w:val="00566995"/>
    <w:rsid w:val="00574468"/>
    <w:rsid w:val="00577789"/>
    <w:rsid w:val="00580A06"/>
    <w:rsid w:val="00581D2F"/>
    <w:rsid w:val="0058398C"/>
    <w:rsid w:val="005859D3"/>
    <w:rsid w:val="005869A5"/>
    <w:rsid w:val="005919D8"/>
    <w:rsid w:val="00592B69"/>
    <w:rsid w:val="0059342B"/>
    <w:rsid w:val="005939B4"/>
    <w:rsid w:val="005947B6"/>
    <w:rsid w:val="00595647"/>
    <w:rsid w:val="005958FF"/>
    <w:rsid w:val="005A15D5"/>
    <w:rsid w:val="005A213D"/>
    <w:rsid w:val="005A3B6B"/>
    <w:rsid w:val="005A3DA4"/>
    <w:rsid w:val="005A756F"/>
    <w:rsid w:val="005B100A"/>
    <w:rsid w:val="005B1590"/>
    <w:rsid w:val="005B1731"/>
    <w:rsid w:val="005B1F17"/>
    <w:rsid w:val="005B24A3"/>
    <w:rsid w:val="005B34F8"/>
    <w:rsid w:val="005B35A8"/>
    <w:rsid w:val="005C11B4"/>
    <w:rsid w:val="005C2B95"/>
    <w:rsid w:val="005C42DA"/>
    <w:rsid w:val="005C569E"/>
    <w:rsid w:val="005C76D4"/>
    <w:rsid w:val="005D04F5"/>
    <w:rsid w:val="005D5F8F"/>
    <w:rsid w:val="005D650E"/>
    <w:rsid w:val="005D6794"/>
    <w:rsid w:val="005E0F37"/>
    <w:rsid w:val="005E4F10"/>
    <w:rsid w:val="005E69C9"/>
    <w:rsid w:val="005F3237"/>
    <w:rsid w:val="005F500E"/>
    <w:rsid w:val="006013A5"/>
    <w:rsid w:val="00601710"/>
    <w:rsid w:val="00604DCC"/>
    <w:rsid w:val="006053D6"/>
    <w:rsid w:val="006072AA"/>
    <w:rsid w:val="006076CF"/>
    <w:rsid w:val="0061006A"/>
    <w:rsid w:val="00610B4C"/>
    <w:rsid w:val="00611DD7"/>
    <w:rsid w:val="00612457"/>
    <w:rsid w:val="006131FE"/>
    <w:rsid w:val="00613FF6"/>
    <w:rsid w:val="00614D0F"/>
    <w:rsid w:val="00615878"/>
    <w:rsid w:val="00621B59"/>
    <w:rsid w:val="00625D1A"/>
    <w:rsid w:val="0062739C"/>
    <w:rsid w:val="00631212"/>
    <w:rsid w:val="00631217"/>
    <w:rsid w:val="00632978"/>
    <w:rsid w:val="00640AD0"/>
    <w:rsid w:val="00641AFA"/>
    <w:rsid w:val="00642250"/>
    <w:rsid w:val="0064280C"/>
    <w:rsid w:val="00642D9F"/>
    <w:rsid w:val="0064444C"/>
    <w:rsid w:val="00644710"/>
    <w:rsid w:val="0064479C"/>
    <w:rsid w:val="00644A96"/>
    <w:rsid w:val="00645818"/>
    <w:rsid w:val="006529ED"/>
    <w:rsid w:val="00654C4C"/>
    <w:rsid w:val="00656AF7"/>
    <w:rsid w:val="006601FF"/>
    <w:rsid w:val="006609F9"/>
    <w:rsid w:val="0066251F"/>
    <w:rsid w:val="006629D6"/>
    <w:rsid w:val="006634BD"/>
    <w:rsid w:val="00664018"/>
    <w:rsid w:val="00666FC8"/>
    <w:rsid w:val="006679D5"/>
    <w:rsid w:val="0067386E"/>
    <w:rsid w:val="00674311"/>
    <w:rsid w:val="00676C1D"/>
    <w:rsid w:val="00677B25"/>
    <w:rsid w:val="00686687"/>
    <w:rsid w:val="00687231"/>
    <w:rsid w:val="00687512"/>
    <w:rsid w:val="00692B16"/>
    <w:rsid w:val="00693C66"/>
    <w:rsid w:val="0069459B"/>
    <w:rsid w:val="00696193"/>
    <w:rsid w:val="006966B6"/>
    <w:rsid w:val="00697095"/>
    <w:rsid w:val="006A01C5"/>
    <w:rsid w:val="006A20E4"/>
    <w:rsid w:val="006A5E11"/>
    <w:rsid w:val="006A6127"/>
    <w:rsid w:val="006A78A7"/>
    <w:rsid w:val="006B1AFF"/>
    <w:rsid w:val="006B1DE8"/>
    <w:rsid w:val="006B4C8B"/>
    <w:rsid w:val="006C15A0"/>
    <w:rsid w:val="006C3984"/>
    <w:rsid w:val="006C3CEC"/>
    <w:rsid w:val="006C6322"/>
    <w:rsid w:val="006C6825"/>
    <w:rsid w:val="006D03BE"/>
    <w:rsid w:val="006D0B7E"/>
    <w:rsid w:val="006D0E16"/>
    <w:rsid w:val="006D121D"/>
    <w:rsid w:val="006D14AD"/>
    <w:rsid w:val="006D3826"/>
    <w:rsid w:val="006D3DFC"/>
    <w:rsid w:val="006D4411"/>
    <w:rsid w:val="006D450C"/>
    <w:rsid w:val="006D7231"/>
    <w:rsid w:val="006D7300"/>
    <w:rsid w:val="006E06F7"/>
    <w:rsid w:val="006E1132"/>
    <w:rsid w:val="006E1B91"/>
    <w:rsid w:val="006E1D16"/>
    <w:rsid w:val="006E4072"/>
    <w:rsid w:val="006E45DC"/>
    <w:rsid w:val="006E50BC"/>
    <w:rsid w:val="006E791E"/>
    <w:rsid w:val="006F02FD"/>
    <w:rsid w:val="006F10FC"/>
    <w:rsid w:val="006F23F4"/>
    <w:rsid w:val="006F3E34"/>
    <w:rsid w:val="006F585C"/>
    <w:rsid w:val="006F5AC4"/>
    <w:rsid w:val="006F67E0"/>
    <w:rsid w:val="00701704"/>
    <w:rsid w:val="007018F6"/>
    <w:rsid w:val="0070437B"/>
    <w:rsid w:val="00707658"/>
    <w:rsid w:val="00713CB9"/>
    <w:rsid w:val="0071543A"/>
    <w:rsid w:val="00720DAA"/>
    <w:rsid w:val="0072114E"/>
    <w:rsid w:val="00723BF0"/>
    <w:rsid w:val="00723EF8"/>
    <w:rsid w:val="0072462B"/>
    <w:rsid w:val="00724F01"/>
    <w:rsid w:val="007252E5"/>
    <w:rsid w:val="00726887"/>
    <w:rsid w:val="00726CE0"/>
    <w:rsid w:val="00730C12"/>
    <w:rsid w:val="00731B64"/>
    <w:rsid w:val="007366B8"/>
    <w:rsid w:val="00737044"/>
    <w:rsid w:val="0074002A"/>
    <w:rsid w:val="00740F73"/>
    <w:rsid w:val="00742E8D"/>
    <w:rsid w:val="00742EDA"/>
    <w:rsid w:val="0074427E"/>
    <w:rsid w:val="0074793D"/>
    <w:rsid w:val="00747FE0"/>
    <w:rsid w:val="0075013A"/>
    <w:rsid w:val="00753F9D"/>
    <w:rsid w:val="00755550"/>
    <w:rsid w:val="00756BDB"/>
    <w:rsid w:val="00757997"/>
    <w:rsid w:val="00760D84"/>
    <w:rsid w:val="00761069"/>
    <w:rsid w:val="0076121B"/>
    <w:rsid w:val="0076132F"/>
    <w:rsid w:val="00761B1D"/>
    <w:rsid w:val="007633AF"/>
    <w:rsid w:val="00765645"/>
    <w:rsid w:val="007665BF"/>
    <w:rsid w:val="00767BEA"/>
    <w:rsid w:val="00772B74"/>
    <w:rsid w:val="00773B89"/>
    <w:rsid w:val="00773C78"/>
    <w:rsid w:val="00775E7C"/>
    <w:rsid w:val="00776C10"/>
    <w:rsid w:val="00776C65"/>
    <w:rsid w:val="00776CD0"/>
    <w:rsid w:val="0077733C"/>
    <w:rsid w:val="007807D7"/>
    <w:rsid w:val="00780DF4"/>
    <w:rsid w:val="007837D7"/>
    <w:rsid w:val="007867A6"/>
    <w:rsid w:val="00793188"/>
    <w:rsid w:val="007936A2"/>
    <w:rsid w:val="00794B4A"/>
    <w:rsid w:val="00794EBE"/>
    <w:rsid w:val="007961F2"/>
    <w:rsid w:val="007A0657"/>
    <w:rsid w:val="007A4656"/>
    <w:rsid w:val="007A643E"/>
    <w:rsid w:val="007A7CEC"/>
    <w:rsid w:val="007A7CF0"/>
    <w:rsid w:val="007A7F8B"/>
    <w:rsid w:val="007B1EBD"/>
    <w:rsid w:val="007B3B8C"/>
    <w:rsid w:val="007B49DA"/>
    <w:rsid w:val="007B69CC"/>
    <w:rsid w:val="007B6E68"/>
    <w:rsid w:val="007C2F8F"/>
    <w:rsid w:val="007C4FBD"/>
    <w:rsid w:val="007D39AD"/>
    <w:rsid w:val="007D486D"/>
    <w:rsid w:val="007E4289"/>
    <w:rsid w:val="007E5160"/>
    <w:rsid w:val="007E54C8"/>
    <w:rsid w:val="007E58DD"/>
    <w:rsid w:val="007E7047"/>
    <w:rsid w:val="007F1A32"/>
    <w:rsid w:val="007F2F42"/>
    <w:rsid w:val="007F37B5"/>
    <w:rsid w:val="007F39E7"/>
    <w:rsid w:val="007F600A"/>
    <w:rsid w:val="007F7CC5"/>
    <w:rsid w:val="0080036B"/>
    <w:rsid w:val="008009A6"/>
    <w:rsid w:val="00802818"/>
    <w:rsid w:val="0080299C"/>
    <w:rsid w:val="00803086"/>
    <w:rsid w:val="008037EE"/>
    <w:rsid w:val="0080518C"/>
    <w:rsid w:val="0080609B"/>
    <w:rsid w:val="00806AE3"/>
    <w:rsid w:val="00810F24"/>
    <w:rsid w:val="008153F7"/>
    <w:rsid w:val="00815B39"/>
    <w:rsid w:val="008160B5"/>
    <w:rsid w:val="00817C3B"/>
    <w:rsid w:val="008212DA"/>
    <w:rsid w:val="0082145A"/>
    <w:rsid w:val="008226A9"/>
    <w:rsid w:val="00822821"/>
    <w:rsid w:val="00822FA0"/>
    <w:rsid w:val="00824231"/>
    <w:rsid w:val="008264DB"/>
    <w:rsid w:val="008305C3"/>
    <w:rsid w:val="00831278"/>
    <w:rsid w:val="008339AB"/>
    <w:rsid w:val="00833A32"/>
    <w:rsid w:val="00834B8C"/>
    <w:rsid w:val="00835CEF"/>
    <w:rsid w:val="00836E1B"/>
    <w:rsid w:val="00836E43"/>
    <w:rsid w:val="00840004"/>
    <w:rsid w:val="008401BF"/>
    <w:rsid w:val="00843DB9"/>
    <w:rsid w:val="0084400B"/>
    <w:rsid w:val="00845223"/>
    <w:rsid w:val="008502E7"/>
    <w:rsid w:val="0085084C"/>
    <w:rsid w:val="0085165C"/>
    <w:rsid w:val="008526EA"/>
    <w:rsid w:val="00856768"/>
    <w:rsid w:val="00862D13"/>
    <w:rsid w:val="00864B2A"/>
    <w:rsid w:val="00864ED4"/>
    <w:rsid w:val="00864FBC"/>
    <w:rsid w:val="0086637E"/>
    <w:rsid w:val="008664B5"/>
    <w:rsid w:val="00866879"/>
    <w:rsid w:val="00867204"/>
    <w:rsid w:val="00871C82"/>
    <w:rsid w:val="008722A9"/>
    <w:rsid w:val="008735C2"/>
    <w:rsid w:val="00874390"/>
    <w:rsid w:val="008746ED"/>
    <w:rsid w:val="00875027"/>
    <w:rsid w:val="0087579A"/>
    <w:rsid w:val="0087632C"/>
    <w:rsid w:val="0088392E"/>
    <w:rsid w:val="008847C6"/>
    <w:rsid w:val="0088483B"/>
    <w:rsid w:val="008864BA"/>
    <w:rsid w:val="00886A4B"/>
    <w:rsid w:val="00890A92"/>
    <w:rsid w:val="00892062"/>
    <w:rsid w:val="008927C3"/>
    <w:rsid w:val="00895B74"/>
    <w:rsid w:val="008A2BB0"/>
    <w:rsid w:val="008A3847"/>
    <w:rsid w:val="008A3B04"/>
    <w:rsid w:val="008A5780"/>
    <w:rsid w:val="008A62C7"/>
    <w:rsid w:val="008A6566"/>
    <w:rsid w:val="008A6D42"/>
    <w:rsid w:val="008B0BF9"/>
    <w:rsid w:val="008B2005"/>
    <w:rsid w:val="008B217F"/>
    <w:rsid w:val="008B3406"/>
    <w:rsid w:val="008B4ED8"/>
    <w:rsid w:val="008B7676"/>
    <w:rsid w:val="008C0DD5"/>
    <w:rsid w:val="008C2A8A"/>
    <w:rsid w:val="008C3744"/>
    <w:rsid w:val="008C4277"/>
    <w:rsid w:val="008C6CF0"/>
    <w:rsid w:val="008D15F4"/>
    <w:rsid w:val="008D5C47"/>
    <w:rsid w:val="008D5CD8"/>
    <w:rsid w:val="008D71B8"/>
    <w:rsid w:val="008E6AF0"/>
    <w:rsid w:val="008E7AD6"/>
    <w:rsid w:val="008F0148"/>
    <w:rsid w:val="008F401A"/>
    <w:rsid w:val="0090194A"/>
    <w:rsid w:val="0090407E"/>
    <w:rsid w:val="00904E6C"/>
    <w:rsid w:val="009055AE"/>
    <w:rsid w:val="00907A7E"/>
    <w:rsid w:val="00912B0C"/>
    <w:rsid w:val="00913C69"/>
    <w:rsid w:val="00915902"/>
    <w:rsid w:val="00915926"/>
    <w:rsid w:val="00916148"/>
    <w:rsid w:val="00920651"/>
    <w:rsid w:val="00920BF9"/>
    <w:rsid w:val="0092162A"/>
    <w:rsid w:val="009216C3"/>
    <w:rsid w:val="00921DBB"/>
    <w:rsid w:val="0092252A"/>
    <w:rsid w:val="00922B68"/>
    <w:rsid w:val="0092584C"/>
    <w:rsid w:val="009314AC"/>
    <w:rsid w:val="00931972"/>
    <w:rsid w:val="00935986"/>
    <w:rsid w:val="009379B9"/>
    <w:rsid w:val="00941500"/>
    <w:rsid w:val="00943DD4"/>
    <w:rsid w:val="009442A5"/>
    <w:rsid w:val="009449E2"/>
    <w:rsid w:val="00950388"/>
    <w:rsid w:val="00953321"/>
    <w:rsid w:val="00954478"/>
    <w:rsid w:val="00954F9C"/>
    <w:rsid w:val="00957FC1"/>
    <w:rsid w:val="00961C20"/>
    <w:rsid w:val="00962F7D"/>
    <w:rsid w:val="00964390"/>
    <w:rsid w:val="0096501A"/>
    <w:rsid w:val="00965938"/>
    <w:rsid w:val="00970592"/>
    <w:rsid w:val="0097471D"/>
    <w:rsid w:val="00975606"/>
    <w:rsid w:val="00975738"/>
    <w:rsid w:val="0097584C"/>
    <w:rsid w:val="00977CFF"/>
    <w:rsid w:val="009801C6"/>
    <w:rsid w:val="009801FA"/>
    <w:rsid w:val="00982122"/>
    <w:rsid w:val="00983073"/>
    <w:rsid w:val="009832E8"/>
    <w:rsid w:val="00984C82"/>
    <w:rsid w:val="00985BD9"/>
    <w:rsid w:val="00985FB1"/>
    <w:rsid w:val="00991BF7"/>
    <w:rsid w:val="0099266B"/>
    <w:rsid w:val="00993634"/>
    <w:rsid w:val="00993F79"/>
    <w:rsid w:val="009A2253"/>
    <w:rsid w:val="009A2533"/>
    <w:rsid w:val="009A3155"/>
    <w:rsid w:val="009A48DD"/>
    <w:rsid w:val="009A5169"/>
    <w:rsid w:val="009A5F92"/>
    <w:rsid w:val="009A7160"/>
    <w:rsid w:val="009A75D3"/>
    <w:rsid w:val="009B291B"/>
    <w:rsid w:val="009B4383"/>
    <w:rsid w:val="009B4922"/>
    <w:rsid w:val="009B5A22"/>
    <w:rsid w:val="009B6193"/>
    <w:rsid w:val="009B758E"/>
    <w:rsid w:val="009C0F99"/>
    <w:rsid w:val="009C171E"/>
    <w:rsid w:val="009C4254"/>
    <w:rsid w:val="009C69BC"/>
    <w:rsid w:val="009C6B9B"/>
    <w:rsid w:val="009C71E7"/>
    <w:rsid w:val="009C7E83"/>
    <w:rsid w:val="009D15AE"/>
    <w:rsid w:val="009D174C"/>
    <w:rsid w:val="009D1928"/>
    <w:rsid w:val="009D1C9A"/>
    <w:rsid w:val="009D45A8"/>
    <w:rsid w:val="009E0517"/>
    <w:rsid w:val="009E2252"/>
    <w:rsid w:val="009E3CFF"/>
    <w:rsid w:val="009E60FA"/>
    <w:rsid w:val="009E664A"/>
    <w:rsid w:val="009E67FF"/>
    <w:rsid w:val="009F0D5C"/>
    <w:rsid w:val="009F25AE"/>
    <w:rsid w:val="009F3BE3"/>
    <w:rsid w:val="009F44D7"/>
    <w:rsid w:val="009F502F"/>
    <w:rsid w:val="00A00B4E"/>
    <w:rsid w:val="00A010F5"/>
    <w:rsid w:val="00A02C7D"/>
    <w:rsid w:val="00A02E26"/>
    <w:rsid w:val="00A04809"/>
    <w:rsid w:val="00A04D50"/>
    <w:rsid w:val="00A0544F"/>
    <w:rsid w:val="00A059A6"/>
    <w:rsid w:val="00A07EB0"/>
    <w:rsid w:val="00A10081"/>
    <w:rsid w:val="00A100CF"/>
    <w:rsid w:val="00A1133D"/>
    <w:rsid w:val="00A1666D"/>
    <w:rsid w:val="00A16B56"/>
    <w:rsid w:val="00A21CC4"/>
    <w:rsid w:val="00A23EF2"/>
    <w:rsid w:val="00A2459E"/>
    <w:rsid w:val="00A25C45"/>
    <w:rsid w:val="00A270F2"/>
    <w:rsid w:val="00A27AD0"/>
    <w:rsid w:val="00A337E6"/>
    <w:rsid w:val="00A33D18"/>
    <w:rsid w:val="00A34421"/>
    <w:rsid w:val="00A34F4B"/>
    <w:rsid w:val="00A352A5"/>
    <w:rsid w:val="00A36063"/>
    <w:rsid w:val="00A418B7"/>
    <w:rsid w:val="00A43195"/>
    <w:rsid w:val="00A43ECD"/>
    <w:rsid w:val="00A448D1"/>
    <w:rsid w:val="00A4511A"/>
    <w:rsid w:val="00A501CF"/>
    <w:rsid w:val="00A52434"/>
    <w:rsid w:val="00A554CB"/>
    <w:rsid w:val="00A57C3B"/>
    <w:rsid w:val="00A60EFF"/>
    <w:rsid w:val="00A6247D"/>
    <w:rsid w:val="00A64611"/>
    <w:rsid w:val="00A70622"/>
    <w:rsid w:val="00A70981"/>
    <w:rsid w:val="00A71C55"/>
    <w:rsid w:val="00A71DF8"/>
    <w:rsid w:val="00A757B8"/>
    <w:rsid w:val="00A75C1B"/>
    <w:rsid w:val="00A771D2"/>
    <w:rsid w:val="00A77C09"/>
    <w:rsid w:val="00A80C2D"/>
    <w:rsid w:val="00A8105C"/>
    <w:rsid w:val="00A81FF3"/>
    <w:rsid w:val="00A82034"/>
    <w:rsid w:val="00A911E0"/>
    <w:rsid w:val="00A93BE1"/>
    <w:rsid w:val="00A94858"/>
    <w:rsid w:val="00A951B1"/>
    <w:rsid w:val="00A9751F"/>
    <w:rsid w:val="00AA09A4"/>
    <w:rsid w:val="00AA2035"/>
    <w:rsid w:val="00AA3B08"/>
    <w:rsid w:val="00AA688B"/>
    <w:rsid w:val="00AB11C8"/>
    <w:rsid w:val="00AB2764"/>
    <w:rsid w:val="00AB38E5"/>
    <w:rsid w:val="00AB3D71"/>
    <w:rsid w:val="00AB7AA6"/>
    <w:rsid w:val="00AC115D"/>
    <w:rsid w:val="00AC2EAA"/>
    <w:rsid w:val="00AC3E17"/>
    <w:rsid w:val="00AC4D6E"/>
    <w:rsid w:val="00AC5069"/>
    <w:rsid w:val="00AD12ED"/>
    <w:rsid w:val="00AD5089"/>
    <w:rsid w:val="00AE13D8"/>
    <w:rsid w:val="00AE17A1"/>
    <w:rsid w:val="00AE4903"/>
    <w:rsid w:val="00AE5499"/>
    <w:rsid w:val="00AF1581"/>
    <w:rsid w:val="00AF3D54"/>
    <w:rsid w:val="00AF60D9"/>
    <w:rsid w:val="00AF64B5"/>
    <w:rsid w:val="00B00728"/>
    <w:rsid w:val="00B0073A"/>
    <w:rsid w:val="00B00CCD"/>
    <w:rsid w:val="00B0212D"/>
    <w:rsid w:val="00B0473D"/>
    <w:rsid w:val="00B072ED"/>
    <w:rsid w:val="00B07C0A"/>
    <w:rsid w:val="00B07F59"/>
    <w:rsid w:val="00B1018F"/>
    <w:rsid w:val="00B121C8"/>
    <w:rsid w:val="00B1541C"/>
    <w:rsid w:val="00B16016"/>
    <w:rsid w:val="00B17744"/>
    <w:rsid w:val="00B179C2"/>
    <w:rsid w:val="00B2079A"/>
    <w:rsid w:val="00B21698"/>
    <w:rsid w:val="00B21922"/>
    <w:rsid w:val="00B229F3"/>
    <w:rsid w:val="00B240D8"/>
    <w:rsid w:val="00B250DA"/>
    <w:rsid w:val="00B2512B"/>
    <w:rsid w:val="00B252CD"/>
    <w:rsid w:val="00B25C17"/>
    <w:rsid w:val="00B32828"/>
    <w:rsid w:val="00B33638"/>
    <w:rsid w:val="00B344AB"/>
    <w:rsid w:val="00B403B6"/>
    <w:rsid w:val="00B428B9"/>
    <w:rsid w:val="00B43D81"/>
    <w:rsid w:val="00B44FA1"/>
    <w:rsid w:val="00B47B6F"/>
    <w:rsid w:val="00B47F24"/>
    <w:rsid w:val="00B50CEB"/>
    <w:rsid w:val="00B534ED"/>
    <w:rsid w:val="00B541D3"/>
    <w:rsid w:val="00B57AE5"/>
    <w:rsid w:val="00B57BCF"/>
    <w:rsid w:val="00B60DAD"/>
    <w:rsid w:val="00B61CE7"/>
    <w:rsid w:val="00B64CDC"/>
    <w:rsid w:val="00B65EFB"/>
    <w:rsid w:val="00B66899"/>
    <w:rsid w:val="00B66ACA"/>
    <w:rsid w:val="00B66F4E"/>
    <w:rsid w:val="00B76C58"/>
    <w:rsid w:val="00B8029B"/>
    <w:rsid w:val="00B8044E"/>
    <w:rsid w:val="00B81044"/>
    <w:rsid w:val="00B900B9"/>
    <w:rsid w:val="00B902A7"/>
    <w:rsid w:val="00B9107D"/>
    <w:rsid w:val="00B94046"/>
    <w:rsid w:val="00B9495D"/>
    <w:rsid w:val="00B95603"/>
    <w:rsid w:val="00B96306"/>
    <w:rsid w:val="00B974CC"/>
    <w:rsid w:val="00BA01F4"/>
    <w:rsid w:val="00BA036D"/>
    <w:rsid w:val="00BA0DC9"/>
    <w:rsid w:val="00BA22CE"/>
    <w:rsid w:val="00BA548D"/>
    <w:rsid w:val="00BB0BC7"/>
    <w:rsid w:val="00BB0EB2"/>
    <w:rsid w:val="00BB2293"/>
    <w:rsid w:val="00BB2A25"/>
    <w:rsid w:val="00BB33F7"/>
    <w:rsid w:val="00BB395A"/>
    <w:rsid w:val="00BC5FF1"/>
    <w:rsid w:val="00BC65EF"/>
    <w:rsid w:val="00BC783A"/>
    <w:rsid w:val="00BD1D63"/>
    <w:rsid w:val="00BD33A7"/>
    <w:rsid w:val="00BD5D28"/>
    <w:rsid w:val="00BE0FA4"/>
    <w:rsid w:val="00BE128D"/>
    <w:rsid w:val="00BE2212"/>
    <w:rsid w:val="00BE33BC"/>
    <w:rsid w:val="00BE7FC7"/>
    <w:rsid w:val="00BF0379"/>
    <w:rsid w:val="00BF1BF0"/>
    <w:rsid w:val="00BF2A2A"/>
    <w:rsid w:val="00BF2F47"/>
    <w:rsid w:val="00BF35C7"/>
    <w:rsid w:val="00BF43E1"/>
    <w:rsid w:val="00BF645B"/>
    <w:rsid w:val="00BF6BD8"/>
    <w:rsid w:val="00C0130B"/>
    <w:rsid w:val="00C046DD"/>
    <w:rsid w:val="00C04D12"/>
    <w:rsid w:val="00C0582B"/>
    <w:rsid w:val="00C21D71"/>
    <w:rsid w:val="00C24BFD"/>
    <w:rsid w:val="00C24D7B"/>
    <w:rsid w:val="00C256F9"/>
    <w:rsid w:val="00C257C1"/>
    <w:rsid w:val="00C2734D"/>
    <w:rsid w:val="00C30FA8"/>
    <w:rsid w:val="00C35B34"/>
    <w:rsid w:val="00C376F3"/>
    <w:rsid w:val="00C41AC5"/>
    <w:rsid w:val="00C47E82"/>
    <w:rsid w:val="00C5139F"/>
    <w:rsid w:val="00C523EE"/>
    <w:rsid w:val="00C52CB8"/>
    <w:rsid w:val="00C60041"/>
    <w:rsid w:val="00C6027F"/>
    <w:rsid w:val="00C62349"/>
    <w:rsid w:val="00C62E3D"/>
    <w:rsid w:val="00C62F87"/>
    <w:rsid w:val="00C62FF2"/>
    <w:rsid w:val="00C63220"/>
    <w:rsid w:val="00C659F3"/>
    <w:rsid w:val="00C67402"/>
    <w:rsid w:val="00C67AEF"/>
    <w:rsid w:val="00C7353C"/>
    <w:rsid w:val="00C73DD2"/>
    <w:rsid w:val="00C75B60"/>
    <w:rsid w:val="00C76D22"/>
    <w:rsid w:val="00C76E1E"/>
    <w:rsid w:val="00C813C0"/>
    <w:rsid w:val="00C820ED"/>
    <w:rsid w:val="00C824D5"/>
    <w:rsid w:val="00C83BE1"/>
    <w:rsid w:val="00C842F3"/>
    <w:rsid w:val="00C84519"/>
    <w:rsid w:val="00C84EF7"/>
    <w:rsid w:val="00C85481"/>
    <w:rsid w:val="00C85857"/>
    <w:rsid w:val="00C8769C"/>
    <w:rsid w:val="00C907BA"/>
    <w:rsid w:val="00C90E88"/>
    <w:rsid w:val="00C9166F"/>
    <w:rsid w:val="00C9408D"/>
    <w:rsid w:val="00C96230"/>
    <w:rsid w:val="00CA22AC"/>
    <w:rsid w:val="00CA53F6"/>
    <w:rsid w:val="00CA6433"/>
    <w:rsid w:val="00CA7163"/>
    <w:rsid w:val="00CA72DD"/>
    <w:rsid w:val="00CB01EC"/>
    <w:rsid w:val="00CB4719"/>
    <w:rsid w:val="00CB4B56"/>
    <w:rsid w:val="00CC65E9"/>
    <w:rsid w:val="00CC6D98"/>
    <w:rsid w:val="00CD01D1"/>
    <w:rsid w:val="00CD223E"/>
    <w:rsid w:val="00CD396B"/>
    <w:rsid w:val="00CD4052"/>
    <w:rsid w:val="00CD7BE2"/>
    <w:rsid w:val="00CD7E3A"/>
    <w:rsid w:val="00CE1BC7"/>
    <w:rsid w:val="00CE37B2"/>
    <w:rsid w:val="00CE5788"/>
    <w:rsid w:val="00CE57FA"/>
    <w:rsid w:val="00CE6DA8"/>
    <w:rsid w:val="00CF296D"/>
    <w:rsid w:val="00CF785B"/>
    <w:rsid w:val="00D00FF0"/>
    <w:rsid w:val="00D01923"/>
    <w:rsid w:val="00D04ADA"/>
    <w:rsid w:val="00D05CB9"/>
    <w:rsid w:val="00D06D84"/>
    <w:rsid w:val="00D07547"/>
    <w:rsid w:val="00D110F0"/>
    <w:rsid w:val="00D13271"/>
    <w:rsid w:val="00D1342B"/>
    <w:rsid w:val="00D13C22"/>
    <w:rsid w:val="00D15F5C"/>
    <w:rsid w:val="00D166F9"/>
    <w:rsid w:val="00D2210F"/>
    <w:rsid w:val="00D24278"/>
    <w:rsid w:val="00D24D03"/>
    <w:rsid w:val="00D256A6"/>
    <w:rsid w:val="00D26E3F"/>
    <w:rsid w:val="00D26E76"/>
    <w:rsid w:val="00D30B89"/>
    <w:rsid w:val="00D3185C"/>
    <w:rsid w:val="00D34311"/>
    <w:rsid w:val="00D42F2E"/>
    <w:rsid w:val="00D439DA"/>
    <w:rsid w:val="00D50145"/>
    <w:rsid w:val="00D50172"/>
    <w:rsid w:val="00D518D9"/>
    <w:rsid w:val="00D532C2"/>
    <w:rsid w:val="00D550DF"/>
    <w:rsid w:val="00D60FFF"/>
    <w:rsid w:val="00D64526"/>
    <w:rsid w:val="00D653F1"/>
    <w:rsid w:val="00D66CC6"/>
    <w:rsid w:val="00D676AD"/>
    <w:rsid w:val="00D7095E"/>
    <w:rsid w:val="00D713FB"/>
    <w:rsid w:val="00D73213"/>
    <w:rsid w:val="00D8046A"/>
    <w:rsid w:val="00D81DB3"/>
    <w:rsid w:val="00D861F7"/>
    <w:rsid w:val="00D872D1"/>
    <w:rsid w:val="00D878F4"/>
    <w:rsid w:val="00D97D92"/>
    <w:rsid w:val="00DA20EB"/>
    <w:rsid w:val="00DA2D5A"/>
    <w:rsid w:val="00DA4E3F"/>
    <w:rsid w:val="00DA77AF"/>
    <w:rsid w:val="00DB1DBB"/>
    <w:rsid w:val="00DB220D"/>
    <w:rsid w:val="00DB2383"/>
    <w:rsid w:val="00DC1693"/>
    <w:rsid w:val="00DC4B59"/>
    <w:rsid w:val="00DC6F9E"/>
    <w:rsid w:val="00DC7317"/>
    <w:rsid w:val="00DC75DE"/>
    <w:rsid w:val="00DD00C8"/>
    <w:rsid w:val="00DD21BE"/>
    <w:rsid w:val="00DD7B7A"/>
    <w:rsid w:val="00DE15A6"/>
    <w:rsid w:val="00DE2B66"/>
    <w:rsid w:val="00DE3A21"/>
    <w:rsid w:val="00DE418E"/>
    <w:rsid w:val="00DF1FE6"/>
    <w:rsid w:val="00DF5C4A"/>
    <w:rsid w:val="00E03F9D"/>
    <w:rsid w:val="00E043EE"/>
    <w:rsid w:val="00E046C7"/>
    <w:rsid w:val="00E04C7E"/>
    <w:rsid w:val="00E05733"/>
    <w:rsid w:val="00E0657F"/>
    <w:rsid w:val="00E111F9"/>
    <w:rsid w:val="00E14F0A"/>
    <w:rsid w:val="00E17631"/>
    <w:rsid w:val="00E17B98"/>
    <w:rsid w:val="00E17CAB"/>
    <w:rsid w:val="00E2278D"/>
    <w:rsid w:val="00E22C1B"/>
    <w:rsid w:val="00E262DB"/>
    <w:rsid w:val="00E3283E"/>
    <w:rsid w:val="00E32998"/>
    <w:rsid w:val="00E32DE4"/>
    <w:rsid w:val="00E33DB1"/>
    <w:rsid w:val="00E34AA2"/>
    <w:rsid w:val="00E36B4B"/>
    <w:rsid w:val="00E40AC2"/>
    <w:rsid w:val="00E412BF"/>
    <w:rsid w:val="00E42F74"/>
    <w:rsid w:val="00E43E70"/>
    <w:rsid w:val="00E459DD"/>
    <w:rsid w:val="00E5039C"/>
    <w:rsid w:val="00E521DE"/>
    <w:rsid w:val="00E52275"/>
    <w:rsid w:val="00E542BF"/>
    <w:rsid w:val="00E543DF"/>
    <w:rsid w:val="00E54952"/>
    <w:rsid w:val="00E55703"/>
    <w:rsid w:val="00E55A16"/>
    <w:rsid w:val="00E616A0"/>
    <w:rsid w:val="00E61A59"/>
    <w:rsid w:val="00E62210"/>
    <w:rsid w:val="00E63F9E"/>
    <w:rsid w:val="00E64DC9"/>
    <w:rsid w:val="00E6793A"/>
    <w:rsid w:val="00E702BE"/>
    <w:rsid w:val="00E70E9F"/>
    <w:rsid w:val="00E70F3F"/>
    <w:rsid w:val="00E73DD3"/>
    <w:rsid w:val="00E80114"/>
    <w:rsid w:val="00E833FB"/>
    <w:rsid w:val="00E83449"/>
    <w:rsid w:val="00E84F87"/>
    <w:rsid w:val="00E85E7D"/>
    <w:rsid w:val="00E905A0"/>
    <w:rsid w:val="00E90762"/>
    <w:rsid w:val="00E927BD"/>
    <w:rsid w:val="00E94993"/>
    <w:rsid w:val="00E94C5F"/>
    <w:rsid w:val="00E964FF"/>
    <w:rsid w:val="00E97C49"/>
    <w:rsid w:val="00EA00FF"/>
    <w:rsid w:val="00EA053C"/>
    <w:rsid w:val="00EA068B"/>
    <w:rsid w:val="00EA2D8A"/>
    <w:rsid w:val="00EA33C0"/>
    <w:rsid w:val="00EA5D28"/>
    <w:rsid w:val="00EA7F0B"/>
    <w:rsid w:val="00EB2FDC"/>
    <w:rsid w:val="00EB35B0"/>
    <w:rsid w:val="00EB6018"/>
    <w:rsid w:val="00EB7125"/>
    <w:rsid w:val="00EC20C0"/>
    <w:rsid w:val="00EC3D37"/>
    <w:rsid w:val="00EC43F9"/>
    <w:rsid w:val="00EC6B18"/>
    <w:rsid w:val="00ED2DE9"/>
    <w:rsid w:val="00ED42E6"/>
    <w:rsid w:val="00ED4962"/>
    <w:rsid w:val="00ED4EC7"/>
    <w:rsid w:val="00ED7486"/>
    <w:rsid w:val="00EE35BF"/>
    <w:rsid w:val="00EF0424"/>
    <w:rsid w:val="00EF0A0F"/>
    <w:rsid w:val="00EF5960"/>
    <w:rsid w:val="00EF70EF"/>
    <w:rsid w:val="00F01464"/>
    <w:rsid w:val="00F01632"/>
    <w:rsid w:val="00F01C1B"/>
    <w:rsid w:val="00F065B8"/>
    <w:rsid w:val="00F0772B"/>
    <w:rsid w:val="00F16723"/>
    <w:rsid w:val="00F20FAB"/>
    <w:rsid w:val="00F22552"/>
    <w:rsid w:val="00F2382F"/>
    <w:rsid w:val="00F24162"/>
    <w:rsid w:val="00F27944"/>
    <w:rsid w:val="00F30942"/>
    <w:rsid w:val="00F31CC6"/>
    <w:rsid w:val="00F35E34"/>
    <w:rsid w:val="00F367BE"/>
    <w:rsid w:val="00F36881"/>
    <w:rsid w:val="00F411C2"/>
    <w:rsid w:val="00F46311"/>
    <w:rsid w:val="00F46812"/>
    <w:rsid w:val="00F46C34"/>
    <w:rsid w:val="00F47C3E"/>
    <w:rsid w:val="00F52048"/>
    <w:rsid w:val="00F54F67"/>
    <w:rsid w:val="00F5640A"/>
    <w:rsid w:val="00F56AA5"/>
    <w:rsid w:val="00F57983"/>
    <w:rsid w:val="00F60E1F"/>
    <w:rsid w:val="00F62E69"/>
    <w:rsid w:val="00F62E89"/>
    <w:rsid w:val="00F649F1"/>
    <w:rsid w:val="00F71D36"/>
    <w:rsid w:val="00F7231B"/>
    <w:rsid w:val="00F736B1"/>
    <w:rsid w:val="00F7578F"/>
    <w:rsid w:val="00F75979"/>
    <w:rsid w:val="00F769A8"/>
    <w:rsid w:val="00F77951"/>
    <w:rsid w:val="00F80BF7"/>
    <w:rsid w:val="00F825D1"/>
    <w:rsid w:val="00F84660"/>
    <w:rsid w:val="00F91CD5"/>
    <w:rsid w:val="00F93F35"/>
    <w:rsid w:val="00F944D8"/>
    <w:rsid w:val="00F94AD3"/>
    <w:rsid w:val="00FA08A1"/>
    <w:rsid w:val="00FA0A9B"/>
    <w:rsid w:val="00FA55EC"/>
    <w:rsid w:val="00FA7457"/>
    <w:rsid w:val="00FB0DB4"/>
    <w:rsid w:val="00FB1810"/>
    <w:rsid w:val="00FB2790"/>
    <w:rsid w:val="00FB2DC0"/>
    <w:rsid w:val="00FB3695"/>
    <w:rsid w:val="00FB598D"/>
    <w:rsid w:val="00FB77C6"/>
    <w:rsid w:val="00FC0FEB"/>
    <w:rsid w:val="00FC103B"/>
    <w:rsid w:val="00FC19E4"/>
    <w:rsid w:val="00FC3E04"/>
    <w:rsid w:val="00FD1487"/>
    <w:rsid w:val="00FD24A8"/>
    <w:rsid w:val="00FD408D"/>
    <w:rsid w:val="00FD594A"/>
    <w:rsid w:val="00FE4155"/>
    <w:rsid w:val="00FE5BB5"/>
    <w:rsid w:val="00FF0093"/>
    <w:rsid w:val="00FF0ED6"/>
    <w:rsid w:val="00FF611E"/>
    <w:rsid w:val="02046E01"/>
    <w:rsid w:val="0217958B"/>
    <w:rsid w:val="02291B05"/>
    <w:rsid w:val="02A9B10A"/>
    <w:rsid w:val="032A8DAE"/>
    <w:rsid w:val="03BA55E9"/>
    <w:rsid w:val="069F83E3"/>
    <w:rsid w:val="0881B76D"/>
    <w:rsid w:val="08A56238"/>
    <w:rsid w:val="0C1F5031"/>
    <w:rsid w:val="0C5C5C4F"/>
    <w:rsid w:val="0D29559B"/>
    <w:rsid w:val="0DD812A0"/>
    <w:rsid w:val="0E88C67B"/>
    <w:rsid w:val="0F4EFF4D"/>
    <w:rsid w:val="121DC705"/>
    <w:rsid w:val="13CC6076"/>
    <w:rsid w:val="13F5DF07"/>
    <w:rsid w:val="1504E246"/>
    <w:rsid w:val="157D7FF6"/>
    <w:rsid w:val="15A547CC"/>
    <w:rsid w:val="15A5E40C"/>
    <w:rsid w:val="1628DB3B"/>
    <w:rsid w:val="164C61E0"/>
    <w:rsid w:val="16E70B9B"/>
    <w:rsid w:val="17CFA61D"/>
    <w:rsid w:val="1913959F"/>
    <w:rsid w:val="191694F1"/>
    <w:rsid w:val="193A0EE0"/>
    <w:rsid w:val="1A0CF1B5"/>
    <w:rsid w:val="1F63C7D7"/>
    <w:rsid w:val="1FC84040"/>
    <w:rsid w:val="1FD85244"/>
    <w:rsid w:val="21DBBE62"/>
    <w:rsid w:val="2266D200"/>
    <w:rsid w:val="237F6F7D"/>
    <w:rsid w:val="238901E6"/>
    <w:rsid w:val="2514AE2F"/>
    <w:rsid w:val="251796D4"/>
    <w:rsid w:val="254E6F6A"/>
    <w:rsid w:val="2580CD29"/>
    <w:rsid w:val="26A59A14"/>
    <w:rsid w:val="2852F5F8"/>
    <w:rsid w:val="2916DC31"/>
    <w:rsid w:val="29A3B21F"/>
    <w:rsid w:val="29CFAE64"/>
    <w:rsid w:val="2AB8BEED"/>
    <w:rsid w:val="2AEA9A63"/>
    <w:rsid w:val="2D51C54B"/>
    <w:rsid w:val="3037F969"/>
    <w:rsid w:val="30E26A21"/>
    <w:rsid w:val="3338A07E"/>
    <w:rsid w:val="358B8729"/>
    <w:rsid w:val="3817F2D1"/>
    <w:rsid w:val="38FEC58A"/>
    <w:rsid w:val="39340498"/>
    <w:rsid w:val="3B17E004"/>
    <w:rsid w:val="3BC4975C"/>
    <w:rsid w:val="3CB0FBCB"/>
    <w:rsid w:val="3FACECF1"/>
    <w:rsid w:val="40406619"/>
    <w:rsid w:val="40E6050C"/>
    <w:rsid w:val="421F6B77"/>
    <w:rsid w:val="42A0F552"/>
    <w:rsid w:val="43A05540"/>
    <w:rsid w:val="44326F63"/>
    <w:rsid w:val="4577C3F9"/>
    <w:rsid w:val="464273DD"/>
    <w:rsid w:val="46700D40"/>
    <w:rsid w:val="46C1168F"/>
    <w:rsid w:val="482A0D1B"/>
    <w:rsid w:val="49670EE0"/>
    <w:rsid w:val="4A5F2CB0"/>
    <w:rsid w:val="4C0482AF"/>
    <w:rsid w:val="4EE3C466"/>
    <w:rsid w:val="4FA977DF"/>
    <w:rsid w:val="506535E9"/>
    <w:rsid w:val="50A886A6"/>
    <w:rsid w:val="51472FF8"/>
    <w:rsid w:val="52328672"/>
    <w:rsid w:val="5250C01A"/>
    <w:rsid w:val="52BA8185"/>
    <w:rsid w:val="52D0C0D4"/>
    <w:rsid w:val="5382E6BB"/>
    <w:rsid w:val="5410F1FC"/>
    <w:rsid w:val="566174B9"/>
    <w:rsid w:val="5662CE63"/>
    <w:rsid w:val="576728F2"/>
    <w:rsid w:val="57BF66B7"/>
    <w:rsid w:val="589C56CA"/>
    <w:rsid w:val="593C9A5F"/>
    <w:rsid w:val="594700CD"/>
    <w:rsid w:val="599EF2BE"/>
    <w:rsid w:val="59C45858"/>
    <w:rsid w:val="5A36B704"/>
    <w:rsid w:val="5A7D3A4D"/>
    <w:rsid w:val="5A814B2B"/>
    <w:rsid w:val="5B3C1C03"/>
    <w:rsid w:val="5CECD440"/>
    <w:rsid w:val="5D65D002"/>
    <w:rsid w:val="5E024906"/>
    <w:rsid w:val="5EF222AC"/>
    <w:rsid w:val="5F05652E"/>
    <w:rsid w:val="5FD74816"/>
    <w:rsid w:val="60D5C683"/>
    <w:rsid w:val="60FE3DA5"/>
    <w:rsid w:val="625CB03D"/>
    <w:rsid w:val="62F8979E"/>
    <w:rsid w:val="6605C625"/>
    <w:rsid w:val="663747BA"/>
    <w:rsid w:val="667A37B3"/>
    <w:rsid w:val="669A30AE"/>
    <w:rsid w:val="6756CC8A"/>
    <w:rsid w:val="6777D6EC"/>
    <w:rsid w:val="6AA193E3"/>
    <w:rsid w:val="6D5FE5E0"/>
    <w:rsid w:val="6E52DEC4"/>
    <w:rsid w:val="6EB24E30"/>
    <w:rsid w:val="7082F691"/>
    <w:rsid w:val="708D9001"/>
    <w:rsid w:val="7241851B"/>
    <w:rsid w:val="728FF8F8"/>
    <w:rsid w:val="72C4894B"/>
    <w:rsid w:val="75BD07FD"/>
    <w:rsid w:val="76F7049C"/>
    <w:rsid w:val="776D80FC"/>
    <w:rsid w:val="77C58D3E"/>
    <w:rsid w:val="7818B282"/>
    <w:rsid w:val="790C8FBB"/>
    <w:rsid w:val="79116AAE"/>
    <w:rsid w:val="7968A3DA"/>
    <w:rsid w:val="7A49EF85"/>
    <w:rsid w:val="7A4D496C"/>
    <w:rsid w:val="7AC3DA3A"/>
    <w:rsid w:val="7B4A462A"/>
    <w:rsid w:val="7B8B87AE"/>
    <w:rsid w:val="7D098419"/>
    <w:rsid w:val="7D3A2DF3"/>
    <w:rsid w:val="7ED23B42"/>
    <w:rsid w:val="7FC148A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4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2207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 w:type="character" w:styleId="Vietosrezervavimoenklotekstas">
    <w:name w:val="Placeholder Text"/>
    <w:basedOn w:val="Numatytasispastraiposriftas"/>
    <w:rPr>
      <w:color w:val="808080"/>
    </w:rPr>
  </w:style>
  <w:style w:type="character" w:styleId="Hipersaitas">
    <w:name w:val="Hyperlink"/>
    <w:basedOn w:val="Numatytasispastraiposriftas"/>
    <w:unhideWhenUsed/>
    <w:rPr>
      <w:color w:val="0000FF" w:themeColor="hyperlink"/>
      <w:u w:val="single"/>
    </w:rPr>
  </w:style>
  <w:style w:type="character" w:styleId="Komentaronuoroda">
    <w:name w:val="annotation reference"/>
    <w:basedOn w:val="Numatytasispastraiposriftas"/>
    <w:semiHidden/>
    <w:unhideWhenUsed/>
    <w:rsid w:val="003A5F33"/>
    <w:rPr>
      <w:sz w:val="16"/>
      <w:szCs w:val="16"/>
    </w:rPr>
  </w:style>
  <w:style w:type="paragraph" w:styleId="Komentarotekstas">
    <w:name w:val="annotation text"/>
    <w:basedOn w:val="prastasis"/>
    <w:link w:val="KomentarotekstasDiagrama"/>
    <w:unhideWhenUsed/>
    <w:rsid w:val="003A5F33"/>
    <w:rPr>
      <w:sz w:val="20"/>
    </w:rPr>
  </w:style>
  <w:style w:type="character" w:customStyle="1" w:styleId="KomentarotekstasDiagrama">
    <w:name w:val="Komentaro tekstas Diagrama"/>
    <w:basedOn w:val="Numatytasispastraiposriftas"/>
    <w:link w:val="Komentarotekstas"/>
    <w:rsid w:val="003A5F33"/>
    <w:rPr>
      <w:sz w:val="20"/>
    </w:rPr>
  </w:style>
  <w:style w:type="paragraph" w:styleId="Komentarotema">
    <w:name w:val="annotation subject"/>
    <w:basedOn w:val="Komentarotekstas"/>
    <w:next w:val="Komentarotekstas"/>
    <w:link w:val="KomentarotemaDiagrama"/>
    <w:semiHidden/>
    <w:unhideWhenUsed/>
    <w:rsid w:val="003A5F33"/>
    <w:rPr>
      <w:b/>
      <w:bCs/>
    </w:rPr>
  </w:style>
  <w:style w:type="character" w:customStyle="1" w:styleId="KomentarotemaDiagrama">
    <w:name w:val="Komentaro tema Diagrama"/>
    <w:basedOn w:val="KomentarotekstasDiagrama"/>
    <w:link w:val="Komentarotema"/>
    <w:semiHidden/>
    <w:rsid w:val="003A5F33"/>
    <w:rPr>
      <w:b/>
      <w:bCs/>
      <w:sz w:val="20"/>
    </w:rPr>
  </w:style>
  <w:style w:type="paragraph" w:styleId="Pataisymai">
    <w:name w:val="Revision"/>
    <w:hidden/>
    <w:semiHidden/>
    <w:rsid w:val="00CB4B56"/>
  </w:style>
  <w:style w:type="paragraph" w:styleId="Porat">
    <w:name w:val="footer"/>
    <w:basedOn w:val="prastasis"/>
    <w:link w:val="PoratDiagrama"/>
    <w:semiHidden/>
    <w:unhideWhenUsed/>
    <w:rsid w:val="00BB2293"/>
    <w:pPr>
      <w:tabs>
        <w:tab w:val="center" w:pos="4819"/>
        <w:tab w:val="right" w:pos="9638"/>
      </w:tabs>
    </w:pPr>
  </w:style>
  <w:style w:type="character" w:customStyle="1" w:styleId="PoratDiagrama">
    <w:name w:val="Poraštė Diagrama"/>
    <w:basedOn w:val="Numatytasispastraiposriftas"/>
    <w:link w:val="Porat"/>
    <w:semiHidden/>
    <w:rsid w:val="00BB2293"/>
  </w:style>
  <w:style w:type="character" w:styleId="Neapdorotaspaminjimas">
    <w:name w:val="Unresolved Mention"/>
    <w:basedOn w:val="Numatytasispastraiposriftas"/>
    <w:uiPriority w:val="99"/>
    <w:semiHidden/>
    <w:unhideWhenUsed/>
    <w:rsid w:val="00D872D1"/>
    <w:rPr>
      <w:color w:val="605E5C"/>
      <w:shd w:val="clear" w:color="auto" w:fill="E1DFDD"/>
    </w:rPr>
  </w:style>
  <w:style w:type="character" w:customStyle="1" w:styleId="normaltextrun">
    <w:name w:val="normaltextrun"/>
    <w:basedOn w:val="Numatytasispastraiposriftas"/>
    <w:uiPriority w:val="1"/>
    <w:rsid w:val="5410F1FC"/>
    <w:rPr>
      <w:rFonts w:ascii="Times New Roman" w:eastAsia="Times New Roman" w:hAnsi="Times New Roman" w:cs="Times New Roman"/>
      <w:sz w:val="24"/>
      <w:szCs w:val="24"/>
    </w:rPr>
  </w:style>
  <w:style w:type="character" w:customStyle="1" w:styleId="eop">
    <w:name w:val="eop"/>
    <w:basedOn w:val="Numatytasispastraiposriftas"/>
    <w:uiPriority w:val="1"/>
    <w:rsid w:val="5410F1FC"/>
    <w:rPr>
      <w:rFonts w:ascii="Times New Roman" w:eastAsia="Times New Roman" w:hAnsi="Times New Roman" w:cs="Times New Roman"/>
      <w:sz w:val="24"/>
      <w:szCs w:val="24"/>
    </w:rPr>
  </w:style>
  <w:style w:type="paragraph" w:styleId="Sraopastraipa">
    <w:name w:val="List Paragraph"/>
    <w:basedOn w:val="prastasis"/>
    <w:rsid w:val="003940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2899313">
      <w:bodyDiv w:val="1"/>
      <w:marLeft w:val="0"/>
      <w:marRight w:val="0"/>
      <w:marTop w:val="0"/>
      <w:marBottom w:val="0"/>
      <w:divBdr>
        <w:top w:val="none" w:sz="0" w:space="0" w:color="auto"/>
        <w:left w:val="none" w:sz="0" w:space="0" w:color="auto"/>
        <w:bottom w:val="none" w:sz="0" w:space="0" w:color="auto"/>
        <w:right w:val="none" w:sz="0" w:space="0" w:color="auto"/>
      </w:divBdr>
    </w:div>
    <w:div w:id="623460731">
      <w:bodyDiv w:val="1"/>
      <w:marLeft w:val="0"/>
      <w:marRight w:val="0"/>
      <w:marTop w:val="0"/>
      <w:marBottom w:val="0"/>
      <w:divBdr>
        <w:top w:val="none" w:sz="0" w:space="0" w:color="auto"/>
        <w:left w:val="none" w:sz="0" w:space="0" w:color="auto"/>
        <w:bottom w:val="none" w:sz="0" w:space="0" w:color="auto"/>
        <w:right w:val="none" w:sz="0" w:space="0" w:color="auto"/>
      </w:divBdr>
    </w:div>
    <w:div w:id="762072930">
      <w:bodyDiv w:val="1"/>
      <w:marLeft w:val="0"/>
      <w:marRight w:val="0"/>
      <w:marTop w:val="0"/>
      <w:marBottom w:val="0"/>
      <w:divBdr>
        <w:top w:val="none" w:sz="0" w:space="0" w:color="auto"/>
        <w:left w:val="none" w:sz="0" w:space="0" w:color="auto"/>
        <w:bottom w:val="none" w:sz="0" w:space="0" w:color="auto"/>
        <w:right w:val="none" w:sz="0" w:space="0" w:color="auto"/>
      </w:divBdr>
    </w:div>
    <w:div w:id="851380063">
      <w:bodyDiv w:val="1"/>
      <w:marLeft w:val="0"/>
      <w:marRight w:val="0"/>
      <w:marTop w:val="0"/>
      <w:marBottom w:val="0"/>
      <w:divBdr>
        <w:top w:val="none" w:sz="0" w:space="0" w:color="auto"/>
        <w:left w:val="none" w:sz="0" w:space="0" w:color="auto"/>
        <w:bottom w:val="none" w:sz="0" w:space="0" w:color="auto"/>
        <w:right w:val="none" w:sz="0" w:space="0" w:color="auto"/>
      </w:divBdr>
    </w:div>
    <w:div w:id="1441024446">
      <w:bodyDiv w:val="1"/>
      <w:marLeft w:val="0"/>
      <w:marRight w:val="0"/>
      <w:marTop w:val="0"/>
      <w:marBottom w:val="0"/>
      <w:divBdr>
        <w:top w:val="none" w:sz="0" w:space="0" w:color="auto"/>
        <w:left w:val="none" w:sz="0" w:space="0" w:color="auto"/>
        <w:bottom w:val="none" w:sz="0" w:space="0" w:color="auto"/>
        <w:right w:val="none" w:sz="0" w:space="0" w:color="auto"/>
      </w:divBdr>
    </w:div>
    <w:div w:id="149784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164633ED94994D9773E53D567FF5BF" ma:contentTypeVersion="14" ma:contentTypeDescription="Create a new document." ma:contentTypeScope="" ma:versionID="6e4420773c8a227daef6c045b72bc81e">
  <xsd:schema xmlns:xsd="http://www.w3.org/2001/XMLSchema" xmlns:xs="http://www.w3.org/2001/XMLSchema" xmlns:p="http://schemas.microsoft.com/office/2006/metadata/properties" xmlns:ns2="47c1ea38-b788-4873-88f4-3b1f34597b9a" xmlns:ns3="0379a545-9986-45d7-9e6d-3845025712a0" targetNamespace="http://schemas.microsoft.com/office/2006/metadata/properties" ma:root="true" ma:fieldsID="922eb6792ea364f94f21b5ea25fa34e9" ns2:_="" ns3:_="">
    <xsd:import namespace="47c1ea38-b788-4873-88f4-3b1f34597b9a"/>
    <xsd:import namespace="0379a545-9986-45d7-9e6d-3845025712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1ea38-b788-4873-88f4-3b1f34597b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79a545-9986-45d7-9e6d-3845025712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f5c7397-6a17-43fd-b0d0-62600e53cad0}" ma:internalName="TaxCatchAll" ma:showField="CatchAllData" ma:web="0379a545-9986-45d7-9e6d-3845025712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documentManagement>
    <SharedWithUsers xmlns="0379a545-9986-45d7-9e6d-3845025712a0">
      <UserInfo>
        <DisplayName/>
        <AccountId xmlns:xsi="http://www.w3.org/2001/XMLSchema-instance" xsi:nil="true"/>
        <AccountType/>
      </UserInfo>
    </SharedWithUsers>
    <TaxCatchAll xmlns="0379a545-9986-45d7-9e6d-3845025712a0" xmlns:xsi="http://www.w3.org/2001/XMLSchema-instance" xsi:nil="true"/>
    <lcf76f155ced4ddcb4097134ff3c332f xmlns="47c1ea38-b788-4873-88f4-3b1f34597b9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B15DCD-170A-4808-899D-BA32FFA62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1ea38-b788-4873-88f4-3b1f34597b9a"/>
    <ds:schemaRef ds:uri="0379a545-9986-45d7-9e6d-384502571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3A7F4B-35A6-4AD5-B4A0-051006B6E6B9}">
  <ds:schemaRefs>
    <ds:schemaRef ds:uri="http://schemas.openxmlformats.org/officeDocument/2006/bibliography"/>
  </ds:schemaRefs>
</ds:datastoreItem>
</file>

<file path=customXml/itemProps3.xml><?xml version="1.0" encoding="utf-8"?>
<ds:datastoreItem xmlns:ds="http://schemas.openxmlformats.org/officeDocument/2006/customXml" ds:itemID="{62418217-1174-4A46-8B68-BF15CCA93EE4}">
  <ds:schemaRefs>
    <ds:schemaRef ds:uri="http://schemas.microsoft.com/sharepoint/v3/contenttype/forms"/>
  </ds:schemaRefs>
</ds:datastoreItem>
</file>

<file path=customXml/itemProps4.xml><?xml version="1.0" encoding="utf-8"?>
<ds:datastoreItem xmlns:ds="http://schemas.openxmlformats.org/officeDocument/2006/customXml" ds:itemID="{2E0433FB-BEC0-40FD-BD00-FC95BD30D0CB}">
  <ds:schemaRefs>
    <ds:schemaRef ds:uri="http://purl.org/dc/dcmitype/"/>
    <ds:schemaRef ds:uri="0379a545-9986-45d7-9e6d-3845025712a0"/>
    <ds:schemaRef ds:uri="http://purl.org/dc/terms/"/>
    <ds:schemaRef ds:uri="http://purl.org/dc/elements/1.1/"/>
    <ds:schemaRef ds:uri="http://schemas.microsoft.com/office/infopath/2007/PartnerControls"/>
    <ds:schemaRef ds:uri="47c1ea38-b788-4873-88f4-3b1f34597b9a"/>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35405</Words>
  <Characters>20182</Characters>
  <Application>Microsoft Office Word</Application>
  <DocSecurity>0</DocSecurity>
  <Lines>168</Lines>
  <Paragraphs>110</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55477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2026-01-20T08:44:00Z</dcterms:created>
  <dcterms:modified xsi:type="dcterms:W3CDTF">2026-01-20T08:51:00Z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0x01010050164633ED94994D9773E53D567FF5BF</vt:lpwstr>
  </property>
  <property fmtid="{D5CDD505-2E9C-101B-9397-08002B2CF9AE}" pid="3" name="Order">
    <vt:r8>311600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ies>
</file>