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6640" w14:textId="64AB6A13" w:rsidR="00F6314F" w:rsidRPr="00B56C0D" w:rsidRDefault="00F6314F" w:rsidP="0059720E">
      <w:pPr>
        <w:pStyle w:val="Stilius2"/>
        <w:ind w:left="6480"/>
        <w:jc w:val="left"/>
        <w:rPr>
          <w:rFonts w:asciiTheme="majorHAnsi" w:hAnsiTheme="majorHAnsi"/>
        </w:rPr>
      </w:pPr>
      <w:r w:rsidRPr="00B56C0D">
        <w:rPr>
          <w:rFonts w:asciiTheme="majorHAnsi" w:hAnsiTheme="majorHAnsi"/>
        </w:rPr>
        <w:t>Kvietimo skelbimo, kvietimo ir (ar) jo priedų informacijos keitimo PA</w:t>
      </w:r>
      <w:r w:rsidR="0059720E">
        <w:rPr>
          <w:rFonts w:asciiTheme="majorHAnsi" w:hAnsiTheme="majorHAnsi"/>
        </w:rPr>
        <w:t xml:space="preserve"> 2 </w:t>
      </w:r>
      <w:r w:rsidRPr="00B56C0D">
        <w:rPr>
          <w:rFonts w:asciiTheme="majorHAnsi" w:hAnsiTheme="majorHAnsi"/>
        </w:rPr>
        <w:t>priedas</w:t>
      </w:r>
    </w:p>
    <w:p w14:paraId="33F53E91" w14:textId="6C5E082D" w:rsidR="00CB112E" w:rsidRPr="00B56C0D" w:rsidRDefault="00CB112E" w:rsidP="0059720E">
      <w:pPr>
        <w:pStyle w:val="Antrat1"/>
        <w:rPr>
          <w:rFonts w:asciiTheme="majorHAnsi" w:hAnsiTheme="majorHAnsi"/>
          <w:b w:val="0"/>
          <w:bCs w:val="0"/>
          <w:caps w:val="0"/>
          <w:sz w:val="20"/>
          <w:szCs w:val="20"/>
          <w:lang w:val="lt-LT"/>
        </w:rPr>
      </w:pPr>
    </w:p>
    <w:p w14:paraId="626E11AC" w14:textId="77777777" w:rsidR="00CB112E" w:rsidRPr="00B56C0D" w:rsidRDefault="00CB112E" w:rsidP="00CB112E">
      <w:pPr>
        <w:ind w:firstLine="0"/>
        <w:jc w:val="center"/>
        <w:rPr>
          <w:rFonts w:asciiTheme="majorHAnsi" w:hAnsiTheme="majorHAnsi"/>
          <w:b/>
          <w:bCs/>
          <w:sz w:val="20"/>
        </w:rPr>
      </w:pPr>
    </w:p>
    <w:p w14:paraId="33A8DAE3" w14:textId="77777777" w:rsidR="00CB112E" w:rsidRPr="00EB583D" w:rsidRDefault="00CB112E" w:rsidP="00CB112E">
      <w:pPr>
        <w:ind w:firstLine="0"/>
        <w:jc w:val="center"/>
        <w:rPr>
          <w:rFonts w:asciiTheme="majorHAnsi" w:hAnsiTheme="majorHAnsi"/>
          <w:b/>
          <w:bCs/>
          <w:sz w:val="20"/>
        </w:rPr>
      </w:pPr>
      <w:r w:rsidRPr="008C7B5F">
        <w:rPr>
          <w:rFonts w:asciiTheme="majorHAnsi" w:hAnsiTheme="majorHAnsi"/>
          <w:b/>
          <w:bCs/>
          <w:sz w:val="20"/>
        </w:rPr>
        <w:t xml:space="preserve">KVIETIMAS </w:t>
      </w:r>
      <w:r w:rsidRPr="00EB583D">
        <w:rPr>
          <w:rFonts w:asciiTheme="majorHAnsi" w:hAnsiTheme="majorHAnsi"/>
          <w:b/>
          <w:bCs/>
          <w:sz w:val="20"/>
        </w:rPr>
        <w:t>TEIKTI PROJEKTŲ ĮGYVENDINIMO PLANUS</w:t>
      </w:r>
    </w:p>
    <w:p w14:paraId="6FE2036A" w14:textId="10FFB157" w:rsidR="00CB112E" w:rsidRPr="00E8264D" w:rsidRDefault="3386ADAC" w:rsidP="2AEC876E">
      <w:pPr>
        <w:ind w:firstLine="0"/>
        <w:jc w:val="center"/>
        <w:rPr>
          <w:rFonts w:asciiTheme="majorHAnsi" w:hAnsiTheme="majorHAnsi"/>
          <w:b/>
          <w:bCs/>
          <w:sz w:val="20"/>
        </w:rPr>
      </w:pPr>
      <w:r w:rsidRPr="2AEC876E">
        <w:rPr>
          <w:rFonts w:asciiTheme="majorHAnsi" w:hAnsiTheme="majorHAnsi"/>
          <w:b/>
          <w:bCs/>
          <w:sz w:val="20"/>
        </w:rPr>
        <w:t>„</w:t>
      </w:r>
      <w:r w:rsidR="00002767" w:rsidRPr="00002767">
        <w:rPr>
          <w:rFonts w:asciiTheme="majorHAnsi" w:hAnsiTheme="majorHAnsi"/>
          <w:b/>
          <w:bCs/>
          <w:sz w:val="20"/>
        </w:rPr>
        <w:t>DIRBTINIO INTELEKTO SPRENDIMŲ VYSTYMAS</w:t>
      </w:r>
      <w:r w:rsidRPr="2AEC876E">
        <w:rPr>
          <w:rFonts w:asciiTheme="majorHAnsi" w:hAnsiTheme="majorHAnsi"/>
          <w:b/>
          <w:bCs/>
          <w:sz w:val="20"/>
        </w:rPr>
        <w:t>“</w:t>
      </w:r>
    </w:p>
    <w:p w14:paraId="4CA9E840" w14:textId="77777777" w:rsidR="00CB112E" w:rsidRPr="00B56C0D" w:rsidRDefault="00CB112E" w:rsidP="00CB112E">
      <w:pPr>
        <w:ind w:firstLine="0"/>
        <w:jc w:val="center"/>
        <w:rPr>
          <w:rFonts w:asciiTheme="majorHAnsi" w:eastAsia="Calibri" w:hAnsiTheme="majorHAnsi"/>
          <w:b/>
          <w:sz w:val="20"/>
        </w:rPr>
      </w:pPr>
    </w:p>
    <w:p w14:paraId="2D3FCB13" w14:textId="5A9AEEDB" w:rsidR="00CB112E" w:rsidRPr="00BD142E" w:rsidRDefault="00CB112E" w:rsidP="00CB112E">
      <w:pPr>
        <w:ind w:firstLine="0"/>
        <w:jc w:val="center"/>
        <w:rPr>
          <w:rFonts w:asciiTheme="majorHAnsi" w:eastAsia="Calibri" w:hAnsiTheme="majorHAnsi"/>
          <w:sz w:val="20"/>
        </w:rPr>
      </w:pPr>
      <w:r w:rsidRPr="006C66BD">
        <w:rPr>
          <w:rFonts w:asciiTheme="majorHAnsi" w:eastAsia="Calibri" w:hAnsiTheme="majorHAnsi"/>
          <w:sz w:val="20"/>
        </w:rPr>
        <w:t xml:space="preserve">Nr. </w:t>
      </w:r>
      <w:r w:rsidR="00BD142E" w:rsidRPr="006C66BD">
        <w:rPr>
          <w:rFonts w:asciiTheme="majorHAnsi" w:eastAsia="Calibri" w:hAnsiTheme="majorHAnsi"/>
          <w:sz w:val="20"/>
        </w:rPr>
        <w:t>02-</w:t>
      </w:r>
      <w:r w:rsidR="00DE69CD" w:rsidRPr="006C66BD">
        <w:rPr>
          <w:rFonts w:asciiTheme="majorHAnsi" w:eastAsia="Calibri" w:hAnsiTheme="majorHAnsi"/>
          <w:sz w:val="20"/>
        </w:rPr>
        <w:t>1</w:t>
      </w:r>
      <w:r w:rsidR="005E2864" w:rsidRPr="006C66BD">
        <w:rPr>
          <w:rFonts w:asciiTheme="majorHAnsi" w:eastAsia="Calibri" w:hAnsiTheme="majorHAnsi"/>
          <w:sz w:val="20"/>
        </w:rPr>
        <w:t>2</w:t>
      </w:r>
      <w:r w:rsidR="00002767">
        <w:rPr>
          <w:rFonts w:asciiTheme="majorHAnsi" w:eastAsia="Calibri" w:hAnsiTheme="majorHAnsi"/>
          <w:sz w:val="20"/>
        </w:rPr>
        <w:t>4</w:t>
      </w:r>
      <w:r w:rsidR="00BD142E" w:rsidRPr="006C66BD">
        <w:rPr>
          <w:rFonts w:asciiTheme="majorHAnsi" w:eastAsia="Calibri" w:hAnsiTheme="majorHAnsi"/>
          <w:sz w:val="20"/>
        </w:rPr>
        <w:t>-</w:t>
      </w:r>
      <w:r w:rsidR="00002767">
        <w:rPr>
          <w:rFonts w:asciiTheme="majorHAnsi" w:eastAsia="Calibri" w:hAnsiTheme="majorHAnsi"/>
          <w:sz w:val="20"/>
        </w:rPr>
        <w:t>K</w:t>
      </w:r>
      <w:r w:rsidRPr="00DE69CD">
        <w:rPr>
          <w:rFonts w:asciiTheme="majorHAnsi" w:eastAsia="Calibri" w:hAnsiTheme="majorHAnsi"/>
          <w:sz w:val="20"/>
        </w:rPr>
        <w:t xml:space="preserve"> </w:t>
      </w:r>
    </w:p>
    <w:p w14:paraId="035E59FE" w14:textId="77777777" w:rsidR="00CB112E" w:rsidRPr="00B56C0D" w:rsidRDefault="00CB112E" w:rsidP="00CB112E">
      <w:pPr>
        <w:ind w:firstLine="0"/>
        <w:jc w:val="center"/>
        <w:rPr>
          <w:rFonts w:asciiTheme="majorHAnsi" w:eastAsia="Calibri" w:hAnsiTheme="majorHAnsi"/>
          <w:i/>
          <w:iCs/>
          <w:color w:val="808080"/>
          <w:sz w:val="20"/>
        </w:rPr>
      </w:pPr>
    </w:p>
    <w:p w14:paraId="55AF20B1" w14:textId="77777777" w:rsidR="00CB112E" w:rsidRPr="00B56C0D" w:rsidRDefault="00CB112E" w:rsidP="00CB112E">
      <w:pPr>
        <w:ind w:firstLine="0"/>
        <w:jc w:val="center"/>
        <w:rPr>
          <w:rFonts w:asciiTheme="majorHAnsi" w:eastAsia="Calibri" w:hAnsiTheme="majorHAnsi"/>
          <w:i/>
          <w:iCs/>
          <w:color w:val="808080"/>
          <w:sz w:val="20"/>
        </w:rPr>
      </w:pPr>
    </w:p>
    <w:p w14:paraId="41FC9409" w14:textId="61BF25B1" w:rsidR="00CB112E" w:rsidRDefault="00262086" w:rsidP="00CB112E">
      <w:pPr>
        <w:ind w:firstLine="567"/>
        <w:jc w:val="both"/>
        <w:rPr>
          <w:rFonts w:asciiTheme="minorHAnsi" w:eastAsia="Calibri" w:hAnsiTheme="minorHAnsi"/>
          <w:sz w:val="20"/>
        </w:rPr>
      </w:pPr>
      <w:r w:rsidRPr="00262086">
        <w:rPr>
          <w:rFonts w:asciiTheme="minorHAnsi" w:eastAsia="Calibri" w:hAnsiTheme="minorHAnsi"/>
          <w:sz w:val="20"/>
        </w:rPr>
        <w:t>Kvietimas parengtas vadovaujantis 2022–2030 metų ekonomikos transformacijos ir konkurencingumo plėtros programos pažangos priemonės Nr. 05-001-01-05-05 „Skatinti įmones skaitmenizuotis“ veiklos „Skatinti labai mažas, mažas ir vidutines įmones vystyti dirbtinio intelekto sprendimus“ (Vidurio ir vakarų Lietuvos regionas) projektų finansavimo sąlygų aprašu (toliau – PFSA), patvirtintu Lietuvos Respublikos ekonomikos ir inovacijų ministro 2025 m. lapkričio 20 d. įsakymu Nr. 4-517 „Dėl ekonomikos ir inovacijų ministro 2022 m. liepos 15 d. įsakymo Nr. 4-877 „Dėl 2022–2030 metų ekonomikos transformacijos ir konkurencingumo plėtros programos pažangos priemonės Nr. 05-001-01-05-05 „Skatinti įmones skaitmenizuotis“ aprašo patvirtinimo“ pakeitimo“ ir Lietuvos Respublikos ekonomikos ir inovacijų ministerijos pateiktu Kvietimų teikti projektų įgyvendinimo planus planu.</w:t>
      </w:r>
    </w:p>
    <w:p w14:paraId="7FFC2D62" w14:textId="77777777" w:rsidR="00262086" w:rsidRPr="005748C6" w:rsidRDefault="00262086" w:rsidP="00CB112E">
      <w:pPr>
        <w:ind w:firstLine="567"/>
        <w:jc w:val="both"/>
        <w:rPr>
          <w:rFonts w:asciiTheme="majorHAnsi" w:eastAsia="Calibri" w:hAnsiTheme="majorHAnsi"/>
          <w:color w:val="808080"/>
          <w:sz w:val="18"/>
          <w:szCs w:val="18"/>
        </w:rPr>
      </w:pPr>
    </w:p>
    <w:tbl>
      <w:tblPr>
        <w:tblStyle w:val="Lentelstinklelis4"/>
        <w:tblW w:w="9980" w:type="dxa"/>
        <w:tblInd w:w="-5" w:type="dxa"/>
        <w:tblLayout w:type="fixed"/>
        <w:tblLook w:val="04A0" w:firstRow="1" w:lastRow="0" w:firstColumn="1" w:lastColumn="0" w:noHBand="0" w:noVBand="1"/>
      </w:tblPr>
      <w:tblGrid>
        <w:gridCol w:w="709"/>
        <w:gridCol w:w="2205"/>
        <w:gridCol w:w="7066"/>
      </w:tblGrid>
      <w:tr w:rsidR="00CB112E" w:rsidRPr="005748C6" w:rsidDel="00CA2776" w14:paraId="537A92D6" w14:textId="77777777" w:rsidTr="0A7011C6">
        <w:trPr>
          <w:cantSplit/>
          <w:trHeight w:val="415"/>
        </w:trPr>
        <w:tc>
          <w:tcPr>
            <w:tcW w:w="709" w:type="dxa"/>
          </w:tcPr>
          <w:p w14:paraId="11C7ECD9" w14:textId="77777777" w:rsidR="00CB112E" w:rsidRPr="005748C6" w:rsidDel="00CA2776" w:rsidRDefault="00CB112E" w:rsidP="00312937">
            <w:pPr>
              <w:ind w:left="-12" w:right="-49" w:firstLine="12"/>
              <w:rPr>
                <w:rFonts w:asciiTheme="majorHAnsi" w:hAnsiTheme="majorHAnsi"/>
                <w:b/>
                <w:sz w:val="18"/>
                <w:szCs w:val="18"/>
              </w:rPr>
            </w:pPr>
            <w:r w:rsidRPr="005748C6" w:rsidDel="0094685E">
              <w:rPr>
                <w:rFonts w:asciiTheme="majorHAnsi" w:hAnsiTheme="majorHAnsi"/>
                <w:b/>
                <w:sz w:val="18"/>
                <w:szCs w:val="18"/>
              </w:rPr>
              <w:t>1.</w:t>
            </w:r>
          </w:p>
        </w:tc>
        <w:tc>
          <w:tcPr>
            <w:tcW w:w="9271" w:type="dxa"/>
            <w:gridSpan w:val="2"/>
          </w:tcPr>
          <w:p w14:paraId="3DD5F090" w14:textId="77777777" w:rsidR="00CB112E" w:rsidRPr="005748C6" w:rsidDel="00CA2776" w:rsidRDefault="00CB112E" w:rsidP="00CB112E">
            <w:pPr>
              <w:ind w:firstLine="0"/>
              <w:rPr>
                <w:rFonts w:asciiTheme="majorHAnsi" w:hAnsiTheme="majorHAnsi"/>
                <w:b/>
                <w:bCs/>
                <w:sz w:val="18"/>
                <w:szCs w:val="18"/>
              </w:rPr>
            </w:pPr>
            <w:r w:rsidRPr="005748C6" w:rsidDel="0094685E">
              <w:rPr>
                <w:rFonts w:asciiTheme="majorHAnsi" w:hAnsiTheme="majorHAnsi"/>
                <w:b/>
                <w:bCs/>
                <w:sz w:val="18"/>
                <w:szCs w:val="18"/>
              </w:rPr>
              <w:t>Informacija apie pažangos priemonę</w:t>
            </w:r>
          </w:p>
        </w:tc>
      </w:tr>
      <w:tr w:rsidR="00CB112E" w:rsidRPr="005748C6" w:rsidDel="00CA2776" w14:paraId="349214D2" w14:textId="77777777" w:rsidTr="0A7011C6">
        <w:trPr>
          <w:cantSplit/>
          <w:trHeight w:val="300"/>
        </w:trPr>
        <w:tc>
          <w:tcPr>
            <w:tcW w:w="709" w:type="dxa"/>
          </w:tcPr>
          <w:p w14:paraId="2060035F" w14:textId="77777777" w:rsidR="00CB112E" w:rsidRPr="005748C6" w:rsidDel="00CA2776" w:rsidRDefault="00CB112E" w:rsidP="00312937">
            <w:pPr>
              <w:ind w:left="-12" w:right="-49" w:firstLine="12"/>
              <w:rPr>
                <w:rFonts w:asciiTheme="majorHAnsi" w:hAnsiTheme="majorHAnsi"/>
                <w:b/>
                <w:sz w:val="18"/>
                <w:szCs w:val="18"/>
              </w:rPr>
            </w:pPr>
            <w:r w:rsidRPr="005748C6" w:rsidDel="00CA2776">
              <w:rPr>
                <w:rFonts w:asciiTheme="majorHAnsi" w:hAnsiTheme="majorHAnsi"/>
                <w:b/>
                <w:sz w:val="18"/>
                <w:szCs w:val="18"/>
              </w:rPr>
              <w:t>1.1.</w:t>
            </w:r>
          </w:p>
        </w:tc>
        <w:tc>
          <w:tcPr>
            <w:tcW w:w="2205" w:type="dxa"/>
          </w:tcPr>
          <w:p w14:paraId="1E6E0F02" w14:textId="77777777" w:rsidR="00CB112E" w:rsidRPr="005748C6" w:rsidDel="00CA2776" w:rsidRDefault="00CB112E" w:rsidP="00CB112E">
            <w:pPr>
              <w:ind w:firstLine="0"/>
              <w:rPr>
                <w:rFonts w:asciiTheme="majorHAnsi" w:hAnsiTheme="majorHAnsi"/>
                <w:sz w:val="18"/>
                <w:szCs w:val="18"/>
              </w:rPr>
            </w:pPr>
            <w:r w:rsidRPr="005748C6" w:rsidDel="00962A9D">
              <w:rPr>
                <w:rFonts w:asciiTheme="majorHAnsi" w:hAnsiTheme="majorHAnsi"/>
                <w:sz w:val="18"/>
                <w:szCs w:val="18"/>
              </w:rPr>
              <w:t>Pažangos priemonės numeris</w:t>
            </w:r>
          </w:p>
        </w:tc>
        <w:tc>
          <w:tcPr>
            <w:tcW w:w="7066" w:type="dxa"/>
          </w:tcPr>
          <w:p w14:paraId="7F427BBE" w14:textId="6C093A1D" w:rsidR="00CB112E" w:rsidRPr="005748C6" w:rsidDel="00CA2776" w:rsidRDefault="00280025" w:rsidP="00CB112E">
            <w:pPr>
              <w:ind w:firstLine="0"/>
              <w:rPr>
                <w:rFonts w:asciiTheme="majorHAnsi" w:hAnsiTheme="majorHAnsi"/>
                <w:sz w:val="18"/>
                <w:szCs w:val="18"/>
              </w:rPr>
            </w:pPr>
            <w:r w:rsidRPr="00280025">
              <w:rPr>
                <w:sz w:val="18"/>
                <w:szCs w:val="18"/>
                <w:lang w:eastAsia="lt-LT"/>
              </w:rPr>
              <w:t>05-001-01-05-05</w:t>
            </w:r>
          </w:p>
        </w:tc>
      </w:tr>
      <w:tr w:rsidR="00CB112E" w:rsidRPr="005748C6" w:rsidDel="00CA2776" w14:paraId="395C977B" w14:textId="77777777" w:rsidTr="0A7011C6">
        <w:trPr>
          <w:cantSplit/>
          <w:trHeight w:val="300"/>
        </w:trPr>
        <w:tc>
          <w:tcPr>
            <w:tcW w:w="709" w:type="dxa"/>
          </w:tcPr>
          <w:p w14:paraId="63358C3C" w14:textId="77777777" w:rsidR="00CB112E" w:rsidRPr="005748C6" w:rsidDel="00CA2776" w:rsidRDefault="00CB112E" w:rsidP="00312937">
            <w:pPr>
              <w:ind w:left="-12" w:right="-49" w:firstLine="12"/>
              <w:rPr>
                <w:rFonts w:asciiTheme="majorHAnsi" w:hAnsiTheme="majorHAnsi"/>
                <w:b/>
                <w:sz w:val="18"/>
                <w:szCs w:val="18"/>
              </w:rPr>
            </w:pPr>
            <w:r w:rsidRPr="005748C6" w:rsidDel="00CA2776">
              <w:rPr>
                <w:rFonts w:asciiTheme="majorHAnsi" w:hAnsiTheme="majorHAnsi"/>
                <w:b/>
                <w:sz w:val="18"/>
                <w:szCs w:val="18"/>
              </w:rPr>
              <w:t>1.2.</w:t>
            </w:r>
          </w:p>
        </w:tc>
        <w:tc>
          <w:tcPr>
            <w:tcW w:w="2205" w:type="dxa"/>
          </w:tcPr>
          <w:p w14:paraId="1851D2BC" w14:textId="77777777" w:rsidR="00CB112E" w:rsidRPr="005748C6" w:rsidDel="00CA2776" w:rsidRDefault="00CB112E" w:rsidP="00CB112E">
            <w:pPr>
              <w:ind w:firstLine="0"/>
              <w:rPr>
                <w:rFonts w:asciiTheme="majorHAnsi" w:hAnsiTheme="majorHAnsi"/>
                <w:sz w:val="18"/>
                <w:szCs w:val="18"/>
              </w:rPr>
            </w:pPr>
            <w:r w:rsidRPr="005748C6">
              <w:rPr>
                <w:rFonts w:asciiTheme="majorHAnsi" w:hAnsiTheme="majorHAnsi"/>
                <w:sz w:val="18"/>
                <w:szCs w:val="18"/>
              </w:rPr>
              <w:t>Pažangos priemonės pavadinimas</w:t>
            </w:r>
          </w:p>
        </w:tc>
        <w:tc>
          <w:tcPr>
            <w:tcW w:w="7066" w:type="dxa"/>
          </w:tcPr>
          <w:p w14:paraId="160E3038" w14:textId="5C654EF9" w:rsidR="00CB112E" w:rsidRPr="005748C6" w:rsidDel="00CA2776" w:rsidRDefault="00280025" w:rsidP="00CB112E">
            <w:pPr>
              <w:ind w:firstLine="0"/>
              <w:rPr>
                <w:rFonts w:asciiTheme="majorHAnsi" w:hAnsiTheme="majorHAnsi"/>
                <w:sz w:val="18"/>
                <w:szCs w:val="18"/>
              </w:rPr>
            </w:pPr>
            <w:r w:rsidRPr="00280025">
              <w:rPr>
                <w:sz w:val="18"/>
                <w:szCs w:val="18"/>
                <w:lang w:eastAsia="lt-LT"/>
              </w:rPr>
              <w:t>Skatinti įmones skaitmenizuotis</w:t>
            </w:r>
          </w:p>
        </w:tc>
      </w:tr>
      <w:tr w:rsidR="0059720E" w:rsidRPr="005748C6" w14:paraId="2C148344" w14:textId="77777777" w:rsidTr="0A7011C6">
        <w:trPr>
          <w:cantSplit/>
        </w:trPr>
        <w:tc>
          <w:tcPr>
            <w:tcW w:w="709" w:type="dxa"/>
          </w:tcPr>
          <w:p w14:paraId="302C19EF" w14:textId="77777777" w:rsidR="0059720E" w:rsidRPr="005748C6" w:rsidDel="00CA2776" w:rsidRDefault="0059720E" w:rsidP="0059720E">
            <w:pPr>
              <w:ind w:left="-12" w:right="-49" w:firstLine="12"/>
              <w:rPr>
                <w:rFonts w:asciiTheme="majorHAnsi" w:hAnsiTheme="majorHAnsi"/>
                <w:b/>
                <w:sz w:val="18"/>
                <w:szCs w:val="18"/>
              </w:rPr>
            </w:pPr>
            <w:r w:rsidRPr="005748C6">
              <w:rPr>
                <w:rFonts w:asciiTheme="majorHAnsi" w:hAnsiTheme="majorHAnsi"/>
                <w:b/>
                <w:sz w:val="18"/>
                <w:szCs w:val="18"/>
              </w:rPr>
              <w:t>1.3.</w:t>
            </w:r>
          </w:p>
        </w:tc>
        <w:tc>
          <w:tcPr>
            <w:tcW w:w="2205" w:type="dxa"/>
          </w:tcPr>
          <w:p w14:paraId="26EBADE8" w14:textId="77777777" w:rsidR="0059720E" w:rsidRPr="005748C6" w:rsidDel="00CA2776" w:rsidRDefault="0059720E" w:rsidP="0059720E">
            <w:pPr>
              <w:ind w:firstLine="0"/>
              <w:rPr>
                <w:rFonts w:asciiTheme="majorHAnsi" w:hAnsiTheme="majorHAnsi"/>
                <w:sz w:val="18"/>
                <w:szCs w:val="18"/>
              </w:rPr>
            </w:pPr>
            <w:r w:rsidRPr="005748C6" w:rsidDel="1D260344">
              <w:rPr>
                <w:rFonts w:asciiTheme="majorHAnsi" w:hAnsiTheme="majorHAnsi"/>
                <w:sz w:val="18"/>
                <w:szCs w:val="18"/>
              </w:rPr>
              <w:t>Asignavimų valdytojas</w:t>
            </w:r>
          </w:p>
        </w:tc>
        <w:tc>
          <w:tcPr>
            <w:tcW w:w="7066" w:type="dxa"/>
          </w:tcPr>
          <w:p w14:paraId="3A7B6D15" w14:textId="69CC8157" w:rsidR="0059720E" w:rsidRPr="005748C6" w:rsidDel="00CA2776" w:rsidRDefault="0059720E" w:rsidP="0059720E">
            <w:pPr>
              <w:ind w:firstLine="0"/>
              <w:rPr>
                <w:rFonts w:asciiTheme="majorHAnsi" w:hAnsiTheme="majorHAnsi"/>
                <w:sz w:val="18"/>
                <w:szCs w:val="18"/>
              </w:rPr>
            </w:pPr>
            <w:r w:rsidRPr="005748C6">
              <w:rPr>
                <w:sz w:val="18"/>
                <w:szCs w:val="18"/>
              </w:rPr>
              <w:t>Lietuvos Respublikos ekonomikos ir inovacijų ministerija</w:t>
            </w:r>
          </w:p>
        </w:tc>
      </w:tr>
      <w:tr w:rsidR="0059720E" w:rsidRPr="005748C6" w14:paraId="1DAEFB3E" w14:textId="77777777" w:rsidTr="0A7011C6">
        <w:trPr>
          <w:cantSplit/>
        </w:trPr>
        <w:tc>
          <w:tcPr>
            <w:tcW w:w="709" w:type="dxa"/>
          </w:tcPr>
          <w:p w14:paraId="29FC89DE" w14:textId="77777777" w:rsidR="0059720E" w:rsidRPr="005748C6" w:rsidDel="00CA2776" w:rsidRDefault="0059720E" w:rsidP="0059720E">
            <w:pPr>
              <w:ind w:left="-12" w:right="-49" w:firstLine="12"/>
              <w:rPr>
                <w:rFonts w:asciiTheme="majorHAnsi" w:hAnsiTheme="majorHAnsi"/>
                <w:b/>
                <w:sz w:val="18"/>
                <w:szCs w:val="18"/>
              </w:rPr>
            </w:pPr>
            <w:r w:rsidRPr="005748C6">
              <w:rPr>
                <w:rFonts w:asciiTheme="majorHAnsi" w:hAnsiTheme="majorHAnsi"/>
                <w:b/>
                <w:sz w:val="18"/>
                <w:szCs w:val="18"/>
              </w:rPr>
              <w:t>1.4.</w:t>
            </w:r>
          </w:p>
        </w:tc>
        <w:tc>
          <w:tcPr>
            <w:tcW w:w="2205" w:type="dxa"/>
          </w:tcPr>
          <w:p w14:paraId="5841CC09" w14:textId="77777777" w:rsidR="0059720E" w:rsidRPr="005748C6" w:rsidDel="00CA2776" w:rsidRDefault="0059720E" w:rsidP="0059720E">
            <w:pPr>
              <w:ind w:firstLine="0"/>
              <w:rPr>
                <w:rFonts w:asciiTheme="majorHAnsi" w:hAnsiTheme="majorHAnsi"/>
                <w:sz w:val="18"/>
                <w:szCs w:val="18"/>
              </w:rPr>
            </w:pPr>
            <w:r w:rsidRPr="005748C6" w:rsidDel="00962A9D">
              <w:rPr>
                <w:rFonts w:asciiTheme="majorHAnsi" w:hAnsiTheme="majorHAnsi"/>
                <w:sz w:val="18"/>
                <w:szCs w:val="18"/>
              </w:rPr>
              <w:t>Kita informacija</w:t>
            </w:r>
          </w:p>
        </w:tc>
        <w:tc>
          <w:tcPr>
            <w:tcW w:w="7066" w:type="dxa"/>
          </w:tcPr>
          <w:p w14:paraId="6F3D4C8F" w14:textId="2781B9F4" w:rsidR="0059720E" w:rsidRPr="005748C6" w:rsidDel="00CA2776" w:rsidRDefault="0059720E" w:rsidP="0059720E">
            <w:pPr>
              <w:ind w:firstLine="0"/>
              <w:rPr>
                <w:rFonts w:asciiTheme="majorHAnsi" w:hAnsiTheme="majorHAnsi"/>
                <w:i/>
                <w:iCs/>
                <w:sz w:val="18"/>
                <w:szCs w:val="18"/>
              </w:rPr>
            </w:pPr>
            <w:r w:rsidRPr="005748C6">
              <w:rPr>
                <w:rFonts w:asciiTheme="majorHAnsi" w:hAnsiTheme="majorHAnsi"/>
                <w:i/>
                <w:iCs/>
                <w:sz w:val="18"/>
                <w:szCs w:val="18"/>
              </w:rPr>
              <w:t>-</w:t>
            </w:r>
          </w:p>
        </w:tc>
      </w:tr>
      <w:tr w:rsidR="0059720E" w:rsidRPr="00B56C0D" w14:paraId="69E3DC99" w14:textId="77777777" w:rsidTr="0A7011C6">
        <w:trPr>
          <w:cantSplit/>
        </w:trPr>
        <w:tc>
          <w:tcPr>
            <w:tcW w:w="709" w:type="dxa"/>
          </w:tcPr>
          <w:p w14:paraId="5CE94593" w14:textId="77777777" w:rsidR="0059720E" w:rsidRPr="005748C6" w:rsidRDefault="0059720E" w:rsidP="0059720E">
            <w:pPr>
              <w:ind w:left="-12" w:right="-49" w:firstLine="12"/>
              <w:rPr>
                <w:rFonts w:asciiTheme="majorHAnsi" w:hAnsiTheme="majorHAnsi"/>
                <w:b/>
                <w:sz w:val="18"/>
                <w:szCs w:val="18"/>
              </w:rPr>
            </w:pPr>
            <w:r w:rsidRPr="005748C6">
              <w:rPr>
                <w:rFonts w:asciiTheme="majorHAnsi" w:hAnsiTheme="majorHAnsi"/>
                <w:b/>
                <w:sz w:val="18"/>
                <w:szCs w:val="18"/>
              </w:rPr>
              <w:t>1.5.</w:t>
            </w:r>
          </w:p>
        </w:tc>
        <w:tc>
          <w:tcPr>
            <w:tcW w:w="2205" w:type="dxa"/>
          </w:tcPr>
          <w:p w14:paraId="7C1F0040" w14:textId="77777777" w:rsidR="0059720E" w:rsidRPr="005748C6" w:rsidDel="00CA2776" w:rsidRDefault="0059720E" w:rsidP="0059720E">
            <w:pPr>
              <w:ind w:firstLine="0"/>
              <w:rPr>
                <w:rFonts w:asciiTheme="majorHAnsi" w:hAnsiTheme="majorHAnsi"/>
                <w:sz w:val="18"/>
                <w:szCs w:val="18"/>
              </w:rPr>
            </w:pPr>
            <w:r w:rsidRPr="005748C6" w:rsidDel="00CA2776">
              <w:rPr>
                <w:rFonts w:asciiTheme="majorHAnsi" w:hAnsiTheme="majorHAnsi"/>
                <w:sz w:val="18"/>
                <w:szCs w:val="18"/>
              </w:rPr>
              <w:t>Dokumentai</w:t>
            </w:r>
          </w:p>
        </w:tc>
        <w:tc>
          <w:tcPr>
            <w:tcW w:w="7066" w:type="dxa"/>
          </w:tcPr>
          <w:p w14:paraId="2D6CFD5F" w14:textId="0BA00E95" w:rsidR="00266803" w:rsidRDefault="552C168F" w:rsidP="28CDD08E">
            <w:pPr>
              <w:ind w:firstLine="0"/>
            </w:pPr>
            <w:r w:rsidRPr="00E17EF1">
              <w:rPr>
                <w:color w:val="000000" w:themeColor="text1"/>
                <w:sz w:val="18"/>
                <w:szCs w:val="18"/>
              </w:rPr>
              <w:t>Projektų finansavimo sąlygų aprašas (toliau – PFSA)</w:t>
            </w:r>
            <w:r w:rsidR="16323B73" w:rsidRPr="00E17EF1">
              <w:rPr>
                <w:color w:val="000000" w:themeColor="text1"/>
                <w:sz w:val="18"/>
                <w:szCs w:val="18"/>
              </w:rPr>
              <w:t xml:space="preserve"> </w:t>
            </w:r>
            <w:hyperlink r:id="rId11" w:history="1">
              <w:r w:rsidR="00E17EF1" w:rsidRPr="00E17EF1">
                <w:rPr>
                  <w:rStyle w:val="Hipersaitas"/>
                  <w:sz w:val="18"/>
                  <w:szCs w:val="18"/>
                </w:rPr>
                <w:t>https://e-seimas.lrs.lt/portal/legalAct/lt/TAD/fe0f7fb0c64f11f08962cdb35f3f1615</w:t>
              </w:r>
            </w:hyperlink>
          </w:p>
          <w:p w14:paraId="46E20F15" w14:textId="77777777" w:rsidR="007A16E6" w:rsidRDefault="007A16E6" w:rsidP="28CDD08E">
            <w:pPr>
              <w:ind w:firstLine="0"/>
              <w:rPr>
                <w:rFonts w:asciiTheme="majorHAnsi" w:hAnsiTheme="majorHAnsi"/>
                <w:i/>
                <w:iCs/>
                <w:sz w:val="18"/>
                <w:szCs w:val="18"/>
              </w:rPr>
            </w:pPr>
          </w:p>
          <w:p w14:paraId="0EA755A5" w14:textId="522D782C" w:rsidR="007A16E6" w:rsidRPr="007A16E6" w:rsidRDefault="007A16E6" w:rsidP="007A16E6">
            <w:pPr>
              <w:ind w:firstLine="0"/>
              <w:rPr>
                <w:sz w:val="18"/>
                <w:szCs w:val="18"/>
              </w:rPr>
            </w:pPr>
            <w:r w:rsidRPr="003A76CE">
              <w:rPr>
                <w:sz w:val="18"/>
                <w:szCs w:val="18"/>
              </w:rPr>
              <w:t>2026</w:t>
            </w:r>
            <w:r w:rsidRPr="003A76CE">
              <w:rPr>
                <w:sz w:val="18"/>
                <w:szCs w:val="18"/>
              </w:rPr>
              <w:noBreakHyphen/>
              <w:t>01</w:t>
            </w:r>
            <w:r w:rsidRPr="003A76CE">
              <w:rPr>
                <w:sz w:val="18"/>
                <w:szCs w:val="18"/>
              </w:rPr>
              <w:noBreakHyphen/>
              <w:t xml:space="preserve">13 Ekonomikos ir inovacijų ministro įsakymas Nr. 4-8 dėl PFSA pakeitimo </w:t>
            </w:r>
            <w:hyperlink r:id="rId12" w:history="1">
              <w:r w:rsidRPr="003A76CE">
                <w:rPr>
                  <w:rStyle w:val="Hipersaitas"/>
                  <w:sz w:val="18"/>
                  <w:szCs w:val="18"/>
                </w:rPr>
                <w:t>https://www.e-tar.lt/portal/lt/legalAct/aa5a9f74f04911f09cfce49e7aeb76fe</w:t>
              </w:r>
            </w:hyperlink>
          </w:p>
          <w:p w14:paraId="2F05DACA" w14:textId="77777777" w:rsidR="007A16E6" w:rsidRPr="00E17EF1" w:rsidRDefault="007A16E6" w:rsidP="28CDD08E">
            <w:pPr>
              <w:ind w:firstLine="0"/>
              <w:rPr>
                <w:rFonts w:asciiTheme="majorHAnsi" w:hAnsiTheme="majorHAnsi"/>
                <w:i/>
                <w:iCs/>
                <w:sz w:val="18"/>
                <w:szCs w:val="18"/>
              </w:rPr>
            </w:pPr>
          </w:p>
          <w:p w14:paraId="22A9DF2F" w14:textId="7E453344" w:rsidR="00EA0067" w:rsidRPr="00E17EF1" w:rsidDel="00CA2776" w:rsidRDefault="00EA0067" w:rsidP="00EA0067">
            <w:pPr>
              <w:ind w:firstLine="0"/>
              <w:rPr>
                <w:rFonts w:asciiTheme="majorHAnsi" w:hAnsiTheme="majorHAnsi"/>
                <w:i/>
                <w:iCs/>
                <w:sz w:val="18"/>
                <w:szCs w:val="18"/>
              </w:rPr>
            </w:pPr>
          </w:p>
        </w:tc>
      </w:tr>
    </w:tbl>
    <w:p w14:paraId="6592C135" w14:textId="77777777" w:rsidR="00CB112E" w:rsidRPr="00B56C0D" w:rsidRDefault="00CB112E" w:rsidP="00CB112E">
      <w:pPr>
        <w:spacing w:after="160" w:line="259" w:lineRule="auto"/>
        <w:ind w:firstLine="0"/>
        <w:rPr>
          <w:rFonts w:asciiTheme="majorHAnsi" w:eastAsia="Calibri" w:hAnsiTheme="majorHAnsi" w:cs="Arial"/>
          <w:sz w:val="18"/>
          <w:szCs w:val="18"/>
        </w:rPr>
      </w:pPr>
      <w:r w:rsidRPr="00B56C0D">
        <w:rPr>
          <w:rFonts w:asciiTheme="majorHAnsi" w:eastAsia="Calibri" w:hAnsiTheme="majorHAnsi" w:cs="Arial"/>
          <w:sz w:val="18"/>
          <w:szCs w:val="18"/>
        </w:rPr>
        <w:br w:type="page"/>
      </w:r>
    </w:p>
    <w:tbl>
      <w:tblPr>
        <w:tblStyle w:val="Lentelstinklelis4"/>
        <w:tblW w:w="10437" w:type="dxa"/>
        <w:tblInd w:w="-289" w:type="dxa"/>
        <w:tblLayout w:type="fixed"/>
        <w:tblLook w:val="04A0" w:firstRow="1" w:lastRow="0" w:firstColumn="1" w:lastColumn="0" w:noHBand="0" w:noVBand="1"/>
      </w:tblPr>
      <w:tblGrid>
        <w:gridCol w:w="1288"/>
        <w:gridCol w:w="1307"/>
        <w:gridCol w:w="1307"/>
        <w:gridCol w:w="1307"/>
        <w:gridCol w:w="1307"/>
        <w:gridCol w:w="1307"/>
        <w:gridCol w:w="1307"/>
        <w:gridCol w:w="1307"/>
      </w:tblGrid>
      <w:tr w:rsidR="00CB112E" w:rsidRPr="00B56C0D" w14:paraId="3F14C205" w14:textId="77777777" w:rsidTr="52159693">
        <w:tc>
          <w:tcPr>
            <w:tcW w:w="1288" w:type="dxa"/>
          </w:tcPr>
          <w:p w14:paraId="4A0AF01C"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lastRenderedPageBreak/>
              <w:t>2.</w:t>
            </w:r>
          </w:p>
        </w:tc>
        <w:tc>
          <w:tcPr>
            <w:tcW w:w="9149" w:type="dxa"/>
            <w:gridSpan w:val="7"/>
          </w:tcPr>
          <w:p w14:paraId="20AA448E"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Informacija apie kvietimą</w:t>
            </w:r>
          </w:p>
        </w:tc>
      </w:tr>
      <w:tr w:rsidR="00CB112E" w:rsidRPr="00B56C0D" w14:paraId="34E0BECD" w14:textId="77777777" w:rsidTr="52159693">
        <w:tc>
          <w:tcPr>
            <w:tcW w:w="1288" w:type="dxa"/>
          </w:tcPr>
          <w:p w14:paraId="1A6409C4"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w:t>
            </w:r>
          </w:p>
        </w:tc>
        <w:tc>
          <w:tcPr>
            <w:tcW w:w="2614" w:type="dxa"/>
            <w:gridSpan w:val="2"/>
          </w:tcPr>
          <w:p w14:paraId="0AD776C7"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Atsakinga  institucija</w:t>
            </w:r>
          </w:p>
        </w:tc>
        <w:tc>
          <w:tcPr>
            <w:tcW w:w="6535" w:type="dxa"/>
            <w:gridSpan w:val="5"/>
          </w:tcPr>
          <w:p w14:paraId="06F46A37" w14:textId="77777777" w:rsidR="00CB112E" w:rsidRPr="00B56C0D" w:rsidRDefault="00CB112E" w:rsidP="00CB112E">
            <w:pPr>
              <w:ind w:firstLine="0"/>
              <w:rPr>
                <w:rFonts w:asciiTheme="majorHAnsi" w:hAnsiTheme="majorHAnsi"/>
                <w:i/>
                <w:iCs/>
                <w:sz w:val="18"/>
                <w:szCs w:val="18"/>
              </w:rPr>
            </w:pPr>
            <w:r w:rsidRPr="00B56C0D">
              <w:rPr>
                <w:rFonts w:asciiTheme="majorHAnsi" w:hAnsiTheme="majorHAnsi"/>
                <w:i/>
                <w:iCs/>
                <w:sz w:val="18"/>
                <w:szCs w:val="18"/>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0E01E626" w14:textId="77777777" w:rsidR="00CB112E" w:rsidRPr="00B56C0D" w:rsidRDefault="00000000" w:rsidP="00CB112E">
            <w:pPr>
              <w:ind w:firstLine="0"/>
              <w:rPr>
                <w:rFonts w:asciiTheme="majorHAnsi" w:hAnsiTheme="majorHAnsi"/>
                <w:sz w:val="18"/>
                <w:szCs w:val="18"/>
              </w:rPr>
            </w:pPr>
            <w:sdt>
              <w:sdtPr>
                <w:rPr>
                  <w:rFonts w:asciiTheme="majorHAnsi" w:hAnsiTheme="majorHAnsi"/>
                  <w:sz w:val="18"/>
                  <w:szCs w:val="18"/>
                </w:rPr>
                <w:id w:val="2072316824"/>
                <w14:checkbox>
                  <w14:checked w14:val="1"/>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aplinkos ministerija </w:t>
            </w:r>
          </w:p>
          <w:p w14:paraId="79E707E2" w14:textId="2D17E1CF" w:rsidR="00CB112E" w:rsidRPr="00B56C0D" w:rsidRDefault="00000000" w:rsidP="00CB112E">
            <w:pPr>
              <w:ind w:firstLine="0"/>
              <w:rPr>
                <w:rFonts w:asciiTheme="majorHAnsi" w:hAnsiTheme="majorHAnsi"/>
                <w:sz w:val="18"/>
                <w:szCs w:val="18"/>
              </w:rPr>
            </w:pPr>
            <w:sdt>
              <w:sdtPr>
                <w:rPr>
                  <w:rFonts w:asciiTheme="majorHAnsi" w:hAnsiTheme="majorHAnsi"/>
                  <w:sz w:val="18"/>
                  <w:szCs w:val="18"/>
                </w:rPr>
                <w:id w:val="1088880017"/>
                <w14:checkbox>
                  <w14:checked w14:val="1"/>
                  <w14:checkedState w14:val="2612" w14:font="MS Gothic"/>
                  <w14:uncheckedState w14:val="2610" w14:font="MS Gothic"/>
                </w14:checkbox>
              </w:sdtPr>
              <w:sdtContent>
                <w:r w:rsidR="00796C38">
                  <w:rPr>
                    <w:rFonts w:ascii="MS Gothic" w:eastAsia="MS Gothic" w:hAnsi="MS Gothic" w:hint="eastAsia"/>
                    <w:sz w:val="18"/>
                    <w:szCs w:val="18"/>
                  </w:rPr>
                  <w:t>☒</w:t>
                </w:r>
              </w:sdtContent>
            </w:sdt>
            <w:r w:rsidR="00CB112E" w:rsidRPr="00B56C0D">
              <w:rPr>
                <w:rFonts w:asciiTheme="majorHAnsi" w:hAnsiTheme="majorHAnsi"/>
                <w:sz w:val="18"/>
                <w:szCs w:val="18"/>
              </w:rPr>
              <w:t xml:space="preserve"> </w:t>
            </w:r>
            <w:r w:rsidR="00CB112E" w:rsidRPr="0085170E">
              <w:rPr>
                <w:rFonts w:asciiTheme="majorHAnsi" w:hAnsiTheme="majorHAnsi"/>
                <w:b/>
                <w:bCs/>
                <w:sz w:val="18"/>
                <w:szCs w:val="18"/>
              </w:rPr>
              <w:t>Lietuvos Respublikos ekonomikos ir inovacijų ministerija</w:t>
            </w:r>
            <w:r w:rsidR="00CB112E" w:rsidRPr="00B56C0D">
              <w:rPr>
                <w:rFonts w:asciiTheme="majorHAnsi" w:hAnsiTheme="majorHAnsi"/>
                <w:sz w:val="18"/>
                <w:szCs w:val="18"/>
              </w:rPr>
              <w:t xml:space="preserve"> </w:t>
            </w:r>
          </w:p>
          <w:p w14:paraId="2F265F44" w14:textId="77777777" w:rsidR="00CB112E" w:rsidRPr="00B56C0D" w:rsidRDefault="00000000" w:rsidP="00CB112E">
            <w:pPr>
              <w:ind w:firstLine="0"/>
              <w:rPr>
                <w:rFonts w:asciiTheme="majorHAnsi" w:hAnsiTheme="majorHAnsi"/>
                <w:sz w:val="18"/>
                <w:szCs w:val="18"/>
              </w:rPr>
            </w:pPr>
            <w:sdt>
              <w:sdtPr>
                <w:rPr>
                  <w:rFonts w:asciiTheme="majorHAnsi" w:hAnsiTheme="majorHAnsi"/>
                  <w:sz w:val="18"/>
                  <w:szCs w:val="18"/>
                </w:rPr>
                <w:id w:val="1655642594"/>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energetikos ministerija </w:t>
            </w:r>
          </w:p>
          <w:p w14:paraId="6E217869" w14:textId="77777777" w:rsidR="00CB112E" w:rsidRPr="00B56C0D" w:rsidRDefault="00000000" w:rsidP="00CB112E">
            <w:pPr>
              <w:ind w:firstLine="0"/>
              <w:rPr>
                <w:rFonts w:asciiTheme="majorHAnsi" w:hAnsiTheme="majorHAnsi"/>
                <w:sz w:val="18"/>
                <w:szCs w:val="18"/>
              </w:rPr>
            </w:pPr>
            <w:sdt>
              <w:sdtPr>
                <w:rPr>
                  <w:rFonts w:asciiTheme="majorHAnsi" w:hAnsiTheme="majorHAnsi"/>
                  <w:sz w:val="18"/>
                  <w:szCs w:val="18"/>
                </w:rPr>
                <w:id w:val="-1436827278"/>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finansų ministerija </w:t>
            </w:r>
          </w:p>
          <w:p w14:paraId="151543A4" w14:textId="77777777" w:rsidR="00CB112E" w:rsidRPr="00B56C0D" w:rsidRDefault="00000000" w:rsidP="00CB112E">
            <w:pPr>
              <w:ind w:firstLine="0"/>
              <w:rPr>
                <w:rFonts w:asciiTheme="majorHAnsi" w:hAnsiTheme="majorHAnsi"/>
                <w:sz w:val="18"/>
                <w:szCs w:val="18"/>
              </w:rPr>
            </w:pPr>
            <w:sdt>
              <w:sdtPr>
                <w:rPr>
                  <w:rFonts w:asciiTheme="majorHAnsi" w:hAnsiTheme="majorHAnsi"/>
                  <w:sz w:val="18"/>
                  <w:szCs w:val="18"/>
                </w:rPr>
                <w:id w:val="-1839686813"/>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krašto apsaugos ministerija </w:t>
            </w:r>
          </w:p>
          <w:p w14:paraId="6BD0A8D7" w14:textId="77777777" w:rsidR="00CB112E" w:rsidRPr="00B56C0D" w:rsidRDefault="00000000" w:rsidP="00CB112E">
            <w:pPr>
              <w:ind w:firstLine="0"/>
              <w:rPr>
                <w:rFonts w:asciiTheme="majorHAnsi" w:hAnsiTheme="majorHAnsi"/>
                <w:sz w:val="18"/>
                <w:szCs w:val="18"/>
              </w:rPr>
            </w:pPr>
            <w:sdt>
              <w:sdtPr>
                <w:rPr>
                  <w:rFonts w:asciiTheme="majorHAnsi" w:hAnsiTheme="majorHAnsi"/>
                  <w:sz w:val="18"/>
                  <w:szCs w:val="18"/>
                </w:rPr>
                <w:id w:val="-662470401"/>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kultūros ministerija </w:t>
            </w:r>
          </w:p>
          <w:p w14:paraId="3EEA3E23" w14:textId="77777777" w:rsidR="00CB112E" w:rsidRPr="00B56C0D" w:rsidRDefault="00000000" w:rsidP="00CB112E">
            <w:pPr>
              <w:ind w:firstLine="0"/>
              <w:rPr>
                <w:rFonts w:asciiTheme="majorHAnsi" w:hAnsiTheme="majorHAnsi"/>
                <w:sz w:val="18"/>
                <w:szCs w:val="18"/>
              </w:rPr>
            </w:pPr>
            <w:sdt>
              <w:sdtPr>
                <w:rPr>
                  <w:rFonts w:asciiTheme="majorHAnsi" w:hAnsiTheme="majorHAnsi"/>
                  <w:sz w:val="18"/>
                  <w:szCs w:val="18"/>
                </w:rPr>
                <w:id w:val="-1191441071"/>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socialinės apsaugos ir darbo ministerija </w:t>
            </w:r>
          </w:p>
          <w:p w14:paraId="3B5E8C46" w14:textId="77777777" w:rsidR="00CB112E" w:rsidRPr="00B56C0D" w:rsidRDefault="00000000" w:rsidP="00CB112E">
            <w:pPr>
              <w:ind w:firstLine="0"/>
              <w:rPr>
                <w:rFonts w:asciiTheme="majorHAnsi" w:hAnsiTheme="majorHAnsi"/>
                <w:sz w:val="18"/>
                <w:szCs w:val="18"/>
              </w:rPr>
            </w:pPr>
            <w:sdt>
              <w:sdtPr>
                <w:rPr>
                  <w:rFonts w:asciiTheme="majorHAnsi" w:hAnsiTheme="majorHAnsi"/>
                  <w:sz w:val="18"/>
                  <w:szCs w:val="18"/>
                </w:rPr>
                <w:id w:val="888458020"/>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susisiekimo ministerija </w:t>
            </w:r>
          </w:p>
          <w:p w14:paraId="35381ED0" w14:textId="77777777" w:rsidR="00CB112E" w:rsidRPr="00B56C0D" w:rsidRDefault="00000000" w:rsidP="00CB112E">
            <w:pPr>
              <w:ind w:firstLine="0"/>
              <w:rPr>
                <w:rFonts w:asciiTheme="majorHAnsi" w:hAnsiTheme="majorHAnsi"/>
                <w:sz w:val="18"/>
                <w:szCs w:val="18"/>
              </w:rPr>
            </w:pPr>
            <w:sdt>
              <w:sdtPr>
                <w:rPr>
                  <w:rFonts w:asciiTheme="majorHAnsi" w:hAnsiTheme="majorHAnsi"/>
                  <w:sz w:val="18"/>
                  <w:szCs w:val="18"/>
                </w:rPr>
                <w:id w:val="-78367856"/>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sveikatos apsaugos ministerija </w:t>
            </w:r>
          </w:p>
          <w:p w14:paraId="4502F30B" w14:textId="77777777" w:rsidR="00CB112E" w:rsidRPr="00B56C0D" w:rsidRDefault="00000000" w:rsidP="00CB112E">
            <w:pPr>
              <w:ind w:firstLine="0"/>
              <w:rPr>
                <w:rFonts w:asciiTheme="majorHAnsi" w:hAnsiTheme="majorHAnsi"/>
                <w:sz w:val="18"/>
                <w:szCs w:val="18"/>
              </w:rPr>
            </w:pPr>
            <w:sdt>
              <w:sdtPr>
                <w:rPr>
                  <w:rFonts w:asciiTheme="majorHAnsi" w:hAnsiTheme="majorHAnsi"/>
                  <w:sz w:val="18"/>
                  <w:szCs w:val="18"/>
                </w:rPr>
                <w:id w:val="-1244954967"/>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švietimo, mokslo ir sporto ministerija </w:t>
            </w:r>
          </w:p>
          <w:p w14:paraId="1D32D2E7" w14:textId="77777777" w:rsidR="00CB112E" w:rsidRPr="00B56C0D" w:rsidRDefault="00000000" w:rsidP="00CB112E">
            <w:pPr>
              <w:ind w:firstLine="0"/>
              <w:rPr>
                <w:rFonts w:asciiTheme="majorHAnsi" w:hAnsiTheme="majorHAnsi"/>
                <w:sz w:val="18"/>
                <w:szCs w:val="18"/>
              </w:rPr>
            </w:pPr>
            <w:sdt>
              <w:sdtPr>
                <w:rPr>
                  <w:rFonts w:asciiTheme="majorHAnsi" w:hAnsiTheme="majorHAnsi"/>
                  <w:sz w:val="18"/>
                  <w:szCs w:val="18"/>
                </w:rPr>
                <w:id w:val="1457293542"/>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vidaus reikalų ministerija </w:t>
            </w:r>
          </w:p>
          <w:p w14:paraId="41D19C98" w14:textId="77777777" w:rsidR="00CB112E" w:rsidRPr="00B56C0D" w:rsidRDefault="00000000" w:rsidP="00CB112E">
            <w:pPr>
              <w:ind w:firstLine="0"/>
              <w:rPr>
                <w:rFonts w:asciiTheme="majorHAnsi" w:hAnsiTheme="majorHAnsi"/>
                <w:sz w:val="18"/>
                <w:szCs w:val="18"/>
              </w:rPr>
            </w:pPr>
            <w:sdt>
              <w:sdtPr>
                <w:rPr>
                  <w:rFonts w:asciiTheme="majorHAnsi" w:hAnsiTheme="majorHAnsi"/>
                  <w:sz w:val="18"/>
                  <w:szCs w:val="18"/>
                </w:rPr>
                <w:id w:val="1956751548"/>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žemės ūkio ministerija </w:t>
            </w:r>
          </w:p>
          <w:p w14:paraId="7DF4D6C8" w14:textId="77777777" w:rsidR="00CB112E" w:rsidRPr="00B56C0D" w:rsidRDefault="00CB112E" w:rsidP="006D6777">
            <w:pPr>
              <w:ind w:firstLine="0"/>
              <w:rPr>
                <w:rFonts w:asciiTheme="majorHAnsi" w:hAnsiTheme="majorHAnsi"/>
                <w:sz w:val="18"/>
                <w:szCs w:val="18"/>
              </w:rPr>
            </w:pPr>
          </w:p>
        </w:tc>
      </w:tr>
      <w:tr w:rsidR="00CB112E" w:rsidRPr="00B56C0D" w14:paraId="79A17701" w14:textId="77777777" w:rsidTr="52159693">
        <w:tc>
          <w:tcPr>
            <w:tcW w:w="1288" w:type="dxa"/>
          </w:tcPr>
          <w:p w14:paraId="2D0499F6" w14:textId="77777777" w:rsidR="00CB112E" w:rsidRPr="00B56C0D" w:rsidRDefault="00CB112E" w:rsidP="00312937">
            <w:pPr>
              <w:ind w:left="-104" w:right="-109" w:firstLine="0"/>
              <w:rPr>
                <w:rFonts w:asciiTheme="majorHAnsi" w:hAnsiTheme="majorHAnsi"/>
                <w:b/>
                <w:bCs/>
                <w:sz w:val="18"/>
                <w:szCs w:val="18"/>
                <w:lang w:val="en-US"/>
              </w:rPr>
            </w:pPr>
            <w:r w:rsidRPr="00B56C0D">
              <w:rPr>
                <w:rFonts w:asciiTheme="majorHAnsi" w:hAnsiTheme="majorHAnsi"/>
                <w:b/>
                <w:bCs/>
                <w:sz w:val="18"/>
                <w:szCs w:val="18"/>
                <w:lang w:val="en-US"/>
              </w:rPr>
              <w:t>2.2.</w:t>
            </w:r>
          </w:p>
        </w:tc>
        <w:tc>
          <w:tcPr>
            <w:tcW w:w="2614" w:type="dxa"/>
            <w:gridSpan w:val="2"/>
          </w:tcPr>
          <w:p w14:paraId="249343E4"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Administruojančioji institucija</w:t>
            </w:r>
          </w:p>
        </w:tc>
        <w:tc>
          <w:tcPr>
            <w:tcW w:w="6535" w:type="dxa"/>
            <w:gridSpan w:val="5"/>
          </w:tcPr>
          <w:p w14:paraId="7E2F5A20" w14:textId="788DBFAE" w:rsidR="00CB112E" w:rsidRPr="00B56C0D" w:rsidRDefault="00280025" w:rsidP="00CB112E">
            <w:pPr>
              <w:ind w:firstLine="0"/>
              <w:rPr>
                <w:rFonts w:asciiTheme="majorHAnsi" w:hAnsiTheme="majorHAnsi"/>
                <w:sz w:val="18"/>
                <w:szCs w:val="18"/>
              </w:rPr>
            </w:pPr>
            <w:r>
              <w:rPr>
                <w:rFonts w:asciiTheme="majorHAnsi" w:hAnsiTheme="majorHAnsi"/>
                <w:sz w:val="18"/>
                <w:szCs w:val="18"/>
              </w:rPr>
              <w:t>V</w:t>
            </w:r>
            <w:r w:rsidR="00CB112E" w:rsidRPr="00B56C0D">
              <w:rPr>
                <w:rFonts w:asciiTheme="majorHAnsi" w:hAnsiTheme="majorHAnsi"/>
                <w:sz w:val="18"/>
                <w:szCs w:val="18"/>
              </w:rPr>
              <w:t>iešoji įstaiga Inovacijų agentūra</w:t>
            </w:r>
          </w:p>
        </w:tc>
      </w:tr>
      <w:tr w:rsidR="00CB112E" w:rsidRPr="00B56C0D" w14:paraId="314FA9FD" w14:textId="77777777" w:rsidTr="52159693">
        <w:tc>
          <w:tcPr>
            <w:tcW w:w="1288" w:type="dxa"/>
          </w:tcPr>
          <w:p w14:paraId="425F6B75"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2.3.</w:t>
            </w:r>
          </w:p>
        </w:tc>
        <w:tc>
          <w:tcPr>
            <w:tcW w:w="2614" w:type="dxa"/>
            <w:gridSpan w:val="2"/>
          </w:tcPr>
          <w:p w14:paraId="61AA385A"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Projektų įgyvendinimo planų pateikimo terminas</w:t>
            </w:r>
          </w:p>
        </w:tc>
        <w:tc>
          <w:tcPr>
            <w:tcW w:w="3921" w:type="dxa"/>
            <w:gridSpan w:val="3"/>
          </w:tcPr>
          <w:p w14:paraId="5A40AE29" w14:textId="1DC2BE6B" w:rsidR="00CB112E" w:rsidRPr="00AA5B5A" w:rsidRDefault="001F0A44" w:rsidP="00CB112E">
            <w:pPr>
              <w:ind w:firstLine="0"/>
              <w:rPr>
                <w:rFonts w:asciiTheme="majorHAnsi" w:hAnsiTheme="majorHAnsi"/>
                <w:b/>
                <w:bCs/>
                <w:sz w:val="18"/>
                <w:szCs w:val="18"/>
              </w:rPr>
            </w:pPr>
            <w:r w:rsidRPr="001F0A44">
              <w:rPr>
                <w:rFonts w:asciiTheme="majorHAnsi" w:hAnsiTheme="majorHAnsi"/>
                <w:b/>
                <w:bCs/>
                <w:sz w:val="18"/>
                <w:szCs w:val="18"/>
              </w:rPr>
              <w:t>Nuo 2025 m. lapkričio 26 d. 13.00 val.</w:t>
            </w:r>
          </w:p>
        </w:tc>
        <w:tc>
          <w:tcPr>
            <w:tcW w:w="2614" w:type="dxa"/>
            <w:gridSpan w:val="2"/>
          </w:tcPr>
          <w:p w14:paraId="7E663016" w14:textId="32910067" w:rsidR="00CB112E" w:rsidRPr="00A73C5B" w:rsidRDefault="00C27F7A" w:rsidP="28CDD08E">
            <w:pPr>
              <w:ind w:firstLine="0"/>
              <w:rPr>
                <w:rFonts w:asciiTheme="majorHAnsi" w:hAnsiTheme="majorHAnsi"/>
                <w:sz w:val="18"/>
                <w:szCs w:val="18"/>
                <w:highlight w:val="green"/>
              </w:rPr>
            </w:pPr>
            <w:r w:rsidRPr="003A76CE">
              <w:rPr>
                <w:b/>
                <w:bCs/>
                <w:sz w:val="18"/>
                <w:szCs w:val="18"/>
              </w:rPr>
              <w:t xml:space="preserve">Iki 2026 m. vasario </w:t>
            </w:r>
            <w:r w:rsidR="007A16E6" w:rsidRPr="003A76CE">
              <w:rPr>
                <w:b/>
                <w:bCs/>
                <w:sz w:val="18"/>
                <w:szCs w:val="18"/>
              </w:rPr>
              <w:t xml:space="preserve">18 </w:t>
            </w:r>
            <w:r w:rsidRPr="003A76CE">
              <w:rPr>
                <w:b/>
                <w:bCs/>
                <w:sz w:val="18"/>
                <w:szCs w:val="18"/>
              </w:rPr>
              <w:t>d. 17.00 val.</w:t>
            </w:r>
          </w:p>
        </w:tc>
      </w:tr>
      <w:tr w:rsidR="00CB112E" w:rsidRPr="00B56C0D" w14:paraId="0ECCA3AC" w14:textId="77777777" w:rsidTr="52159693">
        <w:tc>
          <w:tcPr>
            <w:tcW w:w="1288" w:type="dxa"/>
          </w:tcPr>
          <w:p w14:paraId="58391B43"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2.4.</w:t>
            </w:r>
          </w:p>
        </w:tc>
        <w:tc>
          <w:tcPr>
            <w:tcW w:w="2614" w:type="dxa"/>
            <w:gridSpan w:val="2"/>
          </w:tcPr>
          <w:p w14:paraId="21D7B6B4"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Programa</w:t>
            </w:r>
          </w:p>
        </w:tc>
        <w:tc>
          <w:tcPr>
            <w:tcW w:w="6535" w:type="dxa"/>
            <w:gridSpan w:val="5"/>
          </w:tcPr>
          <w:p w14:paraId="7BB8A2D9" w14:textId="0631C3C7" w:rsidR="00CB112E" w:rsidRPr="00B56C0D" w:rsidRDefault="00CB112E" w:rsidP="00CB112E">
            <w:pPr>
              <w:ind w:firstLine="0"/>
              <w:rPr>
                <w:rFonts w:asciiTheme="majorHAnsi" w:hAnsiTheme="majorHAnsi"/>
                <w:sz w:val="18"/>
                <w:szCs w:val="18"/>
              </w:rPr>
            </w:pPr>
            <w:r w:rsidRPr="00B56C0D">
              <w:rPr>
                <w:rFonts w:asciiTheme="majorHAnsi" w:hAnsiTheme="majorHAnsi"/>
                <w:sz w:val="18"/>
                <w:szCs w:val="18"/>
              </w:rPr>
              <w:t>2021-2027 m. ES fondų investicijų programa</w:t>
            </w:r>
          </w:p>
          <w:p w14:paraId="754C6507" w14:textId="4E069AB9" w:rsidR="00CB112E" w:rsidRPr="00B56C0D" w:rsidRDefault="00CB112E" w:rsidP="00CB112E">
            <w:pPr>
              <w:ind w:firstLine="0"/>
              <w:rPr>
                <w:rFonts w:asciiTheme="majorHAnsi" w:hAnsiTheme="majorHAnsi"/>
                <w:sz w:val="18"/>
                <w:szCs w:val="18"/>
              </w:rPr>
            </w:pPr>
          </w:p>
        </w:tc>
      </w:tr>
      <w:tr w:rsidR="00CB112E" w:rsidRPr="00B56C0D" w14:paraId="7DDDC43C" w14:textId="77777777" w:rsidTr="52159693">
        <w:trPr>
          <w:trHeight w:val="494"/>
        </w:trPr>
        <w:tc>
          <w:tcPr>
            <w:tcW w:w="1288" w:type="dxa"/>
          </w:tcPr>
          <w:p w14:paraId="5BAFC723"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2.5.</w:t>
            </w:r>
          </w:p>
        </w:tc>
        <w:tc>
          <w:tcPr>
            <w:tcW w:w="2614" w:type="dxa"/>
            <w:gridSpan w:val="2"/>
          </w:tcPr>
          <w:p w14:paraId="017778C3"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Regionas</w:t>
            </w:r>
          </w:p>
          <w:p w14:paraId="1222FA8F" w14:textId="77777777" w:rsidR="00CB112E" w:rsidRPr="00B56C0D" w:rsidRDefault="00CB112E" w:rsidP="00AA4307">
            <w:pPr>
              <w:ind w:firstLine="0"/>
              <w:rPr>
                <w:rFonts w:asciiTheme="majorHAnsi" w:hAnsiTheme="majorHAnsi"/>
                <w:b/>
                <w:bCs/>
                <w:sz w:val="18"/>
                <w:szCs w:val="18"/>
              </w:rPr>
            </w:pPr>
          </w:p>
        </w:tc>
        <w:tc>
          <w:tcPr>
            <w:tcW w:w="6535" w:type="dxa"/>
            <w:gridSpan w:val="5"/>
          </w:tcPr>
          <w:p w14:paraId="768B68CF" w14:textId="245F04BD" w:rsidR="00CB112E" w:rsidRPr="00B56C0D" w:rsidRDefault="00CB112E" w:rsidP="00CB112E">
            <w:pPr>
              <w:ind w:firstLine="0"/>
              <w:rPr>
                <w:rFonts w:asciiTheme="majorHAnsi" w:hAnsiTheme="majorHAnsi"/>
                <w:sz w:val="18"/>
                <w:szCs w:val="18"/>
              </w:rPr>
            </w:pPr>
            <w:r w:rsidRPr="00B56C0D">
              <w:rPr>
                <w:rFonts w:asciiTheme="majorHAnsi" w:hAnsiTheme="majorHAnsi"/>
                <w:sz w:val="18"/>
                <w:szCs w:val="18"/>
              </w:rPr>
              <w:t xml:space="preserve"> </w:t>
            </w:r>
            <w:sdt>
              <w:sdtPr>
                <w:rPr>
                  <w:rFonts w:asciiTheme="majorHAnsi" w:hAnsiTheme="majorHAnsi"/>
                  <w:sz w:val="18"/>
                  <w:szCs w:val="18"/>
                </w:rPr>
                <w:id w:val="-1267617779"/>
                <w:placeholder>
                  <w:docPart w:val="2E1821316FFF48908C2BC78B7FC76BC0"/>
                </w:placeholder>
                <w14:checkbox>
                  <w14:checked w14:val="1"/>
                  <w14:checkedState w14:val="2612" w14:font="MS Gothic"/>
                  <w14:uncheckedState w14:val="2610" w14:font="MS Gothic"/>
                </w14:checkbox>
              </w:sdtPr>
              <w:sdtContent>
                <w:r w:rsidR="00B95AB5" w:rsidRPr="00B95AB5">
                  <w:rPr>
                    <w:rFonts w:ascii="MS Gothic" w:hAnsi="MS Gothic" w:hint="eastAsia"/>
                    <w:sz w:val="18"/>
                    <w:szCs w:val="18"/>
                  </w:rPr>
                  <w:t>☒</w:t>
                </w:r>
              </w:sdtContent>
            </w:sdt>
            <w:r w:rsidRPr="00B56C0D">
              <w:rPr>
                <w:rFonts w:asciiTheme="majorHAnsi" w:hAnsiTheme="majorHAnsi"/>
                <w:sz w:val="18"/>
                <w:szCs w:val="18"/>
              </w:rPr>
              <w:t xml:space="preserve"> Vidurio ir vakarų Lietuvos regionas</w:t>
            </w:r>
          </w:p>
          <w:p w14:paraId="2913F654" w14:textId="29906102" w:rsidR="00CB112E" w:rsidRPr="00B56C0D" w:rsidRDefault="00CB112E" w:rsidP="00CB112E">
            <w:pPr>
              <w:ind w:firstLine="0"/>
              <w:rPr>
                <w:rFonts w:asciiTheme="majorHAnsi" w:hAnsiTheme="majorHAnsi"/>
                <w:sz w:val="18"/>
                <w:szCs w:val="18"/>
              </w:rPr>
            </w:pPr>
            <w:r w:rsidRPr="00B56C0D">
              <w:rPr>
                <w:rFonts w:asciiTheme="majorHAnsi" w:hAnsiTheme="majorHAnsi"/>
                <w:sz w:val="18"/>
                <w:szCs w:val="18"/>
              </w:rPr>
              <w:t xml:space="preserve"> </w:t>
            </w:r>
            <w:sdt>
              <w:sdtPr>
                <w:rPr>
                  <w:rFonts w:asciiTheme="majorHAnsi" w:hAnsiTheme="majorHAnsi"/>
                  <w:sz w:val="18"/>
                  <w:szCs w:val="18"/>
                </w:rPr>
                <w:id w:val="1942567122"/>
                <w:placeholder>
                  <w:docPart w:val="73EA85A5F3704EA79D6B0EDA3CC5101B"/>
                </w:placeholder>
                <w14:checkbox>
                  <w14:checked w14:val="0"/>
                  <w14:checkedState w14:val="2612" w14:font="MS Gothic"/>
                  <w14:uncheckedState w14:val="2610" w14:font="MS Gothic"/>
                </w14:checkbox>
              </w:sdtPr>
              <w:sdtContent>
                <w:r w:rsidR="00C27F7A" w:rsidRPr="00C27F7A">
                  <w:rPr>
                    <w:rFonts w:ascii="MS Gothic" w:hAnsi="MS Gothic" w:hint="eastAsia"/>
                    <w:sz w:val="18"/>
                    <w:szCs w:val="18"/>
                  </w:rPr>
                  <w:t>☐</w:t>
                </w:r>
              </w:sdtContent>
            </w:sdt>
            <w:r w:rsidRPr="00B56C0D">
              <w:rPr>
                <w:rFonts w:asciiTheme="majorHAnsi" w:hAnsiTheme="majorHAnsi"/>
                <w:sz w:val="18"/>
                <w:szCs w:val="18"/>
              </w:rPr>
              <w:t xml:space="preserve"> Sostinės regionas</w:t>
            </w:r>
          </w:p>
        </w:tc>
      </w:tr>
      <w:tr w:rsidR="00CB112E" w:rsidRPr="00B56C0D" w14:paraId="02CE2662" w14:textId="77777777" w:rsidTr="52159693">
        <w:tc>
          <w:tcPr>
            <w:tcW w:w="1288" w:type="dxa"/>
          </w:tcPr>
          <w:p w14:paraId="0017EA2A" w14:textId="77777777" w:rsidR="00CB112E" w:rsidRPr="00B56C0D" w:rsidRDefault="00CB112E" w:rsidP="00403258">
            <w:pPr>
              <w:ind w:left="-104" w:right="-109" w:firstLine="0"/>
              <w:rPr>
                <w:rFonts w:asciiTheme="majorHAnsi" w:hAnsiTheme="majorHAnsi"/>
                <w:b/>
                <w:bCs/>
                <w:sz w:val="18"/>
                <w:szCs w:val="18"/>
              </w:rPr>
            </w:pPr>
            <w:r w:rsidRPr="00B56C0D">
              <w:rPr>
                <w:rFonts w:asciiTheme="majorHAnsi" w:hAnsiTheme="majorHAnsi"/>
                <w:b/>
                <w:bCs/>
                <w:sz w:val="18"/>
                <w:szCs w:val="18"/>
              </w:rPr>
              <w:t>2.6.</w:t>
            </w:r>
          </w:p>
        </w:tc>
        <w:tc>
          <w:tcPr>
            <w:tcW w:w="2614" w:type="dxa"/>
            <w:gridSpan w:val="2"/>
          </w:tcPr>
          <w:p w14:paraId="10C53B12" w14:textId="77777777" w:rsidR="00CB112E" w:rsidRPr="00B56C0D" w:rsidRDefault="00CB112E" w:rsidP="00403258">
            <w:pPr>
              <w:ind w:firstLine="0"/>
              <w:rPr>
                <w:rFonts w:asciiTheme="majorHAnsi" w:hAnsiTheme="majorHAnsi"/>
                <w:b/>
                <w:bCs/>
                <w:sz w:val="18"/>
                <w:szCs w:val="18"/>
              </w:rPr>
            </w:pPr>
            <w:r w:rsidRPr="00B56C0D">
              <w:rPr>
                <w:rFonts w:asciiTheme="majorHAnsi" w:hAnsiTheme="majorHAnsi"/>
                <w:b/>
                <w:bCs/>
                <w:sz w:val="18"/>
                <w:szCs w:val="18"/>
              </w:rPr>
              <w:t>TPF apskritis</w:t>
            </w:r>
          </w:p>
        </w:tc>
        <w:tc>
          <w:tcPr>
            <w:tcW w:w="6535" w:type="dxa"/>
            <w:gridSpan w:val="5"/>
          </w:tcPr>
          <w:p w14:paraId="41E17EE6" w14:textId="0C4029EC" w:rsidR="00CB112E" w:rsidRPr="00B56C0D" w:rsidRDefault="00000000" w:rsidP="00CB112E">
            <w:pPr>
              <w:tabs>
                <w:tab w:val="left" w:pos="2100"/>
              </w:tabs>
              <w:ind w:firstLine="0"/>
              <w:rPr>
                <w:rFonts w:asciiTheme="majorHAnsi" w:hAnsiTheme="majorHAnsi"/>
                <w:color w:val="FF0000"/>
                <w:sz w:val="18"/>
                <w:szCs w:val="18"/>
              </w:rPr>
            </w:pPr>
            <w:sdt>
              <w:sdtPr>
                <w:rPr>
                  <w:rFonts w:asciiTheme="majorHAnsi" w:hAnsiTheme="majorHAnsi"/>
                  <w:sz w:val="18"/>
                  <w:szCs w:val="18"/>
                </w:rPr>
                <w:id w:val="662571052"/>
                <w:placeholder>
                  <w:docPart w:val="492305D63A3745CCA9072470777167FA"/>
                </w:placeholder>
                <w14:checkbox>
                  <w14:checked w14:val="1"/>
                  <w14:checkedState w14:val="2612" w14:font="MS Gothic"/>
                  <w14:uncheckedState w14:val="2610" w14:font="MS Gothic"/>
                </w14:checkbox>
              </w:sdtPr>
              <w:sdtContent>
                <w:r w:rsidR="00403258" w:rsidRPr="00403258">
                  <w:rPr>
                    <w:rFonts w:ascii="MS Gothic" w:hAnsi="MS Gothic" w:hint="eastAsia"/>
                    <w:sz w:val="18"/>
                    <w:szCs w:val="18"/>
                  </w:rPr>
                  <w:t>☒</w:t>
                </w:r>
              </w:sdtContent>
            </w:sdt>
            <w:r w:rsidR="00CB112E" w:rsidRPr="00B56C0D">
              <w:rPr>
                <w:rFonts w:asciiTheme="majorHAnsi" w:hAnsiTheme="majorHAnsi"/>
                <w:sz w:val="18"/>
                <w:szCs w:val="18"/>
              </w:rPr>
              <w:t xml:space="preserve"> Netaikoma</w:t>
            </w:r>
          </w:p>
        </w:tc>
      </w:tr>
      <w:tr w:rsidR="00CB112E" w:rsidRPr="00B56C0D" w14:paraId="54501731" w14:textId="77777777" w:rsidTr="52159693">
        <w:tc>
          <w:tcPr>
            <w:tcW w:w="1288" w:type="dxa"/>
          </w:tcPr>
          <w:p w14:paraId="39A33580"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2.7.</w:t>
            </w:r>
          </w:p>
        </w:tc>
        <w:tc>
          <w:tcPr>
            <w:tcW w:w="2614" w:type="dxa"/>
            <w:gridSpan w:val="2"/>
          </w:tcPr>
          <w:p w14:paraId="4548364F"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Projektų atrankos būdas</w:t>
            </w:r>
          </w:p>
        </w:tc>
        <w:tc>
          <w:tcPr>
            <w:tcW w:w="6535" w:type="dxa"/>
            <w:gridSpan w:val="5"/>
          </w:tcPr>
          <w:p w14:paraId="013E7661" w14:textId="0DE13614" w:rsidR="00CB112E" w:rsidRPr="00B56C0D" w:rsidRDefault="00000000" w:rsidP="00CB112E">
            <w:pPr>
              <w:ind w:firstLine="0"/>
              <w:rPr>
                <w:rFonts w:asciiTheme="majorHAnsi" w:hAnsiTheme="majorHAnsi"/>
                <w:sz w:val="18"/>
                <w:szCs w:val="18"/>
              </w:rPr>
            </w:pPr>
            <w:sdt>
              <w:sdtPr>
                <w:rPr>
                  <w:rFonts w:asciiTheme="majorHAnsi" w:hAnsiTheme="majorHAnsi"/>
                  <w:sz w:val="18"/>
                  <w:szCs w:val="18"/>
                </w:rPr>
                <w:id w:val="-337542301"/>
                <w:placeholder>
                  <w:docPart w:val="3F577857DF6B4F0C858C4B6D612B5370"/>
                </w:placeholder>
                <w14:checkbox>
                  <w14:checked w14:val="1"/>
                  <w14:checkedState w14:val="2612" w14:font="MS Gothic"/>
                  <w14:uncheckedState w14:val="2610" w14:font="MS Gothic"/>
                </w14:checkbox>
              </w:sdtPr>
              <w:sdtContent>
                <w:r w:rsidR="00796C38">
                  <w:rPr>
                    <w:rFonts w:ascii="MS Gothic" w:eastAsia="MS Gothic" w:hAnsi="MS Gothic" w:hint="eastAsia"/>
                    <w:sz w:val="18"/>
                    <w:szCs w:val="18"/>
                  </w:rPr>
                  <w:t>☒</w:t>
                </w:r>
              </w:sdtContent>
            </w:sdt>
            <w:r w:rsidR="00CB112E" w:rsidRPr="00B56C0D">
              <w:rPr>
                <w:rFonts w:asciiTheme="majorHAnsi" w:hAnsiTheme="majorHAnsi"/>
                <w:sz w:val="18"/>
                <w:szCs w:val="18"/>
              </w:rPr>
              <w:t xml:space="preserve"> </w:t>
            </w:r>
            <w:r w:rsidR="0091466B">
              <w:rPr>
                <w:rFonts w:asciiTheme="majorHAnsi" w:hAnsiTheme="majorHAnsi"/>
                <w:sz w:val="18"/>
                <w:szCs w:val="18"/>
              </w:rPr>
              <w:t>Konkursas</w:t>
            </w:r>
          </w:p>
        </w:tc>
      </w:tr>
      <w:tr w:rsidR="00CB112E" w:rsidRPr="00B56C0D" w14:paraId="031DB934" w14:textId="77777777" w:rsidTr="52159693">
        <w:tc>
          <w:tcPr>
            <w:tcW w:w="1288" w:type="dxa"/>
          </w:tcPr>
          <w:p w14:paraId="1F96963C"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2.8.</w:t>
            </w:r>
          </w:p>
        </w:tc>
        <w:tc>
          <w:tcPr>
            <w:tcW w:w="2614" w:type="dxa"/>
            <w:gridSpan w:val="2"/>
          </w:tcPr>
          <w:p w14:paraId="6F0E3C28"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Finansavimo forma</w:t>
            </w:r>
          </w:p>
        </w:tc>
        <w:tc>
          <w:tcPr>
            <w:tcW w:w="6535" w:type="dxa"/>
            <w:gridSpan w:val="5"/>
          </w:tcPr>
          <w:p w14:paraId="146BB57A" w14:textId="322285B9" w:rsidR="00CB112E" w:rsidRPr="00587E1C" w:rsidRDefault="00000000" w:rsidP="00CB112E">
            <w:pPr>
              <w:ind w:firstLine="0"/>
              <w:rPr>
                <w:rFonts w:asciiTheme="majorHAnsi" w:hAnsiTheme="majorHAnsi"/>
                <w:sz w:val="18"/>
                <w:szCs w:val="18"/>
              </w:rPr>
            </w:pPr>
            <w:sdt>
              <w:sdtPr>
                <w:rPr>
                  <w:rFonts w:asciiTheme="majorHAnsi" w:hAnsiTheme="majorHAnsi"/>
                  <w:sz w:val="18"/>
                  <w:szCs w:val="18"/>
                </w:rPr>
                <w:id w:val="-1815014277"/>
                <w14:checkbox>
                  <w14:checked w14:val="1"/>
                  <w14:checkedState w14:val="2612" w14:font="MS Gothic"/>
                  <w14:uncheckedState w14:val="2610" w14:font="MS Gothic"/>
                </w14:checkbox>
              </w:sdtPr>
              <w:sdtContent>
                <w:r w:rsidR="00796C38" w:rsidRPr="00587E1C">
                  <w:rPr>
                    <w:rFonts w:ascii="MS Gothic" w:eastAsia="MS Gothic" w:hAnsi="MS Gothic" w:hint="eastAsia"/>
                    <w:sz w:val="18"/>
                    <w:szCs w:val="18"/>
                  </w:rPr>
                  <w:t>☒</w:t>
                </w:r>
              </w:sdtContent>
            </w:sdt>
            <w:r w:rsidR="00CB112E" w:rsidRPr="00587E1C">
              <w:rPr>
                <w:rFonts w:asciiTheme="majorHAnsi" w:hAnsiTheme="majorHAnsi"/>
                <w:sz w:val="18"/>
                <w:szCs w:val="18"/>
              </w:rPr>
              <w:t xml:space="preserve"> 01 Dotacija</w:t>
            </w:r>
          </w:p>
        </w:tc>
      </w:tr>
      <w:tr w:rsidR="00CB112E" w:rsidRPr="00B56C0D" w14:paraId="2F1658DB" w14:textId="77777777" w:rsidTr="52159693">
        <w:tc>
          <w:tcPr>
            <w:tcW w:w="1288" w:type="dxa"/>
            <w:vMerge w:val="restart"/>
          </w:tcPr>
          <w:p w14:paraId="2656B5FE"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2.9.</w:t>
            </w:r>
          </w:p>
        </w:tc>
        <w:tc>
          <w:tcPr>
            <w:tcW w:w="9149" w:type="dxa"/>
            <w:gridSpan w:val="7"/>
          </w:tcPr>
          <w:p w14:paraId="67908A4B" w14:textId="77777777" w:rsidR="00CB112E" w:rsidRPr="00B56C0D" w:rsidRDefault="00CB112E" w:rsidP="00CB112E">
            <w:pPr>
              <w:ind w:firstLine="0"/>
              <w:rPr>
                <w:rFonts w:asciiTheme="majorHAnsi" w:hAnsiTheme="majorHAnsi"/>
                <w:i/>
                <w:iCs/>
                <w:sz w:val="18"/>
                <w:szCs w:val="18"/>
              </w:rPr>
            </w:pPr>
            <w:r w:rsidRPr="00B56C0D">
              <w:rPr>
                <w:rFonts w:asciiTheme="majorHAnsi" w:hAnsiTheme="majorHAnsi"/>
                <w:b/>
                <w:bCs/>
                <w:sz w:val="18"/>
                <w:szCs w:val="18"/>
              </w:rPr>
              <w:t>Konkretus uždavinys arba priemonė (reforma ar investicija)</w:t>
            </w:r>
            <w:r w:rsidRPr="00B56C0D">
              <w:rPr>
                <w:rFonts w:asciiTheme="majorHAnsi" w:hAnsiTheme="majorHAnsi"/>
                <w:sz w:val="18"/>
                <w:szCs w:val="18"/>
              </w:rPr>
              <w:t xml:space="preserve"> </w:t>
            </w:r>
            <w:r w:rsidRPr="00B56C0D">
              <w:rPr>
                <w:rFonts w:asciiTheme="majorHAnsi" w:hAnsiTheme="majorHAnsi"/>
                <w:sz w:val="18"/>
                <w:szCs w:val="18"/>
              </w:rPr>
              <w:br/>
            </w:r>
            <w:r w:rsidRPr="00B56C0D">
              <w:rPr>
                <w:rFonts w:asciiTheme="majorHAnsi" w:hAnsiTheme="majorHAnsi"/>
                <w:i/>
                <w:iCs/>
                <w:sz w:val="18"/>
                <w:szCs w:val="18"/>
              </w:rPr>
              <w:t>Pagal kvietimų plano informaciją pasirenkama iš (gali būti pasirenkami keli):</w:t>
            </w:r>
          </w:p>
        </w:tc>
      </w:tr>
      <w:tr w:rsidR="00CB112E" w:rsidRPr="00B56C0D" w14:paraId="75570D9A" w14:textId="77777777" w:rsidTr="52159693">
        <w:tc>
          <w:tcPr>
            <w:tcW w:w="1288" w:type="dxa"/>
            <w:vMerge/>
          </w:tcPr>
          <w:p w14:paraId="075B9BD5"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6075FEC9"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1. Komponentas (nurodomas sutrumpintas komponento pavadinimas):</w:t>
            </w:r>
          </w:p>
          <w:p w14:paraId="29BC5F01"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Sveikatos sistemos transformacija</w:t>
            </w:r>
          </w:p>
        </w:tc>
        <w:tc>
          <w:tcPr>
            <w:tcW w:w="6535" w:type="dxa"/>
            <w:gridSpan w:val="5"/>
            <w:shd w:val="clear" w:color="auto" w:fill="EBE8EC" w:themeFill="accent6" w:themeFillTint="33"/>
          </w:tcPr>
          <w:p w14:paraId="5E2CBCE2" w14:textId="26521D4C" w:rsidR="00CB112E" w:rsidRPr="00B56C0D" w:rsidRDefault="00CB112E" w:rsidP="00CB112E">
            <w:pPr>
              <w:ind w:firstLine="0"/>
              <w:rPr>
                <w:rFonts w:asciiTheme="majorHAnsi" w:hAnsiTheme="majorHAnsi"/>
                <w:sz w:val="18"/>
                <w:szCs w:val="18"/>
              </w:rPr>
            </w:pPr>
          </w:p>
        </w:tc>
      </w:tr>
      <w:tr w:rsidR="00CB112E" w:rsidRPr="00B56C0D" w14:paraId="038FEB97" w14:textId="77777777" w:rsidTr="52159693">
        <w:tc>
          <w:tcPr>
            <w:tcW w:w="1288" w:type="dxa"/>
            <w:vMerge/>
          </w:tcPr>
          <w:p w14:paraId="27B1D58B"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6C59EE11"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2. Komponentas:</w:t>
            </w:r>
          </w:p>
          <w:p w14:paraId="510EE156"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Žalioji transformacija</w:t>
            </w:r>
          </w:p>
        </w:tc>
        <w:tc>
          <w:tcPr>
            <w:tcW w:w="6535" w:type="dxa"/>
            <w:gridSpan w:val="5"/>
            <w:shd w:val="clear" w:color="auto" w:fill="EBE8EC" w:themeFill="accent6" w:themeFillTint="33"/>
          </w:tcPr>
          <w:p w14:paraId="5AAB956A" w14:textId="77777777" w:rsidR="00CB112E" w:rsidRPr="00B56C0D" w:rsidRDefault="00CB112E" w:rsidP="00CB112E">
            <w:pPr>
              <w:ind w:firstLine="0"/>
              <w:rPr>
                <w:rFonts w:asciiTheme="majorHAnsi" w:hAnsiTheme="majorHAnsi"/>
                <w:sz w:val="18"/>
                <w:szCs w:val="18"/>
              </w:rPr>
            </w:pPr>
          </w:p>
        </w:tc>
      </w:tr>
      <w:tr w:rsidR="00CB112E" w:rsidRPr="00B56C0D" w14:paraId="69787F9B" w14:textId="77777777" w:rsidTr="52159693">
        <w:tc>
          <w:tcPr>
            <w:tcW w:w="1288" w:type="dxa"/>
            <w:vMerge/>
          </w:tcPr>
          <w:p w14:paraId="434DAF6F"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16501C47"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3. Komponentas:</w:t>
            </w:r>
          </w:p>
          <w:p w14:paraId="1A59994D"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Skaitmeninė transformacija</w:t>
            </w:r>
          </w:p>
        </w:tc>
        <w:tc>
          <w:tcPr>
            <w:tcW w:w="6535" w:type="dxa"/>
            <w:gridSpan w:val="5"/>
            <w:shd w:val="clear" w:color="auto" w:fill="EBE8EC" w:themeFill="accent6" w:themeFillTint="33"/>
          </w:tcPr>
          <w:p w14:paraId="0538A758" w14:textId="77777777" w:rsidR="00CB112E" w:rsidRPr="00B56C0D" w:rsidRDefault="00CB112E" w:rsidP="00CB112E">
            <w:pPr>
              <w:ind w:firstLine="0"/>
              <w:rPr>
                <w:rFonts w:asciiTheme="majorHAnsi" w:hAnsiTheme="majorHAnsi"/>
                <w:i/>
                <w:iCs/>
                <w:sz w:val="18"/>
                <w:szCs w:val="18"/>
              </w:rPr>
            </w:pPr>
          </w:p>
        </w:tc>
      </w:tr>
      <w:tr w:rsidR="00CB112E" w:rsidRPr="00B56C0D" w14:paraId="5CF56C35" w14:textId="77777777" w:rsidTr="52159693">
        <w:tc>
          <w:tcPr>
            <w:tcW w:w="1288" w:type="dxa"/>
            <w:vMerge/>
          </w:tcPr>
          <w:p w14:paraId="4EC456B1"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5D3EA807"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4. Komponentas:</w:t>
            </w:r>
          </w:p>
          <w:p w14:paraId="47C10BAE"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Švietimo transformacija</w:t>
            </w:r>
          </w:p>
        </w:tc>
        <w:tc>
          <w:tcPr>
            <w:tcW w:w="6535" w:type="dxa"/>
            <w:gridSpan w:val="5"/>
            <w:shd w:val="clear" w:color="auto" w:fill="EBE8EC" w:themeFill="accent6" w:themeFillTint="33"/>
          </w:tcPr>
          <w:p w14:paraId="76D4CE26" w14:textId="77777777" w:rsidR="00CB112E" w:rsidRPr="00B56C0D" w:rsidRDefault="00CB112E" w:rsidP="00CB112E">
            <w:pPr>
              <w:ind w:firstLine="0"/>
              <w:rPr>
                <w:rFonts w:asciiTheme="majorHAnsi" w:hAnsiTheme="majorHAnsi"/>
                <w:sz w:val="18"/>
                <w:szCs w:val="18"/>
              </w:rPr>
            </w:pPr>
          </w:p>
        </w:tc>
      </w:tr>
      <w:tr w:rsidR="00CB112E" w:rsidRPr="00B56C0D" w14:paraId="4747F6B0" w14:textId="77777777" w:rsidTr="52159693">
        <w:tc>
          <w:tcPr>
            <w:tcW w:w="1288" w:type="dxa"/>
            <w:vMerge/>
          </w:tcPr>
          <w:p w14:paraId="4E451661"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4B785B02"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5. Komponentas:</w:t>
            </w:r>
          </w:p>
          <w:p w14:paraId="63483869"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sz w:val="18"/>
                <w:szCs w:val="18"/>
              </w:rPr>
              <w:t>Inovacijų transformacija</w:t>
            </w:r>
          </w:p>
        </w:tc>
        <w:tc>
          <w:tcPr>
            <w:tcW w:w="6535" w:type="dxa"/>
            <w:gridSpan w:val="5"/>
            <w:shd w:val="clear" w:color="auto" w:fill="EBE8EC" w:themeFill="accent6" w:themeFillTint="33"/>
          </w:tcPr>
          <w:p w14:paraId="4A555919" w14:textId="77777777" w:rsidR="00CB112E" w:rsidRPr="00B56C0D" w:rsidRDefault="00CB112E" w:rsidP="00CB112E">
            <w:pPr>
              <w:ind w:firstLine="0"/>
              <w:rPr>
                <w:rFonts w:asciiTheme="majorHAnsi" w:hAnsiTheme="majorHAnsi"/>
                <w:sz w:val="18"/>
                <w:szCs w:val="18"/>
              </w:rPr>
            </w:pPr>
          </w:p>
        </w:tc>
      </w:tr>
      <w:tr w:rsidR="00CB112E" w:rsidRPr="00B56C0D" w14:paraId="5A7A2D85" w14:textId="77777777" w:rsidTr="52159693">
        <w:tc>
          <w:tcPr>
            <w:tcW w:w="1288" w:type="dxa"/>
            <w:vMerge/>
          </w:tcPr>
          <w:p w14:paraId="2ECF9947"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6D37FC60"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6. Komponentas:</w:t>
            </w:r>
          </w:p>
          <w:p w14:paraId="17D9E8F0"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sz w:val="18"/>
                <w:szCs w:val="18"/>
              </w:rPr>
              <w:t>Viešojo valdymo transformacija</w:t>
            </w:r>
          </w:p>
        </w:tc>
        <w:tc>
          <w:tcPr>
            <w:tcW w:w="6535" w:type="dxa"/>
            <w:gridSpan w:val="5"/>
            <w:shd w:val="clear" w:color="auto" w:fill="EBE8EC" w:themeFill="accent6" w:themeFillTint="33"/>
          </w:tcPr>
          <w:p w14:paraId="6FACFD31" w14:textId="77777777" w:rsidR="00CB112E" w:rsidRPr="00B56C0D" w:rsidRDefault="00CB112E" w:rsidP="00046E62">
            <w:pPr>
              <w:ind w:firstLine="0"/>
              <w:rPr>
                <w:rFonts w:asciiTheme="majorHAnsi" w:hAnsiTheme="majorHAnsi"/>
                <w:sz w:val="18"/>
                <w:szCs w:val="18"/>
              </w:rPr>
            </w:pPr>
          </w:p>
        </w:tc>
      </w:tr>
      <w:tr w:rsidR="00CB112E" w:rsidRPr="00B56C0D" w14:paraId="56B9C2A0" w14:textId="77777777" w:rsidTr="52159693">
        <w:tc>
          <w:tcPr>
            <w:tcW w:w="1288" w:type="dxa"/>
            <w:vMerge/>
          </w:tcPr>
          <w:p w14:paraId="1C3136BD"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270DA7F6"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7. Komponentas:</w:t>
            </w:r>
          </w:p>
          <w:p w14:paraId="51F13DCA"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Užimtumo transformacija</w:t>
            </w:r>
          </w:p>
        </w:tc>
        <w:tc>
          <w:tcPr>
            <w:tcW w:w="6535" w:type="dxa"/>
            <w:gridSpan w:val="5"/>
            <w:shd w:val="clear" w:color="auto" w:fill="EBE8EC" w:themeFill="accent6" w:themeFillTint="33"/>
          </w:tcPr>
          <w:p w14:paraId="2EDC5BC8" w14:textId="40DD448E" w:rsidR="00CB112E" w:rsidRPr="00B56C0D" w:rsidRDefault="00CB112E" w:rsidP="00CB112E">
            <w:pPr>
              <w:ind w:firstLine="0"/>
              <w:rPr>
                <w:rFonts w:asciiTheme="majorHAnsi" w:hAnsiTheme="majorHAnsi"/>
                <w:sz w:val="18"/>
                <w:szCs w:val="18"/>
              </w:rPr>
            </w:pPr>
          </w:p>
        </w:tc>
      </w:tr>
      <w:tr w:rsidR="00CB112E" w:rsidRPr="00B56C0D" w14:paraId="5FD9E897" w14:textId="77777777" w:rsidTr="52159693">
        <w:tc>
          <w:tcPr>
            <w:tcW w:w="1288" w:type="dxa"/>
            <w:vMerge/>
          </w:tcPr>
          <w:p w14:paraId="2F6C4C18"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68AFF1A2"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i/>
                <w:iCs/>
                <w:sz w:val="18"/>
                <w:szCs w:val="18"/>
              </w:rPr>
              <w:t>1. Prioritetas:</w:t>
            </w:r>
            <w:r w:rsidRPr="00B56C0D">
              <w:rPr>
                <w:rFonts w:asciiTheme="majorHAnsi" w:hAnsiTheme="majorHAnsi"/>
                <w:b/>
                <w:bCs/>
                <w:sz w:val="18"/>
                <w:szCs w:val="18"/>
              </w:rPr>
              <w:t xml:space="preserve"> Pažangesnė Lietuva</w:t>
            </w:r>
          </w:p>
        </w:tc>
        <w:tc>
          <w:tcPr>
            <w:tcW w:w="6535" w:type="dxa"/>
            <w:gridSpan w:val="5"/>
            <w:tcBorders>
              <w:bottom w:val="single" w:sz="4" w:space="0" w:color="auto"/>
            </w:tcBorders>
          </w:tcPr>
          <w:p w14:paraId="1D0B9182" w14:textId="383C96DF" w:rsidR="00CB112E" w:rsidRPr="00B56C0D" w:rsidRDefault="00000000" w:rsidP="00CB112E">
            <w:pPr>
              <w:ind w:firstLine="0"/>
              <w:rPr>
                <w:rFonts w:asciiTheme="majorHAnsi" w:hAnsiTheme="majorHAnsi"/>
                <w:sz w:val="18"/>
                <w:szCs w:val="18"/>
              </w:rPr>
            </w:pPr>
            <w:sdt>
              <w:sdtPr>
                <w:rPr>
                  <w:rFonts w:asciiTheme="majorHAnsi" w:hAnsiTheme="majorHAnsi"/>
                  <w:sz w:val="18"/>
                  <w:szCs w:val="18"/>
                </w:rPr>
                <w:id w:val="1615779685"/>
                <w:placeholder>
                  <w:docPart w:val="4AEEB2F0BCC5487D836217B59B177638"/>
                </w:placeholder>
                <w14:checkbox>
                  <w14:checked w14:val="1"/>
                  <w14:checkedState w14:val="2612" w14:font="MS Gothic"/>
                  <w14:uncheckedState w14:val="2610" w14:font="MS Gothic"/>
                </w14:checkbox>
              </w:sdtPr>
              <w:sdtContent>
                <w:r w:rsidR="00046E62" w:rsidRPr="00046E62">
                  <w:rPr>
                    <w:rFonts w:ascii="MS Gothic" w:hAnsi="MS Gothic" w:hint="eastAsia"/>
                    <w:sz w:val="18"/>
                    <w:szCs w:val="18"/>
                  </w:rPr>
                  <w:t>☒</w:t>
                </w:r>
              </w:sdtContent>
            </w:sdt>
            <w:r w:rsidR="00CB112E" w:rsidRPr="00B56C0D">
              <w:rPr>
                <w:rFonts w:asciiTheme="majorHAnsi" w:hAnsiTheme="majorHAnsi"/>
                <w:sz w:val="18"/>
                <w:szCs w:val="18"/>
              </w:rPr>
              <w:t xml:space="preserve"> </w:t>
            </w:r>
            <w:r w:rsidR="00280025" w:rsidRPr="00280025">
              <w:rPr>
                <w:rFonts w:asciiTheme="majorHAnsi" w:hAnsiTheme="majorHAnsi"/>
                <w:sz w:val="18"/>
                <w:szCs w:val="18"/>
              </w:rPr>
              <w:t>1.2. uždavinys. Pasinaudoti skaitmeninimo teikiama nauda piliečiams, įmonėms, mokslinių tyrimų organizacijoms ir valdžios institucijoms</w:t>
            </w:r>
          </w:p>
        </w:tc>
      </w:tr>
      <w:tr w:rsidR="00CB112E" w:rsidRPr="00B56C0D" w14:paraId="479052F0" w14:textId="77777777" w:rsidTr="52159693">
        <w:tc>
          <w:tcPr>
            <w:tcW w:w="1288" w:type="dxa"/>
            <w:vMerge/>
          </w:tcPr>
          <w:p w14:paraId="45BCC3D2"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75B11665"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 xml:space="preserve">2. Prioritetas: </w:t>
            </w:r>
          </w:p>
          <w:p w14:paraId="25B508FE"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Žalesnė Lietuva</w:t>
            </w:r>
          </w:p>
        </w:tc>
        <w:tc>
          <w:tcPr>
            <w:tcW w:w="6535" w:type="dxa"/>
            <w:gridSpan w:val="5"/>
            <w:shd w:val="clear" w:color="auto" w:fill="EBE8EC" w:themeFill="accent6" w:themeFillTint="33"/>
          </w:tcPr>
          <w:p w14:paraId="6DEA10B8" w14:textId="385E712F" w:rsidR="00CB112E" w:rsidRPr="00B56C0D" w:rsidRDefault="00CB112E" w:rsidP="00CB112E">
            <w:pPr>
              <w:ind w:firstLine="0"/>
              <w:rPr>
                <w:rFonts w:asciiTheme="majorHAnsi" w:hAnsiTheme="majorHAnsi"/>
                <w:sz w:val="18"/>
                <w:szCs w:val="18"/>
              </w:rPr>
            </w:pPr>
          </w:p>
        </w:tc>
      </w:tr>
      <w:tr w:rsidR="00CB112E" w:rsidRPr="00B56C0D" w14:paraId="2F2EC6ED" w14:textId="77777777" w:rsidTr="52159693">
        <w:tc>
          <w:tcPr>
            <w:tcW w:w="1288" w:type="dxa"/>
            <w:vMerge/>
          </w:tcPr>
          <w:p w14:paraId="06CA90D7"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24233ECE"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3. Prioritetas:</w:t>
            </w:r>
          </w:p>
          <w:p w14:paraId="772D2F3D"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Geriau sujungta Lietuva</w:t>
            </w:r>
          </w:p>
        </w:tc>
        <w:tc>
          <w:tcPr>
            <w:tcW w:w="6535" w:type="dxa"/>
            <w:gridSpan w:val="5"/>
            <w:shd w:val="clear" w:color="auto" w:fill="EBE8EC" w:themeFill="accent6" w:themeFillTint="33"/>
          </w:tcPr>
          <w:p w14:paraId="20351336" w14:textId="77777777" w:rsidR="00CB112E" w:rsidRPr="00B56C0D" w:rsidRDefault="00CB112E" w:rsidP="00CB112E">
            <w:pPr>
              <w:ind w:firstLine="0"/>
              <w:rPr>
                <w:rFonts w:asciiTheme="majorHAnsi" w:hAnsiTheme="majorHAnsi"/>
                <w:sz w:val="18"/>
                <w:szCs w:val="18"/>
              </w:rPr>
            </w:pPr>
          </w:p>
        </w:tc>
      </w:tr>
      <w:tr w:rsidR="00CB112E" w:rsidRPr="00B56C0D" w14:paraId="618C031E" w14:textId="77777777" w:rsidTr="52159693">
        <w:tc>
          <w:tcPr>
            <w:tcW w:w="1288" w:type="dxa"/>
            <w:vMerge/>
          </w:tcPr>
          <w:p w14:paraId="30923070"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73591752"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i/>
                <w:iCs/>
                <w:sz w:val="18"/>
                <w:szCs w:val="18"/>
              </w:rPr>
              <w:t>4. Prioritetas:</w:t>
            </w:r>
            <w:r w:rsidRPr="00B56C0D">
              <w:rPr>
                <w:rFonts w:asciiTheme="majorHAnsi" w:hAnsiTheme="majorHAnsi"/>
                <w:b/>
                <w:bCs/>
                <w:sz w:val="18"/>
                <w:szCs w:val="18"/>
              </w:rPr>
              <w:t xml:space="preserve"> Socialiai atsakingesnė Lietuva</w:t>
            </w:r>
          </w:p>
        </w:tc>
        <w:tc>
          <w:tcPr>
            <w:tcW w:w="6535" w:type="dxa"/>
            <w:gridSpan w:val="5"/>
            <w:shd w:val="clear" w:color="auto" w:fill="EBE8EC" w:themeFill="accent6" w:themeFillTint="33"/>
          </w:tcPr>
          <w:p w14:paraId="377A1532" w14:textId="173C5A1B" w:rsidR="00CB112E" w:rsidRPr="00B56C0D" w:rsidRDefault="00CB112E" w:rsidP="00CB112E">
            <w:pPr>
              <w:ind w:firstLine="0"/>
              <w:rPr>
                <w:rFonts w:asciiTheme="majorHAnsi" w:hAnsiTheme="majorHAnsi"/>
                <w:sz w:val="18"/>
                <w:szCs w:val="18"/>
              </w:rPr>
            </w:pPr>
          </w:p>
        </w:tc>
      </w:tr>
      <w:tr w:rsidR="00CB112E" w:rsidRPr="00B56C0D" w14:paraId="7E457E31" w14:textId="77777777" w:rsidTr="52159693">
        <w:tc>
          <w:tcPr>
            <w:tcW w:w="1288" w:type="dxa"/>
            <w:vMerge/>
          </w:tcPr>
          <w:p w14:paraId="53607B93"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3771A2E6"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5. Prioritetas:</w:t>
            </w:r>
          </w:p>
          <w:p w14:paraId="1D832BFF" w14:textId="77777777" w:rsidR="00CB112E" w:rsidRPr="00B56C0D" w:rsidRDefault="00CB112E" w:rsidP="00CB112E">
            <w:pPr>
              <w:ind w:firstLine="0"/>
              <w:rPr>
                <w:rFonts w:asciiTheme="majorHAnsi" w:hAnsiTheme="majorHAnsi"/>
                <w:sz w:val="18"/>
                <w:szCs w:val="18"/>
              </w:rPr>
            </w:pPr>
            <w:r w:rsidRPr="00B56C0D">
              <w:rPr>
                <w:rFonts w:asciiTheme="majorHAnsi" w:hAnsiTheme="majorHAnsi"/>
                <w:b/>
                <w:bCs/>
                <w:sz w:val="18"/>
                <w:szCs w:val="18"/>
              </w:rPr>
              <w:t>Piliečiams artimesnė Lietuva</w:t>
            </w:r>
          </w:p>
        </w:tc>
        <w:tc>
          <w:tcPr>
            <w:tcW w:w="6535" w:type="dxa"/>
            <w:gridSpan w:val="5"/>
            <w:shd w:val="clear" w:color="auto" w:fill="EBE8EC" w:themeFill="accent6" w:themeFillTint="33"/>
          </w:tcPr>
          <w:p w14:paraId="24697F4D" w14:textId="30D504EB" w:rsidR="00CB112E" w:rsidRPr="00B56C0D" w:rsidRDefault="00CB112E" w:rsidP="00CB112E">
            <w:pPr>
              <w:ind w:firstLine="0"/>
              <w:rPr>
                <w:rFonts w:asciiTheme="majorHAnsi" w:hAnsiTheme="majorHAnsi"/>
                <w:sz w:val="18"/>
                <w:szCs w:val="18"/>
              </w:rPr>
            </w:pPr>
          </w:p>
        </w:tc>
      </w:tr>
      <w:tr w:rsidR="00CB112E" w:rsidRPr="00B56C0D" w14:paraId="665AB8F7" w14:textId="77777777" w:rsidTr="52159693">
        <w:tc>
          <w:tcPr>
            <w:tcW w:w="1288" w:type="dxa"/>
            <w:vMerge/>
          </w:tcPr>
          <w:p w14:paraId="4B071A1B"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6A8164D5"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i/>
                <w:iCs/>
                <w:sz w:val="18"/>
                <w:szCs w:val="18"/>
              </w:rPr>
              <w:t>6. Specialusis Prioritetas:</w:t>
            </w:r>
            <w:r w:rsidRPr="00B56C0D">
              <w:rPr>
                <w:rFonts w:asciiTheme="majorHAnsi" w:hAnsiTheme="majorHAnsi"/>
                <w:b/>
                <w:bCs/>
                <w:sz w:val="18"/>
                <w:szCs w:val="18"/>
              </w:rPr>
              <w:t xml:space="preserve"> Inovatyvūs sprendimai</w:t>
            </w:r>
          </w:p>
        </w:tc>
        <w:tc>
          <w:tcPr>
            <w:tcW w:w="6535" w:type="dxa"/>
            <w:gridSpan w:val="5"/>
            <w:shd w:val="clear" w:color="auto" w:fill="EBE8EC" w:themeFill="accent6" w:themeFillTint="33"/>
          </w:tcPr>
          <w:p w14:paraId="01063638" w14:textId="35C24BD5" w:rsidR="00CB112E" w:rsidRPr="00B56C0D" w:rsidRDefault="00CB112E" w:rsidP="00CB112E">
            <w:pPr>
              <w:ind w:firstLine="0"/>
              <w:rPr>
                <w:rFonts w:asciiTheme="majorHAnsi" w:hAnsiTheme="majorHAnsi"/>
                <w:sz w:val="18"/>
                <w:szCs w:val="18"/>
              </w:rPr>
            </w:pPr>
          </w:p>
        </w:tc>
      </w:tr>
      <w:tr w:rsidR="00CB112E" w:rsidRPr="00B56C0D" w14:paraId="7CFB69A9" w14:textId="77777777" w:rsidTr="52159693">
        <w:tc>
          <w:tcPr>
            <w:tcW w:w="1288" w:type="dxa"/>
          </w:tcPr>
          <w:p w14:paraId="4176C588"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 xml:space="preserve">  </w:t>
            </w:r>
          </w:p>
        </w:tc>
        <w:tc>
          <w:tcPr>
            <w:tcW w:w="2614" w:type="dxa"/>
            <w:gridSpan w:val="2"/>
          </w:tcPr>
          <w:p w14:paraId="0484C3A2"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i/>
                <w:iCs/>
                <w:sz w:val="18"/>
                <w:szCs w:val="18"/>
              </w:rPr>
              <w:t>7. Specialusis Prioritetas:</w:t>
            </w:r>
          </w:p>
          <w:p w14:paraId="7451CD6E" w14:textId="77777777" w:rsidR="00CB112E" w:rsidRPr="00B56C0D" w:rsidRDefault="00CB112E" w:rsidP="00CB112E">
            <w:pPr>
              <w:ind w:firstLine="0"/>
              <w:rPr>
                <w:rFonts w:asciiTheme="majorHAnsi" w:hAnsiTheme="majorHAnsi"/>
                <w:b/>
                <w:bCs/>
                <w:i/>
                <w:sz w:val="18"/>
                <w:szCs w:val="18"/>
              </w:rPr>
            </w:pPr>
            <w:r w:rsidRPr="00B56C0D">
              <w:rPr>
                <w:rFonts w:asciiTheme="majorHAnsi" w:hAnsiTheme="majorHAnsi"/>
                <w:b/>
                <w:bCs/>
                <w:sz w:val="18"/>
                <w:szCs w:val="18"/>
              </w:rPr>
              <w:t>Gerinti skaitmeninį junglumą</w:t>
            </w:r>
          </w:p>
        </w:tc>
        <w:tc>
          <w:tcPr>
            <w:tcW w:w="6535" w:type="dxa"/>
            <w:gridSpan w:val="5"/>
            <w:shd w:val="clear" w:color="auto" w:fill="EBE8EC" w:themeFill="accent6" w:themeFillTint="33"/>
          </w:tcPr>
          <w:p w14:paraId="0142DBEB" w14:textId="79E3F381" w:rsidR="00CB112E" w:rsidRPr="00B56C0D" w:rsidRDefault="00CB112E" w:rsidP="00CB112E">
            <w:pPr>
              <w:ind w:firstLine="0"/>
              <w:rPr>
                <w:rFonts w:asciiTheme="majorHAnsi" w:hAnsiTheme="majorHAnsi"/>
                <w:sz w:val="18"/>
                <w:szCs w:val="18"/>
              </w:rPr>
            </w:pPr>
          </w:p>
        </w:tc>
      </w:tr>
      <w:tr w:rsidR="00CB112E" w:rsidRPr="00B56C0D" w14:paraId="105EABE7" w14:textId="77777777" w:rsidTr="52159693">
        <w:tc>
          <w:tcPr>
            <w:tcW w:w="1288" w:type="dxa"/>
          </w:tcPr>
          <w:p w14:paraId="54116770" w14:textId="77777777" w:rsidR="00CB112E" w:rsidRPr="00B56C0D" w:rsidRDefault="00CB112E" w:rsidP="00312937">
            <w:pPr>
              <w:ind w:left="-104" w:right="-109" w:firstLine="0"/>
              <w:rPr>
                <w:rFonts w:asciiTheme="majorHAnsi" w:hAnsiTheme="majorHAnsi"/>
                <w:b/>
                <w:bCs/>
                <w:sz w:val="18"/>
                <w:szCs w:val="18"/>
              </w:rPr>
            </w:pPr>
          </w:p>
        </w:tc>
        <w:tc>
          <w:tcPr>
            <w:tcW w:w="2614" w:type="dxa"/>
            <w:gridSpan w:val="2"/>
          </w:tcPr>
          <w:p w14:paraId="3ABA2069"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i/>
                <w:iCs/>
                <w:sz w:val="18"/>
                <w:szCs w:val="18"/>
              </w:rPr>
              <w:t>8. Specialusis Prioritetas:</w:t>
            </w:r>
          </w:p>
          <w:p w14:paraId="117A2521"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Tvarus judumas miestuose</w:t>
            </w:r>
          </w:p>
        </w:tc>
        <w:tc>
          <w:tcPr>
            <w:tcW w:w="6535" w:type="dxa"/>
            <w:gridSpan w:val="5"/>
            <w:shd w:val="clear" w:color="auto" w:fill="EBE8EC" w:themeFill="accent6" w:themeFillTint="33"/>
          </w:tcPr>
          <w:p w14:paraId="0FC4EA56" w14:textId="77777777" w:rsidR="00CB112E" w:rsidRPr="00B56C0D" w:rsidRDefault="00CB112E" w:rsidP="00CB112E">
            <w:pPr>
              <w:ind w:firstLine="0"/>
              <w:rPr>
                <w:rFonts w:asciiTheme="majorHAnsi" w:hAnsiTheme="majorHAnsi" w:cs="Segoe UI Symbol"/>
                <w:sz w:val="18"/>
                <w:szCs w:val="18"/>
              </w:rPr>
            </w:pPr>
          </w:p>
        </w:tc>
      </w:tr>
      <w:tr w:rsidR="00CB112E" w:rsidRPr="00B56C0D" w14:paraId="2D7D99C2" w14:textId="77777777" w:rsidTr="52159693">
        <w:tc>
          <w:tcPr>
            <w:tcW w:w="1288" w:type="dxa"/>
          </w:tcPr>
          <w:p w14:paraId="1AF57B69" w14:textId="77777777" w:rsidR="00CB112E" w:rsidRPr="00B56C0D" w:rsidRDefault="00CB112E" w:rsidP="00312937">
            <w:pPr>
              <w:ind w:left="-104" w:right="-109" w:firstLine="0"/>
              <w:rPr>
                <w:rFonts w:asciiTheme="majorHAnsi" w:hAnsiTheme="majorHAnsi"/>
                <w:b/>
                <w:bCs/>
                <w:sz w:val="18"/>
                <w:szCs w:val="18"/>
              </w:rPr>
            </w:pPr>
          </w:p>
        </w:tc>
        <w:tc>
          <w:tcPr>
            <w:tcW w:w="2614" w:type="dxa"/>
            <w:gridSpan w:val="2"/>
          </w:tcPr>
          <w:p w14:paraId="568C315A" w14:textId="0DC97BB2"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 xml:space="preserve">9. </w:t>
            </w:r>
            <w:r w:rsidR="00B1729E">
              <w:rPr>
                <w:rFonts w:asciiTheme="majorHAnsi" w:hAnsiTheme="majorHAnsi"/>
                <w:b/>
                <w:bCs/>
                <w:i/>
                <w:iCs/>
                <w:sz w:val="18"/>
                <w:szCs w:val="18"/>
              </w:rPr>
              <w:t xml:space="preserve">Specialusis </w:t>
            </w:r>
            <w:r w:rsidRPr="00B56C0D">
              <w:rPr>
                <w:rFonts w:asciiTheme="majorHAnsi" w:hAnsiTheme="majorHAnsi"/>
                <w:b/>
                <w:bCs/>
                <w:i/>
                <w:iCs/>
                <w:sz w:val="18"/>
                <w:szCs w:val="18"/>
              </w:rPr>
              <w:t>prioritetas</w:t>
            </w:r>
          </w:p>
          <w:p w14:paraId="5B4E2B1A"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Teisingos pertvarkos fondas</w:t>
            </w:r>
          </w:p>
        </w:tc>
        <w:tc>
          <w:tcPr>
            <w:tcW w:w="6535" w:type="dxa"/>
            <w:gridSpan w:val="5"/>
            <w:shd w:val="clear" w:color="auto" w:fill="EBE8EC" w:themeFill="accent6" w:themeFillTint="33"/>
          </w:tcPr>
          <w:p w14:paraId="60D86361" w14:textId="3EC9A5D7" w:rsidR="00CB112E" w:rsidRPr="00DE69CD" w:rsidRDefault="00CB112E" w:rsidP="00CB112E">
            <w:pPr>
              <w:ind w:firstLine="0"/>
              <w:rPr>
                <w:rFonts w:asciiTheme="majorHAnsi" w:hAnsiTheme="majorHAnsi"/>
                <w:b/>
                <w:bCs/>
                <w:sz w:val="18"/>
                <w:szCs w:val="18"/>
              </w:rPr>
            </w:pPr>
          </w:p>
          <w:p w14:paraId="68695F65" w14:textId="77777777" w:rsidR="00CB112E" w:rsidRPr="00B56C0D" w:rsidRDefault="00CB112E" w:rsidP="00CB112E">
            <w:pPr>
              <w:ind w:firstLine="0"/>
              <w:rPr>
                <w:rFonts w:asciiTheme="majorHAnsi" w:hAnsiTheme="majorHAnsi"/>
                <w:sz w:val="18"/>
                <w:szCs w:val="18"/>
              </w:rPr>
            </w:pPr>
          </w:p>
        </w:tc>
      </w:tr>
      <w:tr w:rsidR="00482D6F" w:rsidRPr="00B56C0D" w14:paraId="6BDBDFCD" w14:textId="77777777" w:rsidTr="52159693">
        <w:tc>
          <w:tcPr>
            <w:tcW w:w="1288" w:type="dxa"/>
          </w:tcPr>
          <w:p w14:paraId="1ECEE9CC" w14:textId="77777777" w:rsidR="00482D6F" w:rsidRPr="00B56C0D" w:rsidRDefault="00482D6F" w:rsidP="00312937">
            <w:pPr>
              <w:ind w:left="-104" w:right="-109" w:firstLine="0"/>
              <w:rPr>
                <w:rFonts w:asciiTheme="majorHAnsi" w:hAnsiTheme="majorHAnsi"/>
                <w:b/>
                <w:bCs/>
                <w:sz w:val="18"/>
                <w:szCs w:val="18"/>
              </w:rPr>
            </w:pPr>
          </w:p>
        </w:tc>
        <w:tc>
          <w:tcPr>
            <w:tcW w:w="2614" w:type="dxa"/>
            <w:gridSpan w:val="2"/>
          </w:tcPr>
          <w:p w14:paraId="6F1DC243" w14:textId="597C3F5C" w:rsidR="00482D6F" w:rsidRPr="00B56C0D" w:rsidRDefault="00B1729E" w:rsidP="00482D6F">
            <w:pPr>
              <w:ind w:firstLine="0"/>
              <w:rPr>
                <w:rFonts w:asciiTheme="majorHAnsi" w:hAnsiTheme="majorHAnsi"/>
                <w:b/>
                <w:bCs/>
                <w:i/>
                <w:iCs/>
                <w:sz w:val="18"/>
                <w:szCs w:val="18"/>
              </w:rPr>
            </w:pPr>
            <w:r>
              <w:rPr>
                <w:rFonts w:asciiTheme="majorHAnsi" w:hAnsiTheme="majorHAnsi"/>
                <w:b/>
                <w:bCs/>
                <w:i/>
                <w:iCs/>
                <w:sz w:val="18"/>
                <w:szCs w:val="18"/>
              </w:rPr>
              <w:t>10</w:t>
            </w:r>
            <w:r w:rsidR="00482D6F" w:rsidRPr="00B56C0D">
              <w:rPr>
                <w:rFonts w:asciiTheme="majorHAnsi" w:hAnsiTheme="majorHAnsi"/>
                <w:b/>
                <w:bCs/>
                <w:i/>
                <w:iCs/>
                <w:sz w:val="18"/>
                <w:szCs w:val="18"/>
              </w:rPr>
              <w:t xml:space="preserve">. </w:t>
            </w:r>
            <w:r>
              <w:rPr>
                <w:rFonts w:asciiTheme="majorHAnsi" w:hAnsiTheme="majorHAnsi"/>
                <w:b/>
                <w:bCs/>
                <w:i/>
                <w:iCs/>
                <w:sz w:val="18"/>
                <w:szCs w:val="18"/>
              </w:rPr>
              <w:t xml:space="preserve">Specialusis </w:t>
            </w:r>
            <w:r w:rsidR="00482D6F" w:rsidRPr="00B56C0D">
              <w:rPr>
                <w:rFonts w:asciiTheme="majorHAnsi" w:hAnsiTheme="majorHAnsi"/>
                <w:b/>
                <w:bCs/>
                <w:i/>
                <w:iCs/>
                <w:sz w:val="18"/>
                <w:szCs w:val="18"/>
              </w:rPr>
              <w:t>prioritetas</w:t>
            </w:r>
          </w:p>
          <w:p w14:paraId="02EC03D7" w14:textId="49130160" w:rsidR="00482D6F" w:rsidRPr="00FC793A" w:rsidRDefault="00FC793A" w:rsidP="00482D6F">
            <w:pPr>
              <w:ind w:firstLine="0"/>
              <w:rPr>
                <w:b/>
                <w:bCs/>
                <w:sz w:val="18"/>
                <w:szCs w:val="18"/>
              </w:rPr>
            </w:pPr>
            <w:r w:rsidRPr="00FC793A">
              <w:rPr>
                <w:rFonts w:eastAsia="Times New Roman" w:cs="Times New Roman"/>
                <w:b/>
                <w:bCs/>
                <w:sz w:val="18"/>
                <w:szCs w:val="18"/>
              </w:rPr>
              <w:t>Europos Strateginių Technologijų Platforma (STEP)</w:t>
            </w:r>
          </w:p>
        </w:tc>
        <w:tc>
          <w:tcPr>
            <w:tcW w:w="6535" w:type="dxa"/>
            <w:gridSpan w:val="5"/>
            <w:shd w:val="clear" w:color="auto" w:fill="EBE8EC" w:themeFill="accent6" w:themeFillTint="33"/>
          </w:tcPr>
          <w:p w14:paraId="335C0295" w14:textId="77777777" w:rsidR="00482D6F" w:rsidRPr="00DE69CD" w:rsidRDefault="00482D6F" w:rsidP="00CB112E">
            <w:pPr>
              <w:ind w:firstLine="0"/>
              <w:rPr>
                <w:rFonts w:asciiTheme="majorHAnsi" w:hAnsiTheme="majorHAnsi"/>
                <w:b/>
                <w:bCs/>
                <w:sz w:val="18"/>
                <w:szCs w:val="18"/>
              </w:rPr>
            </w:pPr>
          </w:p>
        </w:tc>
      </w:tr>
      <w:tr w:rsidR="00CB112E" w:rsidRPr="00B56C0D" w14:paraId="56725F2A" w14:textId="77777777" w:rsidTr="52159693">
        <w:tc>
          <w:tcPr>
            <w:tcW w:w="1288" w:type="dxa"/>
          </w:tcPr>
          <w:p w14:paraId="468068D0"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w:t>
            </w:r>
          </w:p>
        </w:tc>
        <w:tc>
          <w:tcPr>
            <w:tcW w:w="2614" w:type="dxa"/>
            <w:gridSpan w:val="2"/>
          </w:tcPr>
          <w:p w14:paraId="4741DC63"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 xml:space="preserve">Bendra kvietimui skirta finansavimo lėšų suma  </w:t>
            </w:r>
          </w:p>
        </w:tc>
        <w:tc>
          <w:tcPr>
            <w:tcW w:w="6535" w:type="dxa"/>
            <w:gridSpan w:val="5"/>
          </w:tcPr>
          <w:p w14:paraId="3D691674" w14:textId="32C41D25" w:rsidR="006F7017" w:rsidRPr="00811F4F" w:rsidRDefault="00983366" w:rsidP="28CDD08E">
            <w:pPr>
              <w:ind w:firstLine="0"/>
              <w:rPr>
                <w:rFonts w:asciiTheme="majorHAnsi" w:hAnsiTheme="majorHAnsi"/>
                <w:color w:val="FF0000"/>
                <w:sz w:val="18"/>
                <w:szCs w:val="18"/>
              </w:rPr>
            </w:pPr>
            <w:r>
              <w:rPr>
                <w:rFonts w:asciiTheme="majorHAnsi" w:hAnsiTheme="majorHAnsi"/>
                <w:sz w:val="18"/>
                <w:szCs w:val="18"/>
              </w:rPr>
              <w:t>10</w:t>
            </w:r>
            <w:r w:rsidR="360A3BC2" w:rsidRPr="28CDD08E">
              <w:rPr>
                <w:rFonts w:asciiTheme="majorHAnsi" w:hAnsiTheme="majorHAnsi"/>
                <w:sz w:val="18"/>
                <w:szCs w:val="18"/>
              </w:rPr>
              <w:t xml:space="preserve"> 000 000,00</w:t>
            </w:r>
            <w:r w:rsidR="006F7017" w:rsidRPr="28CDD08E">
              <w:rPr>
                <w:rFonts w:asciiTheme="majorHAnsi" w:hAnsiTheme="majorHAnsi"/>
                <w:color w:val="FF0000"/>
                <w:sz w:val="18"/>
                <w:szCs w:val="18"/>
              </w:rPr>
              <w:t xml:space="preserve"> </w:t>
            </w:r>
            <w:r w:rsidR="007C2EE9" w:rsidRPr="28CDD08E">
              <w:rPr>
                <w:rFonts w:asciiTheme="majorHAnsi" w:hAnsiTheme="majorHAnsi"/>
                <w:sz w:val="18"/>
                <w:szCs w:val="18"/>
              </w:rPr>
              <w:t>E</w:t>
            </w:r>
            <w:r w:rsidR="006F7017" w:rsidRPr="28CDD08E">
              <w:rPr>
                <w:rFonts w:asciiTheme="majorHAnsi" w:hAnsiTheme="majorHAnsi"/>
                <w:sz w:val="18"/>
                <w:szCs w:val="18"/>
              </w:rPr>
              <w:t>ur</w:t>
            </w:r>
          </w:p>
          <w:p w14:paraId="46FF97E1" w14:textId="77777777" w:rsidR="00CB112E" w:rsidRPr="00B56C0D" w:rsidRDefault="00CB112E" w:rsidP="00811F4F">
            <w:pPr>
              <w:ind w:firstLine="0"/>
              <w:rPr>
                <w:rFonts w:asciiTheme="majorHAnsi" w:hAnsiTheme="majorHAnsi"/>
                <w:i/>
                <w:iCs/>
                <w:sz w:val="18"/>
                <w:szCs w:val="18"/>
              </w:rPr>
            </w:pPr>
          </w:p>
        </w:tc>
      </w:tr>
      <w:tr w:rsidR="00CB112E" w:rsidRPr="00B56C0D" w14:paraId="118A9CE0" w14:textId="77777777" w:rsidTr="52159693">
        <w:tc>
          <w:tcPr>
            <w:tcW w:w="1288" w:type="dxa"/>
          </w:tcPr>
          <w:p w14:paraId="7CB9B295"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2.10.1</w:t>
            </w:r>
          </w:p>
        </w:tc>
        <w:tc>
          <w:tcPr>
            <w:tcW w:w="2614" w:type="dxa"/>
            <w:gridSpan w:val="2"/>
          </w:tcPr>
          <w:p w14:paraId="7B0506A5"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ES fondų lėšos</w:t>
            </w:r>
          </w:p>
        </w:tc>
        <w:tc>
          <w:tcPr>
            <w:tcW w:w="6535" w:type="dxa"/>
            <w:gridSpan w:val="5"/>
            <w:tcBorders>
              <w:bottom w:val="single" w:sz="4" w:space="0" w:color="auto"/>
            </w:tcBorders>
          </w:tcPr>
          <w:p w14:paraId="536CD740" w14:textId="64964313" w:rsidR="00CB112E" w:rsidRPr="004F7F47" w:rsidRDefault="00000000" w:rsidP="52159693">
            <w:pPr>
              <w:ind w:firstLine="0"/>
              <w:rPr>
                <w:rFonts w:asciiTheme="majorHAnsi" w:hAnsiTheme="majorHAnsi"/>
                <w:sz w:val="18"/>
                <w:szCs w:val="18"/>
              </w:rPr>
            </w:pPr>
            <w:sdt>
              <w:sdtPr>
                <w:rPr>
                  <w:rFonts w:asciiTheme="majorHAnsi" w:hAnsiTheme="majorHAnsi"/>
                  <w:sz w:val="18"/>
                  <w:szCs w:val="18"/>
                </w:rPr>
                <w:id w:val="1615406023"/>
                <w14:checkbox>
                  <w14:checked w14:val="1"/>
                  <w14:checkedState w14:val="2612" w14:font="MS Gothic"/>
                  <w14:uncheckedState w14:val="2610" w14:font="MS Gothic"/>
                </w14:checkbox>
              </w:sdtPr>
              <w:sdtContent>
                <w:r w:rsidR="42F3C4DB" w:rsidRPr="52159693">
                  <w:rPr>
                    <w:rFonts w:ascii="MS Gothic" w:hAnsi="MS Gothic"/>
                    <w:sz w:val="18"/>
                    <w:szCs w:val="18"/>
                  </w:rPr>
                  <w:t>☒</w:t>
                </w:r>
              </w:sdtContent>
            </w:sdt>
            <w:r w:rsidR="38DE55C8" w:rsidRPr="52159693">
              <w:rPr>
                <w:rFonts w:asciiTheme="majorHAnsi" w:hAnsiTheme="majorHAnsi"/>
                <w:sz w:val="18"/>
                <w:szCs w:val="18"/>
              </w:rPr>
              <w:t xml:space="preserve"> Europos regioninės plėtros fondas</w:t>
            </w:r>
          </w:p>
        </w:tc>
      </w:tr>
      <w:tr w:rsidR="00CB112E" w:rsidRPr="00B56C0D" w14:paraId="42488917" w14:textId="77777777" w:rsidTr="52159693">
        <w:tc>
          <w:tcPr>
            <w:tcW w:w="1288" w:type="dxa"/>
          </w:tcPr>
          <w:p w14:paraId="0DB10310"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2.10.2</w:t>
            </w:r>
          </w:p>
        </w:tc>
        <w:tc>
          <w:tcPr>
            <w:tcW w:w="2614" w:type="dxa"/>
            <w:gridSpan w:val="2"/>
          </w:tcPr>
          <w:p w14:paraId="5ACF2D71"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Ekonomikos gaivinimo ir atsparumo didinimo priemonės (toliau – EGADP)  subsidijos lėšos</w:t>
            </w:r>
          </w:p>
        </w:tc>
        <w:tc>
          <w:tcPr>
            <w:tcW w:w="6535" w:type="dxa"/>
            <w:gridSpan w:val="5"/>
            <w:shd w:val="clear" w:color="auto" w:fill="EBE8EC" w:themeFill="accent6" w:themeFillTint="33"/>
          </w:tcPr>
          <w:p w14:paraId="419D1557" w14:textId="77777777" w:rsidR="00CB112E" w:rsidRPr="00B56C0D" w:rsidRDefault="00CB112E" w:rsidP="00CB112E">
            <w:pPr>
              <w:ind w:firstLine="0"/>
              <w:rPr>
                <w:rFonts w:asciiTheme="majorHAnsi" w:hAnsiTheme="majorHAnsi"/>
                <w:i/>
                <w:iCs/>
                <w:sz w:val="18"/>
                <w:szCs w:val="18"/>
              </w:rPr>
            </w:pPr>
          </w:p>
        </w:tc>
      </w:tr>
      <w:tr w:rsidR="00CB112E" w:rsidRPr="00B56C0D" w14:paraId="5A31D13A" w14:textId="77777777" w:rsidTr="52159693">
        <w:tc>
          <w:tcPr>
            <w:tcW w:w="1288" w:type="dxa"/>
          </w:tcPr>
          <w:p w14:paraId="73C01311"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2.10.3</w:t>
            </w:r>
          </w:p>
        </w:tc>
        <w:tc>
          <w:tcPr>
            <w:tcW w:w="2614" w:type="dxa"/>
            <w:gridSpan w:val="2"/>
          </w:tcPr>
          <w:p w14:paraId="2AA8599B" w14:textId="77777777" w:rsidR="00CB112E" w:rsidRPr="00B56C0D" w:rsidRDefault="00CB112E" w:rsidP="00CB112E">
            <w:pPr>
              <w:ind w:firstLine="0"/>
              <w:rPr>
                <w:rFonts w:asciiTheme="majorHAnsi" w:hAnsiTheme="majorHAnsi"/>
                <w:sz w:val="18"/>
                <w:szCs w:val="18"/>
              </w:rPr>
            </w:pPr>
            <w:r w:rsidRPr="00B56C0D">
              <w:rPr>
                <w:rFonts w:asciiTheme="majorHAnsi" w:hAnsiTheme="majorHAnsi"/>
                <w:b/>
                <w:bCs/>
                <w:sz w:val="18"/>
                <w:szCs w:val="18"/>
              </w:rPr>
              <w:t>EGADP paskolos lėšos</w:t>
            </w:r>
          </w:p>
        </w:tc>
        <w:tc>
          <w:tcPr>
            <w:tcW w:w="6535" w:type="dxa"/>
            <w:gridSpan w:val="5"/>
            <w:shd w:val="clear" w:color="auto" w:fill="EBE8EC" w:themeFill="accent6" w:themeFillTint="33"/>
          </w:tcPr>
          <w:p w14:paraId="0A11713C" w14:textId="77777777" w:rsidR="00CB112E" w:rsidRPr="00B56C0D" w:rsidRDefault="00CB112E" w:rsidP="00CB112E">
            <w:pPr>
              <w:spacing w:line="257" w:lineRule="auto"/>
              <w:ind w:firstLine="0"/>
              <w:rPr>
                <w:rFonts w:asciiTheme="majorHAnsi" w:hAnsiTheme="majorHAnsi"/>
                <w:i/>
                <w:iCs/>
                <w:sz w:val="18"/>
                <w:szCs w:val="18"/>
              </w:rPr>
            </w:pPr>
          </w:p>
        </w:tc>
      </w:tr>
      <w:tr w:rsidR="00CB112E" w:rsidRPr="00B56C0D" w14:paraId="4F33A834" w14:textId="77777777" w:rsidTr="52159693">
        <w:tc>
          <w:tcPr>
            <w:tcW w:w="1288" w:type="dxa"/>
          </w:tcPr>
          <w:p w14:paraId="44349462"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2.10.4</w:t>
            </w:r>
          </w:p>
        </w:tc>
        <w:tc>
          <w:tcPr>
            <w:tcW w:w="2614" w:type="dxa"/>
            <w:gridSpan w:val="2"/>
          </w:tcPr>
          <w:p w14:paraId="302D462D" w14:textId="77777777" w:rsidR="00CB112E" w:rsidRPr="00B56C0D" w:rsidRDefault="00CB112E" w:rsidP="00CB112E">
            <w:pPr>
              <w:ind w:firstLine="0"/>
              <w:rPr>
                <w:rFonts w:asciiTheme="majorHAnsi" w:hAnsiTheme="majorHAnsi"/>
                <w:sz w:val="18"/>
                <w:szCs w:val="18"/>
              </w:rPr>
            </w:pPr>
            <w:r w:rsidRPr="00B56C0D">
              <w:rPr>
                <w:rFonts w:asciiTheme="majorHAnsi" w:hAnsiTheme="majorHAnsi"/>
                <w:b/>
                <w:bCs/>
                <w:sz w:val="18"/>
                <w:szCs w:val="18"/>
              </w:rPr>
              <w:t>Bendrojo finansavimo lėšos</w:t>
            </w:r>
          </w:p>
        </w:tc>
        <w:tc>
          <w:tcPr>
            <w:tcW w:w="6535" w:type="dxa"/>
            <w:gridSpan w:val="5"/>
            <w:shd w:val="clear" w:color="auto" w:fill="EBE8EC" w:themeFill="accent6" w:themeFillTint="33"/>
          </w:tcPr>
          <w:p w14:paraId="53E9E644" w14:textId="024D5624" w:rsidR="00E14438" w:rsidRPr="00B56C0D" w:rsidRDefault="00E14438" w:rsidP="00CB112E">
            <w:pPr>
              <w:spacing w:line="257" w:lineRule="auto"/>
              <w:ind w:firstLine="0"/>
              <w:rPr>
                <w:rFonts w:asciiTheme="majorHAnsi" w:hAnsiTheme="majorHAnsi"/>
                <w:i/>
                <w:iCs/>
                <w:sz w:val="18"/>
                <w:szCs w:val="18"/>
              </w:rPr>
            </w:pPr>
          </w:p>
        </w:tc>
      </w:tr>
      <w:tr w:rsidR="00CB112E" w:rsidRPr="00B56C0D" w14:paraId="5403994C" w14:textId="77777777" w:rsidTr="52159693">
        <w:tc>
          <w:tcPr>
            <w:tcW w:w="1288" w:type="dxa"/>
          </w:tcPr>
          <w:p w14:paraId="0BC8A324"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2.10.5</w:t>
            </w:r>
          </w:p>
        </w:tc>
        <w:tc>
          <w:tcPr>
            <w:tcW w:w="2614" w:type="dxa"/>
            <w:gridSpan w:val="2"/>
          </w:tcPr>
          <w:p w14:paraId="2B276429"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Valstybės biudžeto lėšos</w:t>
            </w:r>
          </w:p>
        </w:tc>
        <w:tc>
          <w:tcPr>
            <w:tcW w:w="6535" w:type="dxa"/>
            <w:gridSpan w:val="5"/>
            <w:shd w:val="clear" w:color="auto" w:fill="EBE8EC" w:themeFill="accent6" w:themeFillTint="33"/>
          </w:tcPr>
          <w:p w14:paraId="213A48B2" w14:textId="6BEE5F8B" w:rsidR="00E14438" w:rsidRPr="00B56C0D" w:rsidRDefault="00E14438" w:rsidP="00CB112E">
            <w:pPr>
              <w:spacing w:line="257" w:lineRule="auto"/>
              <w:ind w:firstLine="0"/>
              <w:rPr>
                <w:rFonts w:asciiTheme="majorHAnsi" w:hAnsiTheme="majorHAnsi"/>
                <w:i/>
                <w:iCs/>
                <w:sz w:val="18"/>
                <w:szCs w:val="18"/>
              </w:rPr>
            </w:pPr>
          </w:p>
        </w:tc>
      </w:tr>
      <w:tr w:rsidR="00CB112E" w:rsidRPr="00B56C0D" w14:paraId="430C7722" w14:textId="77777777" w:rsidTr="52159693">
        <w:tc>
          <w:tcPr>
            <w:tcW w:w="1288" w:type="dxa"/>
          </w:tcPr>
          <w:p w14:paraId="291CE123"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2.10.6</w:t>
            </w:r>
          </w:p>
        </w:tc>
        <w:tc>
          <w:tcPr>
            <w:tcW w:w="2614" w:type="dxa"/>
            <w:gridSpan w:val="2"/>
          </w:tcPr>
          <w:p w14:paraId="53F5BE1A" w14:textId="77777777" w:rsidR="00CB112E" w:rsidRPr="00B56C0D" w:rsidRDefault="00CB112E" w:rsidP="00CB112E">
            <w:pPr>
              <w:ind w:firstLine="0"/>
              <w:rPr>
                <w:rFonts w:asciiTheme="majorHAnsi" w:hAnsiTheme="majorHAnsi"/>
                <w:sz w:val="18"/>
                <w:szCs w:val="18"/>
              </w:rPr>
            </w:pPr>
            <w:r w:rsidRPr="00B56C0D">
              <w:rPr>
                <w:rFonts w:asciiTheme="majorHAnsi" w:hAnsiTheme="majorHAnsi"/>
                <w:b/>
                <w:bCs/>
                <w:sz w:val="18"/>
                <w:szCs w:val="18"/>
              </w:rPr>
              <w:t>Valstybės biudžeto lėšos, skirtos ES fondų lėšomis netinkamam finansuoti  pridėtinės vertės mokesčiui – apmokėti</w:t>
            </w:r>
          </w:p>
        </w:tc>
        <w:tc>
          <w:tcPr>
            <w:tcW w:w="6535" w:type="dxa"/>
            <w:gridSpan w:val="5"/>
            <w:shd w:val="clear" w:color="auto" w:fill="EBE8EC" w:themeFill="accent6" w:themeFillTint="33"/>
          </w:tcPr>
          <w:p w14:paraId="2C8D47E9" w14:textId="77777777" w:rsidR="00CB112E" w:rsidRPr="00B56C0D" w:rsidRDefault="00CB112E" w:rsidP="00CB112E">
            <w:pPr>
              <w:ind w:firstLine="0"/>
              <w:rPr>
                <w:rFonts w:asciiTheme="majorHAnsi" w:hAnsiTheme="majorHAnsi"/>
                <w:i/>
                <w:iCs/>
                <w:sz w:val="18"/>
                <w:szCs w:val="18"/>
              </w:rPr>
            </w:pPr>
          </w:p>
        </w:tc>
      </w:tr>
      <w:tr w:rsidR="00CB112E" w:rsidRPr="00B56C0D" w14:paraId="41D0EA35" w14:textId="77777777" w:rsidTr="52159693">
        <w:tc>
          <w:tcPr>
            <w:tcW w:w="1288" w:type="dxa"/>
          </w:tcPr>
          <w:p w14:paraId="504323C0"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2.11</w:t>
            </w:r>
            <w:r w:rsidRPr="00B56C0D" w:rsidDel="6E25E853">
              <w:rPr>
                <w:rFonts w:asciiTheme="majorHAnsi" w:hAnsiTheme="majorHAnsi"/>
                <w:b/>
                <w:bCs/>
                <w:sz w:val="18"/>
                <w:szCs w:val="18"/>
              </w:rPr>
              <w:t>.</w:t>
            </w:r>
          </w:p>
        </w:tc>
        <w:tc>
          <w:tcPr>
            <w:tcW w:w="2614" w:type="dxa"/>
            <w:gridSpan w:val="2"/>
          </w:tcPr>
          <w:p w14:paraId="3ABF52C5"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Nuosavo įnašo</w:t>
            </w:r>
          </w:p>
          <w:p w14:paraId="58D7171F"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dydis</w:t>
            </w:r>
          </w:p>
        </w:tc>
        <w:tc>
          <w:tcPr>
            <w:tcW w:w="6535" w:type="dxa"/>
            <w:gridSpan w:val="5"/>
          </w:tcPr>
          <w:p w14:paraId="4E9EEC02" w14:textId="3DF42501" w:rsidR="00FF68E1" w:rsidRPr="006F65C4" w:rsidRDefault="00983366" w:rsidP="28CDD08E">
            <w:pPr>
              <w:spacing w:line="259" w:lineRule="auto"/>
              <w:ind w:firstLine="0"/>
              <w:rPr>
                <w:rFonts w:asciiTheme="majorHAnsi" w:hAnsiTheme="majorHAnsi"/>
                <w:sz w:val="18"/>
                <w:szCs w:val="18"/>
              </w:rPr>
            </w:pPr>
            <w:r w:rsidRPr="00983366">
              <w:rPr>
                <w:rFonts w:asciiTheme="majorHAnsi" w:hAnsiTheme="majorHAnsi"/>
                <w:sz w:val="18"/>
                <w:szCs w:val="18"/>
              </w:rPr>
              <w:t>2 647 059 Eur</w:t>
            </w:r>
          </w:p>
        </w:tc>
      </w:tr>
      <w:tr w:rsidR="00CB112E" w:rsidRPr="00B56C0D" w14:paraId="1CE8882A" w14:textId="77777777" w:rsidTr="52159693">
        <w:tc>
          <w:tcPr>
            <w:tcW w:w="1288" w:type="dxa"/>
          </w:tcPr>
          <w:p w14:paraId="06B5D929"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2.12</w:t>
            </w:r>
          </w:p>
        </w:tc>
        <w:tc>
          <w:tcPr>
            <w:tcW w:w="2614" w:type="dxa"/>
            <w:gridSpan w:val="2"/>
          </w:tcPr>
          <w:p w14:paraId="0958AE93"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 xml:space="preserve">Didžiausia galima skirti finansavimo lėšų suma projektui  įgyvendinti (eurais) </w:t>
            </w:r>
          </w:p>
        </w:tc>
        <w:tc>
          <w:tcPr>
            <w:tcW w:w="6535" w:type="dxa"/>
            <w:gridSpan w:val="5"/>
          </w:tcPr>
          <w:p w14:paraId="2A2DE51E" w14:textId="74121FE6" w:rsidR="00CB112E" w:rsidRPr="00E14438" w:rsidRDefault="003E4388" w:rsidP="00CB112E">
            <w:pPr>
              <w:ind w:firstLine="0"/>
              <w:rPr>
                <w:rFonts w:asciiTheme="majorHAnsi" w:hAnsiTheme="majorHAnsi"/>
                <w:b/>
                <w:bCs/>
                <w:sz w:val="18"/>
                <w:szCs w:val="18"/>
              </w:rPr>
            </w:pPr>
            <w:r w:rsidRPr="003E4388">
              <w:rPr>
                <w:rFonts w:asciiTheme="majorHAnsi" w:hAnsiTheme="majorHAnsi"/>
                <w:sz w:val="18"/>
                <w:szCs w:val="18"/>
              </w:rPr>
              <w:t>138 000 Eur</w:t>
            </w:r>
          </w:p>
          <w:p w14:paraId="3DBB6DB7" w14:textId="77777777" w:rsidR="00CB112E" w:rsidRPr="00B56C0D" w:rsidRDefault="00CB112E" w:rsidP="00CB112E">
            <w:pPr>
              <w:ind w:firstLine="0"/>
              <w:rPr>
                <w:rFonts w:asciiTheme="majorHAnsi" w:hAnsiTheme="majorHAnsi"/>
                <w:i/>
                <w:iCs/>
                <w:sz w:val="18"/>
                <w:szCs w:val="18"/>
              </w:rPr>
            </w:pPr>
          </w:p>
          <w:p w14:paraId="5A6CD9B3" w14:textId="77777777" w:rsidR="00CB112E" w:rsidRPr="00B56C0D" w:rsidRDefault="00CB112E" w:rsidP="00CB112E">
            <w:pPr>
              <w:ind w:firstLine="0"/>
              <w:rPr>
                <w:rFonts w:asciiTheme="majorHAnsi" w:hAnsiTheme="majorHAnsi"/>
                <w:i/>
                <w:iCs/>
                <w:sz w:val="18"/>
                <w:szCs w:val="18"/>
              </w:rPr>
            </w:pPr>
          </w:p>
        </w:tc>
      </w:tr>
      <w:tr w:rsidR="00CB112E" w:rsidRPr="00B56C0D" w14:paraId="133185F9" w14:textId="77777777" w:rsidTr="52159693">
        <w:tc>
          <w:tcPr>
            <w:tcW w:w="1288" w:type="dxa"/>
          </w:tcPr>
          <w:p w14:paraId="1FBC6876"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2.13.</w:t>
            </w:r>
          </w:p>
        </w:tc>
        <w:tc>
          <w:tcPr>
            <w:tcW w:w="9149" w:type="dxa"/>
            <w:gridSpan w:val="7"/>
          </w:tcPr>
          <w:p w14:paraId="1A0028FF"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 xml:space="preserve">Finansuojamos veiklos ir joms keliami reikalavimai. </w:t>
            </w:r>
          </w:p>
        </w:tc>
      </w:tr>
      <w:tr w:rsidR="00CB112E" w:rsidRPr="00B56C0D" w14:paraId="2B31240D" w14:textId="77777777" w:rsidTr="52159693">
        <w:tc>
          <w:tcPr>
            <w:tcW w:w="1288" w:type="dxa"/>
          </w:tcPr>
          <w:p w14:paraId="6DED51EF"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2.13.1</w:t>
            </w:r>
          </w:p>
        </w:tc>
        <w:tc>
          <w:tcPr>
            <w:tcW w:w="9149" w:type="dxa"/>
            <w:gridSpan w:val="7"/>
          </w:tcPr>
          <w:p w14:paraId="446D2BAB"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Finansuojamos projektų veiklos</w:t>
            </w:r>
          </w:p>
        </w:tc>
      </w:tr>
      <w:tr w:rsidR="00CB112E" w:rsidRPr="00B56C0D" w14:paraId="307766E7" w14:textId="77777777" w:rsidTr="52159693">
        <w:trPr>
          <w:trHeight w:val="369"/>
        </w:trPr>
        <w:tc>
          <w:tcPr>
            <w:tcW w:w="1288" w:type="dxa"/>
          </w:tcPr>
          <w:p w14:paraId="1740D3E7" w14:textId="0D30A5B2" w:rsidR="00CB112E" w:rsidRPr="00B56C0D" w:rsidRDefault="00643E7A" w:rsidP="00643E7A">
            <w:pPr>
              <w:ind w:left="-104" w:firstLine="0"/>
              <w:rPr>
                <w:rFonts w:asciiTheme="majorHAnsi" w:hAnsiTheme="majorHAnsi"/>
                <w:sz w:val="18"/>
                <w:szCs w:val="18"/>
              </w:rPr>
            </w:pPr>
            <w:r>
              <w:rPr>
                <w:rFonts w:asciiTheme="majorHAnsi" w:hAnsiTheme="majorHAnsi"/>
                <w:sz w:val="18"/>
                <w:szCs w:val="18"/>
              </w:rPr>
              <w:t>2.13.1.1</w:t>
            </w:r>
          </w:p>
        </w:tc>
        <w:tc>
          <w:tcPr>
            <w:tcW w:w="3921" w:type="dxa"/>
            <w:gridSpan w:val="3"/>
          </w:tcPr>
          <w:p w14:paraId="0C83466B" w14:textId="4FC6C1A6" w:rsidR="00CB112E" w:rsidRPr="00254BBB" w:rsidRDefault="001267A5" w:rsidP="00CB112E">
            <w:pPr>
              <w:spacing w:after="160" w:line="259" w:lineRule="auto"/>
              <w:ind w:firstLine="0"/>
              <w:rPr>
                <w:rFonts w:asciiTheme="majorHAnsi" w:hAnsiTheme="majorHAnsi"/>
                <w:b/>
                <w:bCs/>
                <w:sz w:val="18"/>
                <w:szCs w:val="18"/>
                <w:highlight w:val="yellow"/>
              </w:rPr>
            </w:pPr>
            <w:r w:rsidRPr="001267A5">
              <w:rPr>
                <w:rFonts w:asciiTheme="majorHAnsi" w:hAnsiTheme="majorHAnsi"/>
                <w:b/>
                <w:bCs/>
                <w:sz w:val="18"/>
                <w:szCs w:val="18"/>
              </w:rPr>
              <w:t>05-001-01-05-05-07-01</w:t>
            </w:r>
          </w:p>
        </w:tc>
        <w:tc>
          <w:tcPr>
            <w:tcW w:w="5228" w:type="dxa"/>
            <w:gridSpan w:val="4"/>
          </w:tcPr>
          <w:p w14:paraId="23312C26" w14:textId="72705137" w:rsidR="00D55A50" w:rsidRPr="00254BBB" w:rsidRDefault="00DA491E" w:rsidP="00F30DA2">
            <w:pPr>
              <w:ind w:left="34" w:right="-57" w:hanging="34"/>
              <w:rPr>
                <w:rFonts w:asciiTheme="majorHAnsi" w:hAnsiTheme="majorHAnsi"/>
                <w:i/>
                <w:iCs/>
                <w:sz w:val="18"/>
                <w:szCs w:val="18"/>
                <w:highlight w:val="yellow"/>
              </w:rPr>
            </w:pPr>
            <w:r w:rsidRPr="00DA491E">
              <w:rPr>
                <w:rFonts w:asciiTheme="majorHAnsi" w:hAnsiTheme="majorHAnsi"/>
                <w:sz w:val="18"/>
                <w:szCs w:val="18"/>
              </w:rPr>
              <w:t>Skatinti MVĮ vystyti DI sprendimus</w:t>
            </w:r>
          </w:p>
        </w:tc>
      </w:tr>
      <w:tr w:rsidR="00CB112E" w:rsidRPr="00B56C0D" w14:paraId="380DCB28" w14:textId="77777777" w:rsidTr="52159693">
        <w:tc>
          <w:tcPr>
            <w:tcW w:w="1288" w:type="dxa"/>
          </w:tcPr>
          <w:p w14:paraId="6FB36F20"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2.13.2</w:t>
            </w:r>
          </w:p>
        </w:tc>
        <w:tc>
          <w:tcPr>
            <w:tcW w:w="3921" w:type="dxa"/>
            <w:gridSpan w:val="3"/>
          </w:tcPr>
          <w:p w14:paraId="51BB1C34" w14:textId="77777777" w:rsidR="00CB112E" w:rsidRPr="00900EE2" w:rsidRDefault="00CB112E" w:rsidP="00CB112E">
            <w:pPr>
              <w:ind w:firstLine="0"/>
              <w:rPr>
                <w:rFonts w:asciiTheme="majorHAnsi" w:hAnsiTheme="majorHAnsi"/>
                <w:b/>
                <w:bCs/>
                <w:sz w:val="18"/>
                <w:szCs w:val="18"/>
              </w:rPr>
            </w:pPr>
            <w:r w:rsidRPr="00900EE2">
              <w:rPr>
                <w:rFonts w:asciiTheme="majorHAnsi" w:hAnsiTheme="majorHAnsi"/>
                <w:b/>
                <w:bCs/>
                <w:sz w:val="18"/>
                <w:szCs w:val="18"/>
              </w:rPr>
              <w:t>Tikslinės grupės</w:t>
            </w:r>
          </w:p>
        </w:tc>
        <w:tc>
          <w:tcPr>
            <w:tcW w:w="5228" w:type="dxa"/>
            <w:gridSpan w:val="4"/>
          </w:tcPr>
          <w:p w14:paraId="1235E138" w14:textId="218CF17B" w:rsidR="00CB112E" w:rsidRPr="00900EE2" w:rsidRDefault="000E3994" w:rsidP="004C4BAC">
            <w:pPr>
              <w:ind w:firstLine="0"/>
              <w:rPr>
                <w:rFonts w:asciiTheme="majorHAnsi" w:hAnsiTheme="majorHAnsi"/>
                <w:sz w:val="18"/>
                <w:szCs w:val="18"/>
              </w:rPr>
            </w:pPr>
            <w:r w:rsidRPr="00900EE2">
              <w:rPr>
                <w:rFonts w:asciiTheme="majorHAnsi" w:hAnsiTheme="majorHAnsi"/>
                <w:sz w:val="18"/>
                <w:szCs w:val="18"/>
              </w:rPr>
              <w:t>MVĮ</w:t>
            </w:r>
          </w:p>
        </w:tc>
      </w:tr>
      <w:tr w:rsidR="00CB112E" w:rsidRPr="00B56C0D" w14:paraId="5073058B" w14:textId="77777777" w:rsidTr="52159693">
        <w:tc>
          <w:tcPr>
            <w:tcW w:w="1288" w:type="dxa"/>
          </w:tcPr>
          <w:p w14:paraId="04377EA6" w14:textId="77777777" w:rsidR="00CB112E" w:rsidRPr="006C66BD" w:rsidRDefault="00CB112E" w:rsidP="00CB112E">
            <w:pPr>
              <w:ind w:firstLine="0"/>
              <w:rPr>
                <w:rFonts w:asciiTheme="majorHAnsi" w:hAnsiTheme="majorHAnsi"/>
                <w:b/>
                <w:bCs/>
                <w:sz w:val="18"/>
                <w:szCs w:val="18"/>
              </w:rPr>
            </w:pPr>
            <w:r w:rsidRPr="006C66BD">
              <w:rPr>
                <w:rFonts w:asciiTheme="majorHAnsi" w:hAnsiTheme="majorHAnsi"/>
                <w:b/>
                <w:bCs/>
                <w:sz w:val="18"/>
                <w:szCs w:val="18"/>
              </w:rPr>
              <w:t>2.13.3</w:t>
            </w:r>
          </w:p>
        </w:tc>
        <w:tc>
          <w:tcPr>
            <w:tcW w:w="3921" w:type="dxa"/>
            <w:gridSpan w:val="3"/>
          </w:tcPr>
          <w:p w14:paraId="600253DC" w14:textId="77777777" w:rsidR="00CB112E" w:rsidRPr="006C66BD" w:rsidRDefault="00CB112E" w:rsidP="00CB112E">
            <w:pPr>
              <w:ind w:firstLine="0"/>
              <w:rPr>
                <w:rFonts w:asciiTheme="majorHAnsi" w:hAnsiTheme="majorHAnsi"/>
                <w:b/>
                <w:bCs/>
                <w:sz w:val="18"/>
                <w:szCs w:val="18"/>
              </w:rPr>
            </w:pPr>
            <w:r w:rsidRPr="006C66BD">
              <w:rPr>
                <w:rFonts w:asciiTheme="majorHAnsi" w:hAnsiTheme="majorHAnsi"/>
                <w:b/>
                <w:bCs/>
                <w:sz w:val="18"/>
                <w:szCs w:val="18"/>
              </w:rPr>
              <w:t>Galimi pareiškėjai</w:t>
            </w:r>
          </w:p>
        </w:tc>
        <w:tc>
          <w:tcPr>
            <w:tcW w:w="5228" w:type="dxa"/>
            <w:gridSpan w:val="4"/>
          </w:tcPr>
          <w:p w14:paraId="5458098B" w14:textId="5E02BC9B" w:rsidR="00200D10" w:rsidRPr="006C66BD" w:rsidRDefault="7FB72E0E" w:rsidP="5082AF2B">
            <w:pPr>
              <w:spacing w:line="259" w:lineRule="auto"/>
              <w:ind w:firstLine="0"/>
              <w:jc w:val="both"/>
              <w:rPr>
                <w:rFonts w:asciiTheme="majorHAnsi" w:hAnsiTheme="majorHAnsi"/>
                <w:sz w:val="18"/>
                <w:szCs w:val="18"/>
              </w:rPr>
            </w:pPr>
            <w:r w:rsidRPr="0706C9BE">
              <w:rPr>
                <w:rFonts w:asciiTheme="majorHAnsi" w:hAnsiTheme="majorHAnsi"/>
                <w:sz w:val="18"/>
                <w:szCs w:val="18"/>
              </w:rPr>
              <w:t>Pramonės bei informacinių ir ryšių technologijų MVĮ</w:t>
            </w:r>
          </w:p>
        </w:tc>
      </w:tr>
      <w:tr w:rsidR="00CB112E" w:rsidRPr="00B56C0D" w14:paraId="79E6856C" w14:textId="77777777" w:rsidTr="52159693">
        <w:tc>
          <w:tcPr>
            <w:tcW w:w="1288" w:type="dxa"/>
          </w:tcPr>
          <w:p w14:paraId="67A87C7C" w14:textId="77777777" w:rsidR="00CB112E" w:rsidRPr="006C66BD" w:rsidRDefault="00CB112E" w:rsidP="00CB112E">
            <w:pPr>
              <w:ind w:firstLine="0"/>
              <w:rPr>
                <w:rFonts w:asciiTheme="majorHAnsi" w:hAnsiTheme="majorHAnsi"/>
                <w:b/>
                <w:bCs/>
                <w:sz w:val="18"/>
                <w:szCs w:val="18"/>
              </w:rPr>
            </w:pPr>
            <w:r w:rsidRPr="006C66BD">
              <w:rPr>
                <w:rFonts w:asciiTheme="majorHAnsi" w:hAnsiTheme="majorHAnsi"/>
                <w:b/>
                <w:bCs/>
                <w:sz w:val="18"/>
                <w:szCs w:val="18"/>
              </w:rPr>
              <w:t>2.13.4</w:t>
            </w:r>
          </w:p>
        </w:tc>
        <w:tc>
          <w:tcPr>
            <w:tcW w:w="3921" w:type="dxa"/>
            <w:gridSpan w:val="3"/>
          </w:tcPr>
          <w:p w14:paraId="45BC9CD4" w14:textId="77777777" w:rsidR="00CB112E" w:rsidRPr="006C66BD" w:rsidRDefault="00CB112E" w:rsidP="00CB112E">
            <w:pPr>
              <w:ind w:firstLine="0"/>
              <w:rPr>
                <w:rFonts w:asciiTheme="majorHAnsi" w:hAnsiTheme="majorHAnsi"/>
                <w:b/>
                <w:bCs/>
                <w:sz w:val="18"/>
                <w:szCs w:val="18"/>
              </w:rPr>
            </w:pPr>
            <w:r w:rsidRPr="006C66BD">
              <w:rPr>
                <w:rFonts w:asciiTheme="majorHAnsi" w:hAnsiTheme="majorHAnsi"/>
                <w:b/>
                <w:bCs/>
                <w:sz w:val="18"/>
                <w:szCs w:val="18"/>
              </w:rPr>
              <w:t>Pareiškėjų tipas</w:t>
            </w:r>
          </w:p>
        </w:tc>
        <w:tc>
          <w:tcPr>
            <w:tcW w:w="5228" w:type="dxa"/>
            <w:gridSpan w:val="4"/>
            <w:tcBorders>
              <w:bottom w:val="single" w:sz="4" w:space="0" w:color="auto"/>
            </w:tcBorders>
          </w:tcPr>
          <w:p w14:paraId="3528D0FF" w14:textId="16EF4286" w:rsidR="00CB112E" w:rsidRPr="006C66BD" w:rsidRDefault="00000000" w:rsidP="00CB112E">
            <w:pPr>
              <w:ind w:firstLine="0"/>
              <w:rPr>
                <w:rFonts w:asciiTheme="majorHAnsi" w:hAnsiTheme="majorHAnsi"/>
                <w:sz w:val="18"/>
                <w:szCs w:val="18"/>
              </w:rPr>
            </w:pPr>
            <w:sdt>
              <w:sdtPr>
                <w:rPr>
                  <w:rFonts w:asciiTheme="majorHAnsi" w:hAnsiTheme="majorHAnsi"/>
                  <w:sz w:val="18"/>
                  <w:szCs w:val="18"/>
                </w:rPr>
                <w:id w:val="1775823266"/>
                <w14:checkbox>
                  <w14:checked w14:val="1"/>
                  <w14:checkedState w14:val="2612" w14:font="MS Gothic"/>
                  <w14:uncheckedState w14:val="2610" w14:font="MS Gothic"/>
                </w14:checkbox>
              </w:sdtPr>
              <w:sdtContent>
                <w:r w:rsidR="00796C38" w:rsidRPr="006C66BD">
                  <w:rPr>
                    <w:rFonts w:ascii="MS Gothic" w:eastAsia="MS Gothic" w:hAnsi="MS Gothic" w:hint="eastAsia"/>
                    <w:sz w:val="18"/>
                    <w:szCs w:val="18"/>
                  </w:rPr>
                  <w:t>☒</w:t>
                </w:r>
              </w:sdtContent>
            </w:sdt>
            <w:r w:rsidR="00CB112E" w:rsidRPr="006C66BD">
              <w:rPr>
                <w:rFonts w:asciiTheme="majorHAnsi" w:hAnsiTheme="majorHAnsi"/>
                <w:sz w:val="18"/>
                <w:szCs w:val="18"/>
              </w:rPr>
              <w:t xml:space="preserve"> </w:t>
            </w:r>
            <w:r w:rsidR="006132C5">
              <w:rPr>
                <w:rFonts w:asciiTheme="majorHAnsi" w:hAnsiTheme="majorHAnsi"/>
                <w:sz w:val="18"/>
                <w:szCs w:val="18"/>
              </w:rPr>
              <w:t>Privatusis</w:t>
            </w:r>
          </w:p>
        </w:tc>
      </w:tr>
      <w:tr w:rsidR="00CB112E" w:rsidRPr="00B56C0D" w14:paraId="41E51DFC" w14:textId="77777777" w:rsidTr="52159693">
        <w:tc>
          <w:tcPr>
            <w:tcW w:w="1288" w:type="dxa"/>
          </w:tcPr>
          <w:p w14:paraId="1B9988AE"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2.13.5</w:t>
            </w:r>
          </w:p>
        </w:tc>
        <w:tc>
          <w:tcPr>
            <w:tcW w:w="3921" w:type="dxa"/>
            <w:gridSpan w:val="3"/>
          </w:tcPr>
          <w:p w14:paraId="6C1D4C35" w14:textId="77777777" w:rsidR="00CB112E" w:rsidRPr="00900EE2" w:rsidRDefault="00CB112E" w:rsidP="00CB112E">
            <w:pPr>
              <w:ind w:firstLine="0"/>
              <w:rPr>
                <w:b/>
                <w:bCs/>
                <w:sz w:val="18"/>
                <w:szCs w:val="18"/>
                <w:lang w:eastAsia="lt-LT"/>
              </w:rPr>
            </w:pPr>
            <w:r w:rsidRPr="00900EE2">
              <w:rPr>
                <w:b/>
                <w:bCs/>
                <w:sz w:val="18"/>
                <w:szCs w:val="18"/>
                <w:lang w:eastAsia="lt-LT"/>
              </w:rPr>
              <w:t>Galimi partneriai</w:t>
            </w:r>
          </w:p>
        </w:tc>
        <w:tc>
          <w:tcPr>
            <w:tcW w:w="5228" w:type="dxa"/>
            <w:gridSpan w:val="4"/>
            <w:shd w:val="clear" w:color="auto" w:fill="FFFFFF" w:themeFill="background1"/>
          </w:tcPr>
          <w:p w14:paraId="3B0174A8" w14:textId="37AD854A" w:rsidR="00CB112E" w:rsidRPr="00900EE2" w:rsidRDefault="006132C5" w:rsidP="00900EE2">
            <w:pPr>
              <w:ind w:left="34" w:right="-57" w:hanging="34"/>
              <w:rPr>
                <w:sz w:val="18"/>
                <w:szCs w:val="18"/>
                <w:lang w:eastAsia="lt-LT"/>
              </w:rPr>
            </w:pPr>
            <w:r>
              <w:rPr>
                <w:sz w:val="18"/>
                <w:szCs w:val="18"/>
                <w:lang w:eastAsia="lt-LT"/>
              </w:rPr>
              <w:t>-</w:t>
            </w:r>
          </w:p>
        </w:tc>
      </w:tr>
      <w:tr w:rsidR="00027151" w:rsidRPr="00B56C0D" w14:paraId="5FFB544A" w14:textId="77777777" w:rsidTr="52159693">
        <w:trPr>
          <w:trHeight w:val="654"/>
        </w:trPr>
        <w:tc>
          <w:tcPr>
            <w:tcW w:w="1288" w:type="dxa"/>
          </w:tcPr>
          <w:p w14:paraId="0DBC14EE" w14:textId="77777777" w:rsidR="00027151" w:rsidRPr="00B56C0D" w:rsidRDefault="00027151" w:rsidP="00CB112E">
            <w:pPr>
              <w:ind w:firstLine="0"/>
              <w:rPr>
                <w:rFonts w:asciiTheme="majorHAnsi" w:hAnsiTheme="majorHAnsi"/>
                <w:b/>
                <w:bCs/>
                <w:sz w:val="18"/>
                <w:szCs w:val="18"/>
              </w:rPr>
            </w:pPr>
            <w:r w:rsidRPr="00B56C0D">
              <w:rPr>
                <w:rFonts w:asciiTheme="majorHAnsi" w:hAnsiTheme="majorHAnsi"/>
                <w:b/>
                <w:bCs/>
                <w:sz w:val="18"/>
                <w:szCs w:val="18"/>
              </w:rPr>
              <w:t>2.13.6</w:t>
            </w:r>
          </w:p>
        </w:tc>
        <w:tc>
          <w:tcPr>
            <w:tcW w:w="3921" w:type="dxa"/>
            <w:gridSpan w:val="3"/>
          </w:tcPr>
          <w:p w14:paraId="037BB3C6" w14:textId="77777777" w:rsidR="00027151" w:rsidRPr="00B56C0D" w:rsidRDefault="00027151" w:rsidP="00CB112E">
            <w:pPr>
              <w:ind w:firstLine="0"/>
              <w:rPr>
                <w:rFonts w:asciiTheme="majorHAnsi" w:hAnsiTheme="majorHAnsi"/>
                <w:b/>
                <w:bCs/>
                <w:sz w:val="18"/>
                <w:szCs w:val="18"/>
              </w:rPr>
            </w:pPr>
            <w:r w:rsidRPr="00B56C0D">
              <w:rPr>
                <w:rFonts w:asciiTheme="majorHAnsi" w:hAnsiTheme="majorHAnsi"/>
                <w:b/>
                <w:bCs/>
                <w:sz w:val="18"/>
                <w:szCs w:val="18"/>
              </w:rPr>
              <w:t>Didžiausia galima skirti finansavimo lėšų suma projekto veiklai įgyvendinti, eurais</w:t>
            </w:r>
          </w:p>
        </w:tc>
        <w:tc>
          <w:tcPr>
            <w:tcW w:w="5228" w:type="dxa"/>
            <w:gridSpan w:val="4"/>
          </w:tcPr>
          <w:p w14:paraId="6765FF81" w14:textId="77777777" w:rsidR="00763ED5" w:rsidRPr="00763ED5" w:rsidRDefault="00763ED5" w:rsidP="00763ED5">
            <w:pPr>
              <w:ind w:firstLine="0"/>
              <w:rPr>
                <w:sz w:val="18"/>
                <w:szCs w:val="18"/>
                <w:lang w:eastAsia="lt-LT"/>
              </w:rPr>
            </w:pPr>
            <w:r w:rsidRPr="00763ED5">
              <w:rPr>
                <w:sz w:val="18"/>
                <w:szCs w:val="18"/>
                <w:lang w:eastAsia="lt-LT"/>
              </w:rPr>
              <w:t>1.1.</w:t>
            </w:r>
            <w:r w:rsidRPr="00763ED5">
              <w:rPr>
                <w:sz w:val="18"/>
                <w:szCs w:val="18"/>
                <w:lang w:eastAsia="lt-LT"/>
              </w:rPr>
              <w:tab/>
              <w:t xml:space="preserve">Veiklai, kuria pristatoma DI produkto ir (arba) sprendimo idėja, pateikiamas būsimo DI produkto ir (arba) sprendimo aprašymas ir jo sukūrimo koncepcija ir pateikiami dokumentai, įrodantys, kad buvo sukurta veikianti DI produkto ir (arba) sprendimo bandomoji versija, atitinkanti minimaliai gyvybingo DI produkto ir (arba) sprendimo sampratą, didžiausia galima skirti finansavimo suma yra 78 000,00 eurų. </w:t>
            </w:r>
          </w:p>
          <w:p w14:paraId="3BAC6715" w14:textId="4F07DE11" w:rsidR="00027151" w:rsidRPr="00F30DA2" w:rsidRDefault="00763ED5" w:rsidP="00763ED5">
            <w:pPr>
              <w:ind w:firstLine="0"/>
              <w:rPr>
                <w:rFonts w:asciiTheme="majorHAnsi" w:hAnsiTheme="majorHAnsi"/>
                <w:sz w:val="18"/>
                <w:szCs w:val="18"/>
              </w:rPr>
            </w:pPr>
            <w:r w:rsidRPr="00763ED5">
              <w:rPr>
                <w:sz w:val="18"/>
                <w:szCs w:val="18"/>
                <w:lang w:eastAsia="lt-LT"/>
              </w:rPr>
              <w:lastRenderedPageBreak/>
              <w:t>1.2.</w:t>
            </w:r>
            <w:r w:rsidRPr="00763ED5">
              <w:rPr>
                <w:sz w:val="18"/>
                <w:szCs w:val="18"/>
                <w:lang w:eastAsia="lt-LT"/>
              </w:rPr>
              <w:tab/>
              <w:t>Veiklos, kuria sukuriamas išvystytas DI produktas ir (arba) sprendimas ir pateikiamas į rinką, įgyvendinimui didžiausia galima skirti finansavimo lėšų suma yra 138 000,00 eurų.</w:t>
            </w:r>
          </w:p>
        </w:tc>
      </w:tr>
      <w:tr w:rsidR="00CB112E" w:rsidRPr="00B56C0D" w14:paraId="7AA049CA" w14:textId="77777777" w:rsidTr="52159693">
        <w:tc>
          <w:tcPr>
            <w:tcW w:w="1288" w:type="dxa"/>
          </w:tcPr>
          <w:p w14:paraId="47DD758C"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lastRenderedPageBreak/>
              <w:t>2.13.7</w:t>
            </w:r>
          </w:p>
        </w:tc>
        <w:tc>
          <w:tcPr>
            <w:tcW w:w="3921" w:type="dxa"/>
            <w:gridSpan w:val="3"/>
          </w:tcPr>
          <w:p w14:paraId="15F34D76" w14:textId="77777777" w:rsidR="00CB112E" w:rsidRPr="00B56C0D" w:rsidRDefault="00CB112E" w:rsidP="00CB112E">
            <w:pPr>
              <w:ind w:firstLine="0"/>
              <w:rPr>
                <w:rFonts w:asciiTheme="majorHAnsi" w:hAnsiTheme="majorHAnsi"/>
                <w:b/>
                <w:sz w:val="18"/>
                <w:szCs w:val="18"/>
              </w:rPr>
            </w:pPr>
            <w:r w:rsidRPr="00B56C0D">
              <w:rPr>
                <w:rFonts w:asciiTheme="majorHAnsi" w:hAnsiTheme="majorHAnsi"/>
                <w:b/>
                <w:sz w:val="18"/>
                <w:szCs w:val="18"/>
              </w:rPr>
              <w:t>Finansuojamoji dalis</w:t>
            </w:r>
          </w:p>
        </w:tc>
        <w:tc>
          <w:tcPr>
            <w:tcW w:w="5228" w:type="dxa"/>
            <w:gridSpan w:val="4"/>
          </w:tcPr>
          <w:p w14:paraId="45737D72" w14:textId="68F08A01" w:rsidR="005F5530" w:rsidRPr="00165B51" w:rsidRDefault="00055E06" w:rsidP="00CB112E">
            <w:pPr>
              <w:ind w:firstLine="0"/>
              <w:rPr>
                <w:rFonts w:asciiTheme="majorHAnsi" w:hAnsiTheme="majorHAnsi"/>
                <w:iCs/>
                <w:sz w:val="18"/>
                <w:szCs w:val="18"/>
              </w:rPr>
            </w:pPr>
            <w:r w:rsidRPr="00055E06">
              <w:rPr>
                <w:rFonts w:asciiTheme="majorHAnsi" w:hAnsiTheme="majorHAnsi"/>
                <w:iCs/>
                <w:sz w:val="18"/>
                <w:szCs w:val="18"/>
              </w:rPr>
              <w:t>Didžiausią galimą projekto finansuojamąją dalį sudaro iki 80 procentų visų tinkamų finansuoti projekto išlaidų</w:t>
            </w:r>
          </w:p>
        </w:tc>
      </w:tr>
      <w:tr w:rsidR="00CB112E" w:rsidRPr="00B56C0D" w14:paraId="40842A3F" w14:textId="77777777" w:rsidTr="52159693">
        <w:tc>
          <w:tcPr>
            <w:tcW w:w="1288" w:type="dxa"/>
          </w:tcPr>
          <w:p w14:paraId="723BC03E"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2.13.8</w:t>
            </w:r>
          </w:p>
        </w:tc>
        <w:tc>
          <w:tcPr>
            <w:tcW w:w="3921" w:type="dxa"/>
            <w:gridSpan w:val="3"/>
          </w:tcPr>
          <w:p w14:paraId="794B0015"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Nuosavo įnašo dalis (jei taikoma)</w:t>
            </w:r>
          </w:p>
        </w:tc>
        <w:tc>
          <w:tcPr>
            <w:tcW w:w="5228" w:type="dxa"/>
            <w:gridSpan w:val="4"/>
          </w:tcPr>
          <w:p w14:paraId="7E488E33" w14:textId="00CBD27E" w:rsidR="00CB112E" w:rsidRPr="003B4541" w:rsidRDefault="006B74B6" w:rsidP="004E48C0">
            <w:pPr>
              <w:ind w:firstLine="0"/>
              <w:rPr>
                <w:rFonts w:asciiTheme="majorHAnsi" w:hAnsiTheme="majorHAnsi"/>
                <w:i/>
                <w:color w:val="FF0000"/>
                <w:sz w:val="18"/>
                <w:szCs w:val="18"/>
                <w:u w:val="single"/>
              </w:rPr>
            </w:pPr>
            <w:r w:rsidRPr="006B74B6">
              <w:rPr>
                <w:rFonts w:cs="Times New Roman"/>
                <w:sz w:val="18"/>
                <w:szCs w:val="18"/>
              </w:rPr>
              <w:t>Ne mažiau 20 proc. nuo tinkamų finansuoti išlaidų.</w:t>
            </w:r>
          </w:p>
        </w:tc>
      </w:tr>
      <w:tr w:rsidR="00CB112E" w:rsidRPr="00B56C0D" w14:paraId="0DDCB965" w14:textId="77777777" w:rsidTr="52159693">
        <w:tc>
          <w:tcPr>
            <w:tcW w:w="1288" w:type="dxa"/>
          </w:tcPr>
          <w:p w14:paraId="29558622"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2.14.</w:t>
            </w:r>
          </w:p>
          <w:p w14:paraId="5107989F" w14:textId="77777777" w:rsidR="00CB112E" w:rsidRPr="00B56C0D" w:rsidRDefault="00CB112E" w:rsidP="00CB112E">
            <w:pPr>
              <w:ind w:firstLine="0"/>
              <w:rPr>
                <w:rFonts w:asciiTheme="majorHAnsi" w:hAnsiTheme="majorHAnsi"/>
                <w:b/>
                <w:bCs/>
                <w:sz w:val="18"/>
                <w:szCs w:val="18"/>
              </w:rPr>
            </w:pPr>
          </w:p>
        </w:tc>
        <w:tc>
          <w:tcPr>
            <w:tcW w:w="9149" w:type="dxa"/>
            <w:gridSpan w:val="7"/>
          </w:tcPr>
          <w:p w14:paraId="2B76F689" w14:textId="77777777" w:rsidR="00CB112E" w:rsidRPr="00B56C0D" w:rsidRDefault="00CB112E" w:rsidP="00CB112E">
            <w:pPr>
              <w:ind w:firstLine="0"/>
              <w:rPr>
                <w:rFonts w:asciiTheme="majorHAnsi" w:hAnsiTheme="majorHAnsi"/>
                <w:i/>
                <w:iCs/>
                <w:sz w:val="18"/>
                <w:szCs w:val="18"/>
              </w:rPr>
            </w:pPr>
            <w:r w:rsidRPr="00B56C0D">
              <w:rPr>
                <w:rFonts w:asciiTheme="majorHAnsi" w:hAnsiTheme="majorHAnsi"/>
                <w:b/>
                <w:sz w:val="18"/>
                <w:szCs w:val="18"/>
              </w:rPr>
              <w:t>Išlaidų tinkamumo reikalavimai</w:t>
            </w:r>
          </w:p>
        </w:tc>
      </w:tr>
      <w:tr w:rsidR="00CB112E" w:rsidRPr="00B56C0D" w14:paraId="7DFEAD81" w14:textId="77777777" w:rsidTr="52159693">
        <w:tc>
          <w:tcPr>
            <w:tcW w:w="1288" w:type="dxa"/>
          </w:tcPr>
          <w:p w14:paraId="67C10013"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2.14.1</w:t>
            </w:r>
          </w:p>
        </w:tc>
        <w:tc>
          <w:tcPr>
            <w:tcW w:w="9149" w:type="dxa"/>
            <w:gridSpan w:val="7"/>
          </w:tcPr>
          <w:p w14:paraId="4912585B" w14:textId="77777777" w:rsidR="00290259" w:rsidRPr="00290259" w:rsidRDefault="00290259" w:rsidP="00290259">
            <w:pPr>
              <w:ind w:firstLine="0"/>
              <w:jc w:val="both"/>
              <w:rPr>
                <w:rFonts w:cs="Times New Roman"/>
                <w:bCs/>
                <w:sz w:val="18"/>
                <w:szCs w:val="18"/>
              </w:rPr>
            </w:pPr>
            <w:r w:rsidRPr="00290259">
              <w:rPr>
                <w:rFonts w:cs="Times New Roman"/>
                <w:bCs/>
                <w:sz w:val="18"/>
                <w:szCs w:val="18"/>
              </w:rPr>
              <w:t>PFSA 11.5 papunktyje nurodyti išlaidų tinkamumo finansuoti projekto lėšomis reikalavimai:</w:t>
            </w:r>
          </w:p>
          <w:p w14:paraId="5FD4653C" w14:textId="77777777" w:rsidR="00290259" w:rsidRPr="00290259" w:rsidRDefault="00290259" w:rsidP="00290259">
            <w:pPr>
              <w:ind w:firstLine="0"/>
              <w:jc w:val="both"/>
              <w:rPr>
                <w:rFonts w:cs="Times New Roman"/>
                <w:bCs/>
                <w:sz w:val="18"/>
                <w:szCs w:val="18"/>
              </w:rPr>
            </w:pPr>
            <w:r w:rsidRPr="00290259">
              <w:rPr>
                <w:rFonts w:cs="Times New Roman"/>
                <w:bCs/>
                <w:sz w:val="18"/>
                <w:szCs w:val="18"/>
              </w:rPr>
              <w:t xml:space="preserve">„11.5.1. projektą vykdančio personalo darbo užmokestis ir išlaidos su darbo santykiais susijusiems darbdavio įsipareigojimams, apskaičiuotiems teisės aktų, reguliuojančių darbo užmokestį ir darbo santykius, nustatyta tvarka; </w:t>
            </w:r>
          </w:p>
          <w:p w14:paraId="723CA841" w14:textId="77777777" w:rsidR="00290259" w:rsidRPr="00290259" w:rsidRDefault="00290259" w:rsidP="00290259">
            <w:pPr>
              <w:ind w:firstLine="0"/>
              <w:jc w:val="both"/>
              <w:rPr>
                <w:rFonts w:cs="Times New Roman"/>
                <w:bCs/>
                <w:sz w:val="18"/>
                <w:szCs w:val="18"/>
              </w:rPr>
            </w:pPr>
            <w:r w:rsidRPr="00290259">
              <w:rPr>
                <w:rFonts w:cs="Times New Roman"/>
                <w:bCs/>
                <w:sz w:val="18"/>
                <w:szCs w:val="18"/>
              </w:rPr>
              <w:t xml:space="preserve">11.5.2. projektą vykdančio personalo darbo užmokesčio išlaidos už kasmetines atostogas ir (ar) kompensacijas už nepanaudotas kasmetines atostogas bei vykdančio personalo išmokos už papildomas poilsio dienas; </w:t>
            </w:r>
          </w:p>
          <w:p w14:paraId="1C0FB050" w14:textId="77777777" w:rsidR="00290259" w:rsidRPr="00290259" w:rsidRDefault="00290259" w:rsidP="00290259">
            <w:pPr>
              <w:ind w:firstLine="0"/>
              <w:jc w:val="both"/>
              <w:rPr>
                <w:rFonts w:cs="Times New Roman"/>
                <w:bCs/>
                <w:sz w:val="18"/>
                <w:szCs w:val="18"/>
              </w:rPr>
            </w:pPr>
            <w:r w:rsidRPr="00290259">
              <w:rPr>
                <w:rFonts w:cs="Times New Roman"/>
                <w:bCs/>
                <w:sz w:val="18"/>
                <w:szCs w:val="18"/>
              </w:rPr>
              <w:t xml:space="preserve">11.5.3. įrangos, programinės įrangos ir licencijų nuomos išlaidos (šios išlaidos turi būti apskaičiuotos proporcingumo (pro </w:t>
            </w:r>
            <w:proofErr w:type="spellStart"/>
            <w:r w:rsidRPr="00290259">
              <w:rPr>
                <w:rFonts w:cs="Times New Roman"/>
                <w:bCs/>
                <w:sz w:val="18"/>
                <w:szCs w:val="18"/>
              </w:rPr>
              <w:t>rata</w:t>
            </w:r>
            <w:proofErr w:type="spellEnd"/>
            <w:r w:rsidRPr="00290259">
              <w:rPr>
                <w:rFonts w:cs="Times New Roman"/>
                <w:bCs/>
                <w:sz w:val="18"/>
                <w:szCs w:val="18"/>
              </w:rPr>
              <w:t>) principu pagal PĮP numatytą projekto veiklų įgyvendinimo laikotarpį);</w:t>
            </w:r>
          </w:p>
          <w:p w14:paraId="20EBB9B7" w14:textId="77777777" w:rsidR="00290259" w:rsidRPr="00290259" w:rsidRDefault="00290259" w:rsidP="00290259">
            <w:pPr>
              <w:ind w:firstLine="0"/>
              <w:jc w:val="both"/>
              <w:rPr>
                <w:rFonts w:cs="Times New Roman"/>
                <w:bCs/>
                <w:sz w:val="18"/>
                <w:szCs w:val="18"/>
              </w:rPr>
            </w:pPr>
            <w:r w:rsidRPr="00290259">
              <w:rPr>
                <w:rFonts w:cs="Times New Roman"/>
                <w:bCs/>
                <w:sz w:val="18"/>
                <w:szCs w:val="18"/>
              </w:rPr>
              <w:t xml:space="preserve">11.5.4. su projekto remiamomis veiklomis susijusių paslaugų, darbų, kurių pats projekto vykdytojas negali atlikti, pirkimo išlaidos. Šios išlaidos negali sudaryti daugiau kaip 15 procentų visų projekto tinkamų finansuoti išlaidų ir yra tinkamos finansuoti tik projekto įgyvendinimo laikotarpiu; </w:t>
            </w:r>
          </w:p>
          <w:p w14:paraId="3D04D8D1" w14:textId="0E40745B" w:rsidR="007E5A01" w:rsidRPr="004B3A82" w:rsidRDefault="00290259" w:rsidP="00290259">
            <w:pPr>
              <w:ind w:firstLine="0"/>
              <w:rPr>
                <w:rFonts w:asciiTheme="majorHAnsi" w:hAnsiTheme="majorHAnsi"/>
                <w:b/>
                <w:sz w:val="18"/>
                <w:szCs w:val="18"/>
              </w:rPr>
            </w:pPr>
            <w:r w:rsidRPr="00290259">
              <w:rPr>
                <w:rFonts w:cs="Times New Roman"/>
                <w:bCs/>
                <w:sz w:val="18"/>
                <w:szCs w:val="18"/>
              </w:rPr>
              <w:t xml:space="preserve">11.5.5. netiesioginės projekto išlaidos. Šioms išlaidoms taikomos Administravimo taisyklių 172.1 papunktyje nustatytos sąlygos.“ </w:t>
            </w:r>
          </w:p>
        </w:tc>
      </w:tr>
      <w:tr w:rsidR="002F6D92" w:rsidRPr="00B56C0D" w14:paraId="09493BB0" w14:textId="77777777" w:rsidTr="52159693">
        <w:trPr>
          <w:trHeight w:val="87"/>
        </w:trPr>
        <w:tc>
          <w:tcPr>
            <w:tcW w:w="1288" w:type="dxa"/>
            <w:vMerge w:val="restart"/>
          </w:tcPr>
          <w:p w14:paraId="2E531710" w14:textId="77777777" w:rsidR="002F6D92" w:rsidRPr="00B56C0D" w:rsidRDefault="002F6D92" w:rsidP="00CB112E">
            <w:pPr>
              <w:ind w:firstLine="0"/>
              <w:rPr>
                <w:rFonts w:asciiTheme="majorHAnsi" w:hAnsiTheme="majorHAnsi"/>
                <w:b/>
                <w:bCs/>
                <w:sz w:val="18"/>
                <w:szCs w:val="18"/>
              </w:rPr>
            </w:pPr>
            <w:r w:rsidRPr="00B56C0D">
              <w:rPr>
                <w:rFonts w:asciiTheme="majorHAnsi" w:hAnsiTheme="majorHAnsi"/>
                <w:b/>
                <w:bCs/>
                <w:sz w:val="18"/>
                <w:szCs w:val="18"/>
              </w:rPr>
              <w:t>2.14.2</w:t>
            </w:r>
          </w:p>
        </w:tc>
        <w:tc>
          <w:tcPr>
            <w:tcW w:w="9149" w:type="dxa"/>
            <w:gridSpan w:val="7"/>
          </w:tcPr>
          <w:p w14:paraId="136448CA" w14:textId="7A586490" w:rsidR="002F6D92" w:rsidRPr="00F30DA2" w:rsidRDefault="002F6D92" w:rsidP="00CB112E">
            <w:pPr>
              <w:ind w:firstLine="0"/>
              <w:rPr>
                <w:rFonts w:asciiTheme="majorHAnsi" w:hAnsiTheme="majorHAnsi"/>
                <w:b/>
                <w:bCs/>
                <w:iCs/>
                <w:sz w:val="18"/>
                <w:szCs w:val="18"/>
              </w:rPr>
            </w:pPr>
            <w:r w:rsidRPr="00B56C0D">
              <w:rPr>
                <w:rFonts w:asciiTheme="majorHAnsi" w:hAnsiTheme="majorHAnsi"/>
                <w:b/>
                <w:bCs/>
                <w:iCs/>
                <w:sz w:val="18"/>
                <w:szCs w:val="18"/>
              </w:rPr>
              <w:t>Projektų veiklų įgyvendinimui taikomi supaprastintai apmokamų išlaidų dydžiai</w:t>
            </w:r>
          </w:p>
        </w:tc>
      </w:tr>
      <w:tr w:rsidR="002F6D92" w:rsidRPr="00B56C0D" w14:paraId="1ABA812F" w14:textId="77777777" w:rsidTr="52159693">
        <w:tc>
          <w:tcPr>
            <w:tcW w:w="1288" w:type="dxa"/>
            <w:vMerge/>
          </w:tcPr>
          <w:p w14:paraId="59837B4B" w14:textId="77777777" w:rsidR="002F6D92" w:rsidRPr="00B56C0D" w:rsidRDefault="002F6D92" w:rsidP="00CB112E">
            <w:pPr>
              <w:ind w:firstLine="0"/>
              <w:rPr>
                <w:rFonts w:asciiTheme="majorHAnsi" w:hAnsiTheme="majorHAnsi"/>
                <w:b/>
                <w:bCs/>
                <w:sz w:val="18"/>
                <w:szCs w:val="18"/>
              </w:rPr>
            </w:pPr>
          </w:p>
        </w:tc>
        <w:tc>
          <w:tcPr>
            <w:tcW w:w="9149" w:type="dxa"/>
            <w:gridSpan w:val="7"/>
          </w:tcPr>
          <w:p w14:paraId="0FADD469" w14:textId="7F41D37A" w:rsidR="002F6D92" w:rsidRPr="002E5CC4" w:rsidRDefault="002F6D92" w:rsidP="00411781">
            <w:pPr>
              <w:ind w:firstLine="0"/>
              <w:rPr>
                <w:rFonts w:asciiTheme="majorHAnsi" w:hAnsiTheme="majorHAnsi"/>
                <w:b/>
                <w:bCs/>
                <w:sz w:val="18"/>
                <w:szCs w:val="18"/>
              </w:rPr>
            </w:pPr>
            <w:r w:rsidRPr="002E5CC4">
              <w:rPr>
                <w:rFonts w:asciiTheme="majorHAnsi" w:hAnsiTheme="majorHAnsi"/>
                <w:sz w:val="18"/>
                <w:szCs w:val="18"/>
              </w:rPr>
              <w:t xml:space="preserve"> </w:t>
            </w:r>
            <w:sdt>
              <w:sdtPr>
                <w:rPr>
                  <w:rFonts w:asciiTheme="majorHAnsi" w:hAnsiTheme="majorHAnsi"/>
                  <w:sz w:val="18"/>
                  <w:szCs w:val="18"/>
                </w:rPr>
                <w:id w:val="-965265599"/>
                <w:placeholder>
                  <w:docPart w:val="1150DE49152445588FBF4D47588D31BF"/>
                </w:placeholder>
                <w14:checkbox>
                  <w14:checked w14:val="0"/>
                  <w14:checkedState w14:val="2612" w14:font="MS Gothic"/>
                  <w14:uncheckedState w14:val="2610" w14:font="MS Gothic"/>
                </w14:checkbox>
              </w:sdtPr>
              <w:sdtContent>
                <w:r w:rsidRPr="002E5CC4">
                  <w:rPr>
                    <w:rFonts w:ascii="Segoe UI Symbol" w:hAnsi="Segoe UI Symbol" w:cs="Segoe UI Symbol"/>
                    <w:sz w:val="18"/>
                    <w:szCs w:val="18"/>
                  </w:rPr>
                  <w:t>☐</w:t>
                </w:r>
              </w:sdtContent>
            </w:sdt>
            <w:r w:rsidRPr="002E5CC4">
              <w:rPr>
                <w:rFonts w:asciiTheme="majorHAnsi" w:hAnsiTheme="majorHAnsi"/>
                <w:b/>
                <w:sz w:val="18"/>
                <w:szCs w:val="18"/>
              </w:rPr>
              <w:t xml:space="preserve"> Indeksuojama </w:t>
            </w:r>
            <w:sdt>
              <w:sdtPr>
                <w:rPr>
                  <w:rFonts w:asciiTheme="majorHAnsi" w:hAnsiTheme="majorHAnsi"/>
                  <w:sz w:val="18"/>
                  <w:szCs w:val="18"/>
                </w:rPr>
                <w:id w:val="-552849947"/>
                <w:placeholder>
                  <w:docPart w:val="877C01AF387046ADAC60D8EB95AFB907"/>
                </w:placeholder>
                <w14:checkbox>
                  <w14:checked w14:val="1"/>
                  <w14:checkedState w14:val="2612" w14:font="MS Gothic"/>
                  <w14:uncheckedState w14:val="2610" w14:font="MS Gothic"/>
                </w14:checkbox>
              </w:sdtPr>
              <w:sdtContent>
                <w:r w:rsidRPr="002E5CC4">
                  <w:rPr>
                    <w:rFonts w:ascii="MS Gothic" w:eastAsia="MS Gothic" w:hAnsi="MS Gothic" w:hint="eastAsia"/>
                    <w:sz w:val="18"/>
                    <w:szCs w:val="18"/>
                  </w:rPr>
                  <w:t>☒</w:t>
                </w:r>
              </w:sdtContent>
            </w:sdt>
            <w:r w:rsidRPr="002E5CC4">
              <w:rPr>
                <w:rFonts w:asciiTheme="majorHAnsi" w:hAnsiTheme="majorHAnsi"/>
                <w:b/>
                <w:sz w:val="18"/>
                <w:szCs w:val="18"/>
              </w:rPr>
              <w:t xml:space="preserve"> Neindeksuojama</w:t>
            </w:r>
          </w:p>
        </w:tc>
      </w:tr>
      <w:tr w:rsidR="002F6D92" w:rsidRPr="00B56C0D" w14:paraId="17D8FF23" w14:textId="77777777" w:rsidTr="52159693">
        <w:tc>
          <w:tcPr>
            <w:tcW w:w="1288" w:type="dxa"/>
            <w:vMerge/>
          </w:tcPr>
          <w:p w14:paraId="7FFAB506" w14:textId="77777777" w:rsidR="002F6D92" w:rsidRPr="00B56C0D" w:rsidRDefault="002F6D92" w:rsidP="00CB112E">
            <w:pPr>
              <w:ind w:firstLine="0"/>
              <w:rPr>
                <w:rFonts w:asciiTheme="majorHAnsi" w:hAnsiTheme="majorHAnsi"/>
                <w:b/>
                <w:bCs/>
                <w:sz w:val="18"/>
                <w:szCs w:val="18"/>
              </w:rPr>
            </w:pPr>
          </w:p>
        </w:tc>
        <w:tc>
          <w:tcPr>
            <w:tcW w:w="1307" w:type="dxa"/>
          </w:tcPr>
          <w:p w14:paraId="4FFF95EC" w14:textId="77777777" w:rsidR="002F6D92" w:rsidRPr="00211530" w:rsidRDefault="002F6D92" w:rsidP="00CB112E">
            <w:pPr>
              <w:ind w:firstLine="0"/>
              <w:rPr>
                <w:rFonts w:asciiTheme="majorHAnsi" w:hAnsiTheme="majorHAnsi"/>
                <w:b/>
                <w:bCs/>
                <w:iCs/>
                <w:sz w:val="18"/>
                <w:szCs w:val="18"/>
              </w:rPr>
            </w:pPr>
            <w:r w:rsidRPr="00211530">
              <w:rPr>
                <w:rFonts w:asciiTheme="majorHAnsi" w:hAnsiTheme="majorHAnsi"/>
                <w:b/>
                <w:sz w:val="18"/>
                <w:szCs w:val="18"/>
              </w:rPr>
              <w:t>Supaprastintai apmokamų išlaidų dydžio kodas</w:t>
            </w:r>
          </w:p>
        </w:tc>
        <w:tc>
          <w:tcPr>
            <w:tcW w:w="3921" w:type="dxa"/>
            <w:gridSpan w:val="3"/>
          </w:tcPr>
          <w:p w14:paraId="1B276A8F" w14:textId="77777777" w:rsidR="002F6D92" w:rsidRPr="002E5CC4" w:rsidRDefault="002F6D92" w:rsidP="00CB112E">
            <w:pPr>
              <w:ind w:firstLine="0"/>
              <w:rPr>
                <w:rFonts w:asciiTheme="majorHAnsi" w:hAnsiTheme="majorHAnsi"/>
                <w:b/>
                <w:bCs/>
                <w:iCs/>
                <w:sz w:val="18"/>
                <w:szCs w:val="18"/>
              </w:rPr>
            </w:pPr>
            <w:r w:rsidRPr="002E5CC4">
              <w:rPr>
                <w:rFonts w:asciiTheme="majorHAnsi" w:hAnsiTheme="majorHAnsi"/>
                <w:b/>
                <w:sz w:val="18"/>
                <w:szCs w:val="18"/>
              </w:rPr>
              <w:t>Supaprastintai apmokamų išlaidų dydžio versija</w:t>
            </w:r>
          </w:p>
        </w:tc>
        <w:tc>
          <w:tcPr>
            <w:tcW w:w="2614" w:type="dxa"/>
            <w:gridSpan w:val="2"/>
          </w:tcPr>
          <w:p w14:paraId="522FB209" w14:textId="77777777" w:rsidR="002F6D92" w:rsidRPr="00211530" w:rsidRDefault="002F6D92" w:rsidP="00CB112E">
            <w:pPr>
              <w:ind w:firstLine="0"/>
              <w:rPr>
                <w:rFonts w:asciiTheme="majorHAnsi" w:hAnsiTheme="majorHAnsi"/>
                <w:b/>
                <w:bCs/>
                <w:iCs/>
                <w:sz w:val="18"/>
                <w:szCs w:val="18"/>
              </w:rPr>
            </w:pPr>
            <w:r w:rsidRPr="00211530">
              <w:rPr>
                <w:rFonts w:asciiTheme="majorHAnsi" w:hAnsiTheme="majorHAnsi"/>
                <w:b/>
                <w:sz w:val="18"/>
                <w:szCs w:val="18"/>
              </w:rPr>
              <w:t>Supaprastintai apmokamų išlaidų dydžio pavadinimas</w:t>
            </w:r>
          </w:p>
        </w:tc>
        <w:tc>
          <w:tcPr>
            <w:tcW w:w="1307" w:type="dxa"/>
          </w:tcPr>
          <w:p w14:paraId="0ACDE50E" w14:textId="77777777" w:rsidR="002F6D92" w:rsidRPr="00211530" w:rsidRDefault="002F6D92" w:rsidP="00CB112E">
            <w:pPr>
              <w:ind w:firstLine="0"/>
              <w:rPr>
                <w:rFonts w:asciiTheme="majorHAnsi" w:hAnsiTheme="majorHAnsi"/>
                <w:b/>
                <w:bCs/>
                <w:iCs/>
                <w:sz w:val="18"/>
                <w:szCs w:val="18"/>
              </w:rPr>
            </w:pPr>
            <w:r w:rsidRPr="00211530">
              <w:rPr>
                <w:rFonts w:asciiTheme="majorHAnsi" w:hAnsiTheme="majorHAnsi"/>
                <w:b/>
                <w:bCs/>
                <w:sz w:val="18"/>
                <w:szCs w:val="18"/>
              </w:rPr>
              <w:t>Papildoma informacija</w:t>
            </w:r>
          </w:p>
        </w:tc>
      </w:tr>
      <w:tr w:rsidR="002F6D92" w:rsidRPr="00B56C0D" w14:paraId="69252F08" w14:textId="77777777" w:rsidTr="52159693">
        <w:trPr>
          <w:trHeight w:val="2463"/>
        </w:trPr>
        <w:tc>
          <w:tcPr>
            <w:tcW w:w="1288" w:type="dxa"/>
            <w:vMerge/>
          </w:tcPr>
          <w:p w14:paraId="7AC0AC44" w14:textId="77777777" w:rsidR="002F6D92" w:rsidRPr="00B56C0D" w:rsidRDefault="002F6D92" w:rsidP="00CB112E">
            <w:pPr>
              <w:ind w:firstLine="0"/>
              <w:rPr>
                <w:rFonts w:asciiTheme="majorHAnsi" w:hAnsiTheme="majorHAnsi"/>
                <w:b/>
                <w:bCs/>
                <w:sz w:val="18"/>
                <w:szCs w:val="18"/>
              </w:rPr>
            </w:pPr>
          </w:p>
        </w:tc>
        <w:tc>
          <w:tcPr>
            <w:tcW w:w="1307" w:type="dxa"/>
          </w:tcPr>
          <w:p w14:paraId="4C9DA2A4" w14:textId="55859ADF" w:rsidR="002F6D92" w:rsidRPr="00A73417" w:rsidRDefault="002E5CC4" w:rsidP="00CB112E">
            <w:pPr>
              <w:ind w:firstLine="0"/>
              <w:rPr>
                <w:rFonts w:asciiTheme="majorHAnsi" w:hAnsiTheme="majorHAnsi"/>
                <w:iCs/>
                <w:sz w:val="18"/>
                <w:szCs w:val="18"/>
                <w:highlight w:val="yellow"/>
              </w:rPr>
            </w:pPr>
            <w:r w:rsidRPr="002E5CC4">
              <w:rPr>
                <w:sz w:val="18"/>
                <w:szCs w:val="18"/>
              </w:rPr>
              <w:t>FN-01</w:t>
            </w:r>
          </w:p>
        </w:tc>
        <w:tc>
          <w:tcPr>
            <w:tcW w:w="3921" w:type="dxa"/>
            <w:gridSpan w:val="3"/>
          </w:tcPr>
          <w:p w14:paraId="567543D2" w14:textId="0AC2974E" w:rsidR="002F6D92" w:rsidRPr="002E5CC4" w:rsidRDefault="002F6D92" w:rsidP="00CB112E">
            <w:pPr>
              <w:ind w:firstLine="0"/>
              <w:rPr>
                <w:rFonts w:asciiTheme="majorHAnsi" w:hAnsiTheme="majorHAnsi"/>
                <w:iCs/>
                <w:sz w:val="18"/>
                <w:szCs w:val="18"/>
              </w:rPr>
            </w:pPr>
            <w:r w:rsidRPr="002E5CC4">
              <w:rPr>
                <w:rFonts w:asciiTheme="majorHAnsi" w:hAnsiTheme="majorHAnsi"/>
                <w:iCs/>
                <w:sz w:val="18"/>
                <w:szCs w:val="18"/>
              </w:rPr>
              <w:t>0</w:t>
            </w:r>
            <w:r w:rsidR="002E5CC4" w:rsidRPr="002E5CC4">
              <w:rPr>
                <w:rFonts w:asciiTheme="majorHAnsi" w:hAnsiTheme="majorHAnsi"/>
                <w:iCs/>
                <w:sz w:val="18"/>
                <w:szCs w:val="18"/>
              </w:rPr>
              <w:t>1</w:t>
            </w:r>
          </w:p>
        </w:tc>
        <w:tc>
          <w:tcPr>
            <w:tcW w:w="2614" w:type="dxa"/>
            <w:gridSpan w:val="2"/>
          </w:tcPr>
          <w:p w14:paraId="6BB7ABC0" w14:textId="0D4B24ED" w:rsidR="002F6D92" w:rsidRPr="00A73417" w:rsidRDefault="002E5CC4" w:rsidP="00CB112E">
            <w:pPr>
              <w:ind w:firstLine="0"/>
              <w:rPr>
                <w:rFonts w:asciiTheme="majorHAnsi" w:hAnsiTheme="majorHAnsi"/>
                <w:iCs/>
                <w:sz w:val="18"/>
                <w:szCs w:val="18"/>
                <w:highlight w:val="yellow"/>
              </w:rPr>
            </w:pPr>
            <w:r w:rsidRPr="002E5CC4">
              <w:rPr>
                <w:sz w:val="18"/>
                <w:szCs w:val="18"/>
              </w:rPr>
              <w:t>7 proc. netiesioginių išlaidų fiksuotoji norma</w:t>
            </w:r>
          </w:p>
        </w:tc>
        <w:tc>
          <w:tcPr>
            <w:tcW w:w="1307" w:type="dxa"/>
          </w:tcPr>
          <w:p w14:paraId="2003F63F" w14:textId="77777777" w:rsidR="002E5CC4" w:rsidRPr="002E5CC4" w:rsidRDefault="002E5CC4" w:rsidP="002E5CC4">
            <w:pPr>
              <w:ind w:firstLine="0"/>
              <w:rPr>
                <w:sz w:val="18"/>
                <w:szCs w:val="18"/>
              </w:rPr>
            </w:pPr>
            <w:r w:rsidRPr="002E5CC4">
              <w:rPr>
                <w:sz w:val="18"/>
                <w:szCs w:val="18"/>
              </w:rPr>
              <w:t>Netiesioginės projekto išlaidos skaičiuojamos nuo tinkamų finansuoti tiesioginių projekto išlaidų.</w:t>
            </w:r>
          </w:p>
          <w:p w14:paraId="0044C423" w14:textId="0D9463FD" w:rsidR="002F6D92" w:rsidRPr="002E5CC4" w:rsidRDefault="002E5CC4" w:rsidP="00C9638B">
            <w:pPr>
              <w:ind w:firstLine="0"/>
              <w:rPr>
                <w:sz w:val="18"/>
                <w:szCs w:val="18"/>
                <w:highlight w:val="yellow"/>
              </w:rPr>
            </w:pPr>
            <w:r w:rsidRPr="002E5CC4">
              <w:rPr>
                <w:sz w:val="18"/>
                <w:szCs w:val="18"/>
              </w:rPr>
              <w:t>Fiksuotoji norma apmokama Administravimo taisyklių 172.1 papunktyje nustatyta tvarka.</w:t>
            </w:r>
          </w:p>
        </w:tc>
      </w:tr>
      <w:tr w:rsidR="002F6D92" w:rsidRPr="00B56C0D" w14:paraId="17BBB510" w14:textId="77777777" w:rsidTr="52159693">
        <w:tc>
          <w:tcPr>
            <w:tcW w:w="1288" w:type="dxa"/>
            <w:vMerge/>
          </w:tcPr>
          <w:p w14:paraId="2AB53D3C" w14:textId="77777777" w:rsidR="002F6D92" w:rsidRPr="00B56C0D" w:rsidRDefault="002F6D92" w:rsidP="00CB112E">
            <w:pPr>
              <w:ind w:firstLine="0"/>
              <w:rPr>
                <w:rFonts w:asciiTheme="majorHAnsi" w:hAnsiTheme="majorHAnsi"/>
                <w:b/>
                <w:bCs/>
                <w:sz w:val="18"/>
                <w:szCs w:val="18"/>
              </w:rPr>
            </w:pPr>
          </w:p>
        </w:tc>
        <w:tc>
          <w:tcPr>
            <w:tcW w:w="1307" w:type="dxa"/>
          </w:tcPr>
          <w:p w14:paraId="05FAEF08" w14:textId="5EB85DA5" w:rsidR="002F6D92" w:rsidRPr="002E5CC4" w:rsidRDefault="002E5CC4" w:rsidP="00CB112E">
            <w:pPr>
              <w:ind w:firstLine="0"/>
              <w:rPr>
                <w:sz w:val="18"/>
                <w:szCs w:val="18"/>
              </w:rPr>
            </w:pPr>
            <w:r w:rsidRPr="002E5CC4">
              <w:rPr>
                <w:sz w:val="18"/>
                <w:szCs w:val="18"/>
              </w:rPr>
              <w:t>FN-05-01- FN-05-07</w:t>
            </w:r>
          </w:p>
        </w:tc>
        <w:tc>
          <w:tcPr>
            <w:tcW w:w="3921" w:type="dxa"/>
            <w:gridSpan w:val="3"/>
          </w:tcPr>
          <w:p w14:paraId="06B0BD48" w14:textId="6DA7ECD0" w:rsidR="002F6D92" w:rsidRPr="002E5CC4" w:rsidRDefault="002E5CC4" w:rsidP="00CB112E">
            <w:pPr>
              <w:ind w:firstLine="0"/>
              <w:rPr>
                <w:sz w:val="18"/>
                <w:szCs w:val="18"/>
              </w:rPr>
            </w:pPr>
            <w:r>
              <w:rPr>
                <w:sz w:val="18"/>
                <w:szCs w:val="18"/>
              </w:rPr>
              <w:t>01</w:t>
            </w:r>
          </w:p>
        </w:tc>
        <w:tc>
          <w:tcPr>
            <w:tcW w:w="2614" w:type="dxa"/>
            <w:gridSpan w:val="2"/>
          </w:tcPr>
          <w:p w14:paraId="455A2F8C" w14:textId="47517844" w:rsidR="002F6D92" w:rsidRPr="00A73417" w:rsidRDefault="002E5CC4" w:rsidP="00CB112E">
            <w:pPr>
              <w:ind w:firstLine="0"/>
              <w:rPr>
                <w:sz w:val="18"/>
                <w:szCs w:val="18"/>
                <w:highlight w:val="yellow"/>
              </w:rPr>
            </w:pPr>
            <w:r w:rsidRPr="002E5CC4">
              <w:rPr>
                <w:sz w:val="18"/>
                <w:szCs w:val="18"/>
              </w:rPr>
              <w:t>Kasmetinių atostogų išmokų fiksuotoji norma</w:t>
            </w:r>
          </w:p>
        </w:tc>
        <w:tc>
          <w:tcPr>
            <w:tcW w:w="1307" w:type="dxa"/>
          </w:tcPr>
          <w:p w14:paraId="2FDEF723" w14:textId="7882A139" w:rsidR="002F6D92" w:rsidRPr="00A73417" w:rsidRDefault="002E5CC4" w:rsidP="00CB112E">
            <w:pPr>
              <w:ind w:firstLine="0"/>
              <w:rPr>
                <w:rFonts w:asciiTheme="majorHAnsi" w:hAnsiTheme="majorHAnsi"/>
                <w:iCs/>
                <w:sz w:val="18"/>
                <w:szCs w:val="18"/>
                <w:highlight w:val="yellow"/>
              </w:rPr>
            </w:pPr>
            <w:r w:rsidRPr="002E5CC4">
              <w:rPr>
                <w:sz w:val="18"/>
                <w:szCs w:val="18"/>
                <w:lang w:eastAsia="lt-LT"/>
              </w:rPr>
              <w:t xml:space="preserve">Projektą vykdančio personalo darbo užmokesčio išlaidų dalis per mėnesį, skirta kasmetinėms atostogoms, kuri apskaičiuojama nuo </w:t>
            </w:r>
            <w:r w:rsidRPr="002E5CC4">
              <w:rPr>
                <w:sz w:val="18"/>
                <w:szCs w:val="18"/>
                <w:lang w:eastAsia="lt-LT"/>
              </w:rPr>
              <w:lastRenderedPageBreak/>
              <w:t>tinkamų finansuoti faktiškai patirtų darbo užmokesčio išlaidų už faktiškai dirbtą laiką.</w:t>
            </w:r>
          </w:p>
        </w:tc>
      </w:tr>
      <w:tr w:rsidR="00692B2D" w:rsidRPr="00B56C0D" w14:paraId="377521A7" w14:textId="77777777" w:rsidTr="52159693">
        <w:tc>
          <w:tcPr>
            <w:tcW w:w="1288" w:type="dxa"/>
          </w:tcPr>
          <w:p w14:paraId="528A2836" w14:textId="77777777" w:rsidR="00692B2D" w:rsidRPr="00B56C0D" w:rsidRDefault="00692B2D" w:rsidP="00692B2D">
            <w:pPr>
              <w:ind w:firstLine="0"/>
              <w:rPr>
                <w:rFonts w:asciiTheme="majorHAnsi" w:hAnsiTheme="majorHAnsi"/>
                <w:b/>
                <w:bCs/>
                <w:sz w:val="18"/>
                <w:szCs w:val="18"/>
                <w:lang w:val="en-US"/>
              </w:rPr>
            </w:pPr>
            <w:r w:rsidRPr="00B56C0D">
              <w:rPr>
                <w:rFonts w:asciiTheme="majorHAnsi" w:hAnsiTheme="majorHAnsi"/>
                <w:b/>
                <w:bCs/>
                <w:sz w:val="18"/>
                <w:szCs w:val="18"/>
              </w:rPr>
              <w:lastRenderedPageBreak/>
              <w:t>2.</w:t>
            </w:r>
            <w:r w:rsidRPr="00B56C0D">
              <w:rPr>
                <w:rFonts w:asciiTheme="majorHAnsi" w:hAnsiTheme="majorHAnsi"/>
                <w:b/>
                <w:bCs/>
                <w:sz w:val="18"/>
                <w:szCs w:val="18"/>
                <w:lang w:val="en-US"/>
              </w:rPr>
              <w:t>15</w:t>
            </w:r>
          </w:p>
        </w:tc>
        <w:tc>
          <w:tcPr>
            <w:tcW w:w="9149" w:type="dxa"/>
            <w:gridSpan w:val="7"/>
          </w:tcPr>
          <w:p w14:paraId="193593D5" w14:textId="77777777" w:rsidR="00692B2D" w:rsidRPr="00291D28" w:rsidRDefault="00692B2D" w:rsidP="00692B2D">
            <w:pPr>
              <w:ind w:firstLine="0"/>
              <w:rPr>
                <w:rFonts w:asciiTheme="majorHAnsi" w:hAnsiTheme="majorHAnsi"/>
                <w:b/>
                <w:bCs/>
                <w:sz w:val="18"/>
                <w:szCs w:val="18"/>
              </w:rPr>
            </w:pPr>
            <w:r w:rsidRPr="00291D28">
              <w:rPr>
                <w:rFonts w:asciiTheme="majorHAnsi" w:hAnsiTheme="majorHAnsi"/>
                <w:b/>
                <w:bCs/>
                <w:sz w:val="18"/>
                <w:szCs w:val="18"/>
              </w:rPr>
              <w:t>Siekiami stebėsenos rodikliai</w:t>
            </w:r>
          </w:p>
        </w:tc>
      </w:tr>
      <w:tr w:rsidR="00692B2D" w:rsidRPr="00B56C0D" w14:paraId="3B794A42" w14:textId="77777777" w:rsidTr="52159693">
        <w:tc>
          <w:tcPr>
            <w:tcW w:w="10437" w:type="dxa"/>
            <w:gridSpan w:val="8"/>
          </w:tcPr>
          <w:p w14:paraId="2398E441" w14:textId="77777777" w:rsidR="00692B2D" w:rsidRPr="00291D28" w:rsidRDefault="00692B2D" w:rsidP="00692B2D">
            <w:pPr>
              <w:ind w:firstLine="0"/>
              <w:rPr>
                <w:rFonts w:asciiTheme="majorHAnsi" w:hAnsiTheme="majorHAnsi"/>
                <w:sz w:val="18"/>
                <w:szCs w:val="18"/>
              </w:rPr>
            </w:pPr>
          </w:p>
        </w:tc>
      </w:tr>
      <w:tr w:rsidR="00692B2D" w:rsidRPr="00B56C0D" w14:paraId="503F4168" w14:textId="77777777" w:rsidTr="52159693">
        <w:tc>
          <w:tcPr>
            <w:tcW w:w="10437" w:type="dxa"/>
            <w:gridSpan w:val="8"/>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51"/>
              <w:gridCol w:w="2001"/>
              <w:gridCol w:w="2234"/>
              <w:gridCol w:w="2042"/>
              <w:gridCol w:w="2070"/>
            </w:tblGrid>
            <w:tr w:rsidR="00692B2D" w:rsidRPr="00014BE9" w14:paraId="68584226" w14:textId="77777777" w:rsidTr="52159693">
              <w:trPr>
                <w:trHeight w:val="1990"/>
              </w:trPr>
              <w:tc>
                <w:tcPr>
                  <w:tcW w:w="867" w:type="pct"/>
                  <w:tcBorders>
                    <w:bottom w:val="single" w:sz="4" w:space="0" w:color="auto"/>
                  </w:tcBorders>
                  <w:vAlign w:val="center"/>
                </w:tcPr>
                <w:p w14:paraId="3722AC1B" w14:textId="77777777" w:rsidR="00692B2D" w:rsidRPr="00014BE9" w:rsidRDefault="00692B2D" w:rsidP="00692B2D">
                  <w:pPr>
                    <w:spacing w:after="160" w:line="259" w:lineRule="auto"/>
                    <w:ind w:firstLine="0"/>
                    <w:jc w:val="center"/>
                    <w:textAlignment w:val="baseline"/>
                    <w:rPr>
                      <w:rFonts w:eastAsia="Calibri"/>
                      <w:b/>
                      <w:bCs/>
                      <w:sz w:val="18"/>
                      <w:szCs w:val="18"/>
                      <w:lang w:eastAsia="lt-LT"/>
                    </w:rPr>
                  </w:pPr>
                  <w:r w:rsidRPr="00014BE9">
                    <w:rPr>
                      <w:rFonts w:eastAsia="Calibri"/>
                      <w:b/>
                      <w:bCs/>
                      <w:sz w:val="18"/>
                      <w:szCs w:val="18"/>
                      <w:lang w:eastAsia="lt-LT"/>
                    </w:rPr>
                    <w:t xml:space="preserve">Pažangos priemonės </w:t>
                  </w:r>
                  <w:proofErr w:type="spellStart"/>
                  <w:r w:rsidRPr="00014BE9">
                    <w:rPr>
                      <w:rFonts w:eastAsia="Calibri"/>
                      <w:b/>
                      <w:bCs/>
                      <w:sz w:val="18"/>
                      <w:szCs w:val="18"/>
                      <w:lang w:eastAsia="lt-LT"/>
                    </w:rPr>
                    <w:t>poveiklės</w:t>
                  </w:r>
                  <w:proofErr w:type="spellEnd"/>
                  <w:r w:rsidRPr="00014BE9">
                    <w:rPr>
                      <w:rFonts w:eastAsia="Calibri"/>
                      <w:b/>
                      <w:bCs/>
                      <w:sz w:val="18"/>
                      <w:szCs w:val="18"/>
                      <w:lang w:eastAsia="lt-LT"/>
                    </w:rPr>
                    <w:t xml:space="preserve"> numeris</w:t>
                  </w:r>
                </w:p>
              </w:tc>
              <w:tc>
                <w:tcPr>
                  <w:tcW w:w="991" w:type="pct"/>
                  <w:vAlign w:val="center"/>
                </w:tcPr>
                <w:p w14:paraId="48315163" w14:textId="77777777" w:rsidR="00692B2D" w:rsidRPr="00014BE9" w:rsidRDefault="00692B2D" w:rsidP="00692B2D">
                  <w:pPr>
                    <w:keepNext/>
                    <w:spacing w:after="160" w:line="259" w:lineRule="auto"/>
                    <w:ind w:firstLine="0"/>
                    <w:jc w:val="center"/>
                    <w:rPr>
                      <w:rFonts w:eastAsia="Calibri"/>
                      <w:b/>
                      <w:bCs/>
                      <w:sz w:val="18"/>
                      <w:szCs w:val="18"/>
                    </w:rPr>
                  </w:pPr>
                  <w:r w:rsidRPr="00014BE9">
                    <w:rPr>
                      <w:rFonts w:eastAsia="Calibri"/>
                      <w:b/>
                      <w:bCs/>
                      <w:sz w:val="18"/>
                      <w:szCs w:val="18"/>
                    </w:rPr>
                    <w:t>Rodiklio pavadinimas</w:t>
                  </w:r>
                </w:p>
              </w:tc>
              <w:tc>
                <w:tcPr>
                  <w:tcW w:w="1106" w:type="pct"/>
                  <w:vAlign w:val="center"/>
                </w:tcPr>
                <w:p w14:paraId="270C2B0B" w14:textId="77777777" w:rsidR="00692B2D" w:rsidRPr="00014BE9" w:rsidRDefault="00692B2D" w:rsidP="00692B2D">
                  <w:pPr>
                    <w:keepNext/>
                    <w:spacing w:after="160" w:line="259" w:lineRule="auto"/>
                    <w:ind w:firstLine="0"/>
                    <w:jc w:val="center"/>
                    <w:rPr>
                      <w:rFonts w:eastAsia="Calibri"/>
                      <w:b/>
                      <w:bCs/>
                      <w:sz w:val="18"/>
                      <w:szCs w:val="18"/>
                    </w:rPr>
                  </w:pPr>
                  <w:r w:rsidRPr="00014BE9">
                    <w:rPr>
                      <w:rFonts w:eastAsia="Calibri"/>
                      <w:b/>
                      <w:bCs/>
                      <w:sz w:val="18"/>
                      <w:szCs w:val="18"/>
                    </w:rPr>
                    <w:t>Rodiklio kodas</w:t>
                  </w:r>
                </w:p>
              </w:tc>
              <w:tc>
                <w:tcPr>
                  <w:tcW w:w="1011" w:type="pct"/>
                  <w:vAlign w:val="center"/>
                </w:tcPr>
                <w:p w14:paraId="18DC03F0" w14:textId="77777777" w:rsidR="00692B2D" w:rsidRPr="00014BE9" w:rsidRDefault="00692B2D" w:rsidP="00692B2D">
                  <w:pPr>
                    <w:keepNext/>
                    <w:spacing w:after="160" w:line="259" w:lineRule="auto"/>
                    <w:ind w:firstLine="0"/>
                    <w:jc w:val="center"/>
                    <w:rPr>
                      <w:rFonts w:eastAsia="Calibri"/>
                      <w:b/>
                      <w:bCs/>
                      <w:sz w:val="18"/>
                      <w:szCs w:val="18"/>
                    </w:rPr>
                  </w:pPr>
                  <w:r w:rsidRPr="00014BE9">
                    <w:rPr>
                      <w:rFonts w:eastAsia="Calibri"/>
                      <w:b/>
                      <w:bCs/>
                      <w:sz w:val="18"/>
                      <w:szCs w:val="18"/>
                    </w:rPr>
                    <w:t>Matavimo vienetas</w:t>
                  </w:r>
                </w:p>
              </w:tc>
              <w:tc>
                <w:tcPr>
                  <w:tcW w:w="1025" w:type="pct"/>
                  <w:vAlign w:val="center"/>
                </w:tcPr>
                <w:p w14:paraId="4B8FD7D7" w14:textId="77777777" w:rsidR="00692B2D" w:rsidRPr="00014BE9" w:rsidRDefault="00692B2D" w:rsidP="00692B2D">
                  <w:pPr>
                    <w:keepNext/>
                    <w:spacing w:after="160" w:line="259" w:lineRule="auto"/>
                    <w:ind w:firstLine="0"/>
                    <w:jc w:val="center"/>
                    <w:rPr>
                      <w:rFonts w:eastAsia="Calibri"/>
                      <w:b/>
                      <w:bCs/>
                      <w:sz w:val="18"/>
                      <w:szCs w:val="18"/>
                    </w:rPr>
                  </w:pPr>
                  <w:r w:rsidRPr="00014BE9">
                    <w:rPr>
                      <w:rFonts w:eastAsia="Calibri"/>
                      <w:b/>
                      <w:bCs/>
                      <w:sz w:val="18"/>
                      <w:szCs w:val="18"/>
                    </w:rPr>
                    <w:t>Minimali siektina reikšmė projektui</w:t>
                  </w:r>
                </w:p>
              </w:tc>
            </w:tr>
            <w:tr w:rsidR="008F244B" w:rsidRPr="00014BE9" w14:paraId="429E7797" w14:textId="77777777" w:rsidTr="52159693">
              <w:trPr>
                <w:trHeight w:val="1234"/>
              </w:trPr>
              <w:tc>
                <w:tcPr>
                  <w:tcW w:w="867" w:type="pct"/>
                  <w:tcBorders>
                    <w:bottom w:val="nil"/>
                  </w:tcBorders>
                  <w:vAlign w:val="center"/>
                </w:tcPr>
                <w:p w14:paraId="1CEE8CFD" w14:textId="2ED13DAA" w:rsidR="008F244B" w:rsidRPr="009B0E53" w:rsidRDefault="008F244B" w:rsidP="008F244B">
                  <w:pPr>
                    <w:spacing w:after="160" w:line="259" w:lineRule="auto"/>
                    <w:ind w:firstLine="0"/>
                    <w:rPr>
                      <w:sz w:val="18"/>
                      <w:szCs w:val="18"/>
                      <w:highlight w:val="yellow"/>
                    </w:rPr>
                  </w:pPr>
                </w:p>
              </w:tc>
              <w:tc>
                <w:tcPr>
                  <w:tcW w:w="991" w:type="pct"/>
                </w:tcPr>
                <w:p w14:paraId="06A38FF1" w14:textId="39D139D1" w:rsidR="008F244B" w:rsidRPr="008F244B" w:rsidRDefault="008F244B" w:rsidP="008F244B">
                  <w:pPr>
                    <w:pStyle w:val="Betarp"/>
                    <w:ind w:firstLine="0"/>
                    <w:rPr>
                      <w:rFonts w:asciiTheme="minorHAnsi" w:hAnsiTheme="minorHAnsi"/>
                      <w:sz w:val="18"/>
                      <w:szCs w:val="18"/>
                    </w:rPr>
                  </w:pPr>
                  <w:r w:rsidRPr="008F244B">
                    <w:rPr>
                      <w:rFonts w:asciiTheme="minorHAnsi" w:hAnsiTheme="minorHAnsi"/>
                      <w:sz w:val="18"/>
                      <w:szCs w:val="18"/>
                    </w:rPr>
                    <w:t>R - Privačios investicijos, papildančios viešąją paramą, iš kurių, dotacijos, finansinės priemonės</w:t>
                  </w:r>
                </w:p>
              </w:tc>
              <w:tc>
                <w:tcPr>
                  <w:tcW w:w="1106" w:type="pct"/>
                </w:tcPr>
                <w:p w14:paraId="4BD5D5B6" w14:textId="2AA3E111"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R-05-001-01-05-05-04 (R.B.2.2002)</w:t>
                  </w:r>
                </w:p>
              </w:tc>
              <w:tc>
                <w:tcPr>
                  <w:tcW w:w="1011" w:type="pct"/>
                </w:tcPr>
                <w:p w14:paraId="657473B1" w14:textId="6BFE105B"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Eurai</w:t>
                  </w:r>
                </w:p>
              </w:tc>
              <w:tc>
                <w:tcPr>
                  <w:tcW w:w="1025" w:type="pct"/>
                </w:tcPr>
                <w:p w14:paraId="0CC66255" w14:textId="77777777" w:rsidR="008F244B" w:rsidRPr="008F244B" w:rsidRDefault="5F60A401" w:rsidP="52159693">
                  <w:pPr>
                    <w:ind w:firstLine="0"/>
                    <w:jc w:val="center"/>
                    <w:rPr>
                      <w:rFonts w:asciiTheme="minorHAnsi" w:hAnsiTheme="minorHAnsi"/>
                      <w:sz w:val="18"/>
                      <w:szCs w:val="18"/>
                    </w:rPr>
                  </w:pPr>
                  <w:r w:rsidRPr="52159693">
                    <w:rPr>
                      <w:rFonts w:asciiTheme="minorHAnsi" w:hAnsiTheme="minorHAnsi"/>
                      <w:sz w:val="18"/>
                      <w:szCs w:val="18"/>
                    </w:rPr>
                    <w:t xml:space="preserve">2 647 059 </w:t>
                  </w:r>
                </w:p>
                <w:p w14:paraId="3F873F91" w14:textId="31B70051"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(2029 m.)</w:t>
                  </w:r>
                </w:p>
              </w:tc>
            </w:tr>
            <w:tr w:rsidR="008F244B" w:rsidRPr="00014BE9" w14:paraId="28415965" w14:textId="77777777" w:rsidTr="52159693">
              <w:trPr>
                <w:trHeight w:val="615"/>
              </w:trPr>
              <w:tc>
                <w:tcPr>
                  <w:tcW w:w="867" w:type="pct"/>
                  <w:tcBorders>
                    <w:top w:val="nil"/>
                    <w:bottom w:val="nil"/>
                  </w:tcBorders>
                  <w:vAlign w:val="center"/>
                </w:tcPr>
                <w:p w14:paraId="358212AC" w14:textId="40E76A6A" w:rsidR="008F244B" w:rsidRPr="009B0E53" w:rsidRDefault="008F244B" w:rsidP="008F244B">
                  <w:pPr>
                    <w:spacing w:after="160" w:line="259" w:lineRule="auto"/>
                    <w:ind w:firstLine="0"/>
                    <w:rPr>
                      <w:rFonts w:eastAsia="Calibri"/>
                      <w:sz w:val="18"/>
                      <w:szCs w:val="18"/>
                      <w:highlight w:val="yellow"/>
                    </w:rPr>
                  </w:pPr>
                </w:p>
              </w:tc>
              <w:tc>
                <w:tcPr>
                  <w:tcW w:w="991" w:type="pct"/>
                </w:tcPr>
                <w:p w14:paraId="5A1321C8" w14:textId="5493E80F"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R - Įmonių sukurtų naujų ir patobulintų skaitmeninių paslaugų, produktų ir procesų naudotojai</w:t>
                  </w:r>
                </w:p>
              </w:tc>
              <w:tc>
                <w:tcPr>
                  <w:tcW w:w="1106" w:type="pct"/>
                </w:tcPr>
                <w:p w14:paraId="2B03D292" w14:textId="493A6FF9"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bCs/>
                      <w:sz w:val="18"/>
                      <w:szCs w:val="18"/>
                    </w:rPr>
                    <w:t>R-05-001-01-05-05-03 (R.B.2.2012)</w:t>
                  </w:r>
                </w:p>
              </w:tc>
              <w:tc>
                <w:tcPr>
                  <w:tcW w:w="1011" w:type="pct"/>
                </w:tcPr>
                <w:p w14:paraId="4CB1E781" w14:textId="61E68C34"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Naudotojai per metus</w:t>
                  </w:r>
                </w:p>
              </w:tc>
              <w:tc>
                <w:tcPr>
                  <w:tcW w:w="1025" w:type="pct"/>
                </w:tcPr>
                <w:p w14:paraId="649DA48B" w14:textId="77777777" w:rsidR="008F244B" w:rsidRPr="008F244B" w:rsidRDefault="5F60A401" w:rsidP="52159693">
                  <w:pPr>
                    <w:keepNext/>
                    <w:ind w:firstLine="0"/>
                    <w:jc w:val="center"/>
                    <w:rPr>
                      <w:rFonts w:asciiTheme="minorHAnsi" w:hAnsiTheme="minorHAnsi"/>
                      <w:sz w:val="18"/>
                      <w:szCs w:val="18"/>
                    </w:rPr>
                  </w:pPr>
                  <w:r w:rsidRPr="52159693">
                    <w:rPr>
                      <w:rFonts w:asciiTheme="minorHAnsi" w:hAnsiTheme="minorHAnsi"/>
                      <w:sz w:val="18"/>
                      <w:szCs w:val="18"/>
                    </w:rPr>
                    <w:t xml:space="preserve">1615 </w:t>
                  </w:r>
                </w:p>
                <w:p w14:paraId="600B301B" w14:textId="0EBE59CA"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(2029 m.)</w:t>
                  </w:r>
                </w:p>
              </w:tc>
            </w:tr>
            <w:tr w:rsidR="008F244B" w:rsidRPr="00014BE9" w14:paraId="01FC6E02" w14:textId="77777777" w:rsidTr="52159693">
              <w:trPr>
                <w:trHeight w:val="615"/>
              </w:trPr>
              <w:tc>
                <w:tcPr>
                  <w:tcW w:w="867" w:type="pct"/>
                  <w:tcBorders>
                    <w:top w:val="nil"/>
                    <w:bottom w:val="nil"/>
                  </w:tcBorders>
                  <w:vAlign w:val="center"/>
                </w:tcPr>
                <w:p w14:paraId="04631D63" w14:textId="598B217F" w:rsidR="008F244B" w:rsidRPr="009B0E53" w:rsidRDefault="008F244B" w:rsidP="008F244B">
                  <w:pPr>
                    <w:spacing w:after="160" w:line="259" w:lineRule="auto"/>
                    <w:ind w:firstLine="0"/>
                    <w:rPr>
                      <w:rFonts w:eastAsia="Calibri"/>
                      <w:sz w:val="18"/>
                      <w:szCs w:val="18"/>
                      <w:highlight w:val="yellow"/>
                    </w:rPr>
                  </w:pPr>
                </w:p>
              </w:tc>
              <w:tc>
                <w:tcPr>
                  <w:tcW w:w="991" w:type="pct"/>
                </w:tcPr>
                <w:p w14:paraId="696B0B8C" w14:textId="37876670"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R - Aukštą skaitmeninio intensyvumo lygį pasiekusios įmonės</w:t>
                  </w:r>
                </w:p>
              </w:tc>
              <w:tc>
                <w:tcPr>
                  <w:tcW w:w="1106" w:type="pct"/>
                </w:tcPr>
                <w:p w14:paraId="4AA6D69F" w14:textId="6071982C" w:rsidR="008F244B" w:rsidRPr="008F244B" w:rsidRDefault="008F244B" w:rsidP="008F244B">
                  <w:pPr>
                    <w:ind w:firstLine="0"/>
                    <w:jc w:val="center"/>
                    <w:rPr>
                      <w:rFonts w:asciiTheme="minorHAnsi" w:hAnsiTheme="minorHAnsi"/>
                      <w:sz w:val="18"/>
                      <w:szCs w:val="18"/>
                    </w:rPr>
                  </w:pPr>
                  <w:r w:rsidRPr="008F244B">
                    <w:rPr>
                      <w:rFonts w:asciiTheme="minorHAnsi" w:hAnsiTheme="minorHAnsi"/>
                      <w:bCs/>
                      <w:sz w:val="18"/>
                      <w:szCs w:val="18"/>
                    </w:rPr>
                    <w:t>R-05-001-01-05-05-02 (R.B.2.2013)</w:t>
                  </w:r>
                </w:p>
              </w:tc>
              <w:tc>
                <w:tcPr>
                  <w:tcW w:w="1011" w:type="pct"/>
                </w:tcPr>
                <w:p w14:paraId="7D8466A7" w14:textId="00E7C6C0"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56C06367" w14:textId="77777777" w:rsidR="008F244B" w:rsidRPr="008F244B" w:rsidRDefault="5F60A401" w:rsidP="52159693">
                  <w:pPr>
                    <w:keepNext/>
                    <w:ind w:firstLine="0"/>
                    <w:jc w:val="center"/>
                    <w:rPr>
                      <w:rFonts w:asciiTheme="minorHAnsi" w:hAnsiTheme="minorHAnsi"/>
                      <w:sz w:val="18"/>
                      <w:szCs w:val="18"/>
                    </w:rPr>
                  </w:pPr>
                  <w:r w:rsidRPr="52159693">
                    <w:rPr>
                      <w:rFonts w:asciiTheme="minorHAnsi" w:hAnsiTheme="minorHAnsi"/>
                      <w:sz w:val="18"/>
                      <w:szCs w:val="18"/>
                    </w:rPr>
                    <w:t>93</w:t>
                  </w:r>
                </w:p>
                <w:p w14:paraId="5B630D27" w14:textId="2DB25457"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 xml:space="preserve"> (2029 m.)</w:t>
                  </w:r>
                </w:p>
              </w:tc>
            </w:tr>
            <w:tr w:rsidR="008F244B" w:rsidRPr="00014BE9" w14:paraId="7407DC2B" w14:textId="77777777" w:rsidTr="52159693">
              <w:trPr>
                <w:trHeight w:val="615"/>
              </w:trPr>
              <w:tc>
                <w:tcPr>
                  <w:tcW w:w="867" w:type="pct"/>
                  <w:tcBorders>
                    <w:top w:val="nil"/>
                    <w:bottom w:val="nil"/>
                  </w:tcBorders>
                  <w:vAlign w:val="center"/>
                </w:tcPr>
                <w:p w14:paraId="54374FF1" w14:textId="2590E9A6" w:rsidR="008F244B" w:rsidRPr="009B0E53" w:rsidRDefault="008F244B" w:rsidP="008F244B">
                  <w:pPr>
                    <w:spacing w:after="160" w:line="259" w:lineRule="auto"/>
                    <w:ind w:firstLine="0"/>
                    <w:rPr>
                      <w:rFonts w:eastAsia="Calibri"/>
                      <w:sz w:val="18"/>
                      <w:szCs w:val="18"/>
                      <w:highlight w:val="yellow"/>
                    </w:rPr>
                  </w:pPr>
                </w:p>
              </w:tc>
              <w:tc>
                <w:tcPr>
                  <w:tcW w:w="991" w:type="pct"/>
                </w:tcPr>
                <w:p w14:paraId="6902BDA5" w14:textId="2D5A5E74"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R - Investicijas gavusios įmonės pajamų padidėjimas</w:t>
                  </w:r>
                </w:p>
              </w:tc>
              <w:tc>
                <w:tcPr>
                  <w:tcW w:w="1106" w:type="pct"/>
                </w:tcPr>
                <w:p w14:paraId="29324EC4" w14:textId="7EE6619A" w:rsidR="008F244B" w:rsidRPr="008F244B" w:rsidRDefault="008F244B" w:rsidP="008F244B">
                  <w:pPr>
                    <w:ind w:firstLine="0"/>
                    <w:jc w:val="center"/>
                    <w:rPr>
                      <w:rFonts w:asciiTheme="minorHAnsi" w:hAnsiTheme="minorHAnsi"/>
                      <w:sz w:val="18"/>
                      <w:szCs w:val="18"/>
                    </w:rPr>
                  </w:pPr>
                  <w:r w:rsidRPr="008F244B">
                    <w:rPr>
                      <w:rFonts w:asciiTheme="minorHAnsi" w:hAnsiTheme="minorHAnsi"/>
                      <w:bCs/>
                      <w:sz w:val="18"/>
                      <w:szCs w:val="18"/>
                    </w:rPr>
                    <w:t>R-05-001-01-05-05-21 (R.N.2.5645)</w:t>
                  </w:r>
                </w:p>
              </w:tc>
              <w:tc>
                <w:tcPr>
                  <w:tcW w:w="1011" w:type="pct"/>
                </w:tcPr>
                <w:p w14:paraId="0A04774B" w14:textId="673B4C80"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Procentai</w:t>
                  </w:r>
                </w:p>
              </w:tc>
              <w:tc>
                <w:tcPr>
                  <w:tcW w:w="1025" w:type="pct"/>
                </w:tcPr>
                <w:p w14:paraId="68F2B891" w14:textId="77777777" w:rsidR="008F244B" w:rsidRPr="008F244B" w:rsidRDefault="5F60A401" w:rsidP="52159693">
                  <w:pPr>
                    <w:keepNext/>
                    <w:ind w:firstLine="0"/>
                    <w:jc w:val="center"/>
                    <w:rPr>
                      <w:rFonts w:asciiTheme="minorHAnsi" w:hAnsiTheme="minorHAnsi"/>
                      <w:sz w:val="18"/>
                      <w:szCs w:val="18"/>
                    </w:rPr>
                  </w:pPr>
                  <w:r w:rsidRPr="52159693">
                    <w:rPr>
                      <w:rFonts w:asciiTheme="minorHAnsi" w:hAnsiTheme="minorHAnsi"/>
                      <w:sz w:val="18"/>
                      <w:szCs w:val="18"/>
                    </w:rPr>
                    <w:t xml:space="preserve">10 </w:t>
                  </w:r>
                </w:p>
                <w:p w14:paraId="686133A9" w14:textId="429F8C5C"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(2029 m.)</w:t>
                  </w:r>
                </w:p>
              </w:tc>
            </w:tr>
            <w:tr w:rsidR="008F244B" w:rsidRPr="00014BE9" w14:paraId="31CC13BE" w14:textId="77777777" w:rsidTr="52159693">
              <w:trPr>
                <w:trHeight w:val="615"/>
              </w:trPr>
              <w:tc>
                <w:tcPr>
                  <w:tcW w:w="867" w:type="pct"/>
                  <w:tcBorders>
                    <w:top w:val="nil"/>
                    <w:bottom w:val="nil"/>
                  </w:tcBorders>
                  <w:vAlign w:val="center"/>
                </w:tcPr>
                <w:p w14:paraId="02519C15" w14:textId="2C3781C5" w:rsidR="008F244B" w:rsidRPr="009B0E53" w:rsidRDefault="00C5252A" w:rsidP="008F244B">
                  <w:pPr>
                    <w:spacing w:after="160" w:line="259" w:lineRule="auto"/>
                    <w:ind w:firstLine="0"/>
                    <w:rPr>
                      <w:rFonts w:eastAsia="Calibri"/>
                      <w:sz w:val="18"/>
                      <w:szCs w:val="18"/>
                      <w:highlight w:val="yellow"/>
                    </w:rPr>
                  </w:pPr>
                  <w:r w:rsidRPr="00A06249">
                    <w:rPr>
                      <w:sz w:val="18"/>
                      <w:szCs w:val="18"/>
                    </w:rPr>
                    <w:t>05-001-01-05-05-07-01</w:t>
                  </w:r>
                </w:p>
              </w:tc>
              <w:tc>
                <w:tcPr>
                  <w:tcW w:w="991" w:type="pct"/>
                </w:tcPr>
                <w:p w14:paraId="0FDD7C7E" w14:textId="7DD87EA8"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 - Paramą gavusios įmonės (iš kurių: labai mažos, mažosios, vidutinės ir didelės)</w:t>
                  </w:r>
                </w:p>
              </w:tc>
              <w:tc>
                <w:tcPr>
                  <w:tcW w:w="1106" w:type="pct"/>
                </w:tcPr>
                <w:p w14:paraId="3EFD9D5B" w14:textId="7580000B" w:rsidR="008F244B" w:rsidRPr="008F244B" w:rsidRDefault="008F244B" w:rsidP="008F244B">
                  <w:pPr>
                    <w:ind w:firstLine="0"/>
                    <w:jc w:val="center"/>
                    <w:rPr>
                      <w:rFonts w:asciiTheme="minorHAnsi" w:hAnsiTheme="minorHAnsi"/>
                      <w:sz w:val="18"/>
                      <w:szCs w:val="18"/>
                    </w:rPr>
                  </w:pPr>
                  <w:r w:rsidRPr="008F244B">
                    <w:rPr>
                      <w:rFonts w:asciiTheme="minorHAnsi" w:hAnsiTheme="minorHAnsi"/>
                      <w:sz w:val="18"/>
                      <w:szCs w:val="18"/>
                    </w:rPr>
                    <w:t>P-05-001-01-05-05-01 (P.B.2.0001)</w:t>
                  </w:r>
                </w:p>
              </w:tc>
              <w:tc>
                <w:tcPr>
                  <w:tcW w:w="1011" w:type="pct"/>
                </w:tcPr>
                <w:p w14:paraId="228A83A7" w14:textId="4A8EA081"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5CB04E1A" w14:textId="77777777" w:rsidR="008F244B" w:rsidRPr="008F244B" w:rsidRDefault="5F60A401" w:rsidP="52159693">
                  <w:pPr>
                    <w:keepNext/>
                    <w:ind w:firstLine="0"/>
                    <w:jc w:val="center"/>
                    <w:rPr>
                      <w:rFonts w:asciiTheme="minorHAnsi" w:hAnsiTheme="minorHAnsi"/>
                      <w:sz w:val="18"/>
                      <w:szCs w:val="18"/>
                    </w:rPr>
                  </w:pPr>
                  <w:r w:rsidRPr="52159693">
                    <w:rPr>
                      <w:rFonts w:asciiTheme="minorHAnsi" w:hAnsiTheme="minorHAnsi"/>
                      <w:sz w:val="18"/>
                      <w:szCs w:val="18"/>
                    </w:rPr>
                    <w:t>93</w:t>
                  </w:r>
                </w:p>
                <w:p w14:paraId="36E95E1B" w14:textId="72B12218" w:rsidR="008F244B" w:rsidRPr="008F244B" w:rsidRDefault="008F244B" w:rsidP="008F244B">
                  <w:pPr>
                    <w:keepNext/>
                    <w:spacing w:after="160" w:line="259" w:lineRule="auto"/>
                    <w:ind w:firstLine="0"/>
                    <w:jc w:val="center"/>
                    <w:rPr>
                      <w:rFonts w:asciiTheme="minorHAnsi" w:eastAsia="Calibri" w:hAnsiTheme="minorHAnsi"/>
                      <w:color w:val="FF0000"/>
                      <w:sz w:val="18"/>
                      <w:szCs w:val="18"/>
                    </w:rPr>
                  </w:pPr>
                  <w:r w:rsidRPr="008F244B">
                    <w:rPr>
                      <w:rFonts w:asciiTheme="minorHAnsi" w:hAnsiTheme="minorHAnsi"/>
                      <w:sz w:val="18"/>
                      <w:szCs w:val="18"/>
                    </w:rPr>
                    <w:t xml:space="preserve"> (2029 m.)</w:t>
                  </w:r>
                </w:p>
              </w:tc>
            </w:tr>
            <w:tr w:rsidR="008F244B" w:rsidRPr="00014BE9" w14:paraId="1B16E498" w14:textId="77777777" w:rsidTr="52159693">
              <w:trPr>
                <w:trHeight w:val="615"/>
              </w:trPr>
              <w:tc>
                <w:tcPr>
                  <w:tcW w:w="867" w:type="pct"/>
                  <w:tcBorders>
                    <w:top w:val="nil"/>
                    <w:bottom w:val="nil"/>
                  </w:tcBorders>
                  <w:vAlign w:val="center"/>
                </w:tcPr>
                <w:p w14:paraId="17826C58" w14:textId="204B4554" w:rsidR="008F244B" w:rsidRPr="009B0E53" w:rsidRDefault="008F244B" w:rsidP="008F244B">
                  <w:pPr>
                    <w:spacing w:after="160" w:line="259" w:lineRule="auto"/>
                    <w:ind w:firstLine="0"/>
                    <w:rPr>
                      <w:rFonts w:eastAsia="Calibri"/>
                      <w:sz w:val="18"/>
                      <w:szCs w:val="18"/>
                      <w:highlight w:val="yellow"/>
                    </w:rPr>
                  </w:pPr>
                </w:p>
              </w:tc>
              <w:tc>
                <w:tcPr>
                  <w:tcW w:w="991" w:type="pct"/>
                </w:tcPr>
                <w:p w14:paraId="01832717" w14:textId="1075ED14"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 - Paramą gavusios įmonės (iš kurių: labai mažos įmonės)</w:t>
                  </w:r>
                </w:p>
              </w:tc>
              <w:tc>
                <w:tcPr>
                  <w:tcW w:w="1106" w:type="pct"/>
                </w:tcPr>
                <w:p w14:paraId="1F7F5CE6" w14:textId="1714E392" w:rsidR="008F244B" w:rsidRPr="008F244B" w:rsidRDefault="008F244B" w:rsidP="008F244B">
                  <w:pPr>
                    <w:ind w:firstLine="0"/>
                    <w:jc w:val="center"/>
                    <w:rPr>
                      <w:rFonts w:asciiTheme="minorHAnsi" w:hAnsiTheme="minorHAnsi"/>
                      <w:sz w:val="18"/>
                      <w:szCs w:val="18"/>
                    </w:rPr>
                  </w:pPr>
                  <w:r w:rsidRPr="008F244B">
                    <w:rPr>
                      <w:rFonts w:asciiTheme="minorHAnsi" w:hAnsiTheme="minorHAnsi"/>
                      <w:bCs/>
                      <w:sz w:val="18"/>
                      <w:szCs w:val="18"/>
                    </w:rPr>
                    <w:t>P-05-001-01-05-05-02 (P.B.2.0001.1)</w:t>
                  </w:r>
                </w:p>
              </w:tc>
              <w:tc>
                <w:tcPr>
                  <w:tcW w:w="1011" w:type="pct"/>
                </w:tcPr>
                <w:p w14:paraId="741B983A" w14:textId="176B2093"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61ABE902" w14:textId="03CD544A" w:rsidR="008F244B" w:rsidRPr="008F244B" w:rsidRDefault="008F244B" w:rsidP="008F244B">
                  <w:pPr>
                    <w:ind w:right="-57" w:firstLine="0"/>
                    <w:jc w:val="center"/>
                    <w:rPr>
                      <w:rFonts w:asciiTheme="minorHAnsi" w:hAnsiTheme="minorHAnsi"/>
                      <w:sz w:val="18"/>
                      <w:szCs w:val="18"/>
                    </w:rPr>
                  </w:pPr>
                  <w:r w:rsidRPr="008F244B">
                    <w:rPr>
                      <w:rFonts w:asciiTheme="minorHAnsi" w:hAnsiTheme="minorHAnsi"/>
                      <w:bCs/>
                      <w:sz w:val="18"/>
                      <w:szCs w:val="18"/>
                    </w:rPr>
                    <w:t>n/a</w:t>
                  </w:r>
                </w:p>
              </w:tc>
            </w:tr>
            <w:tr w:rsidR="008F244B" w:rsidRPr="00014BE9" w14:paraId="3E6A40C3" w14:textId="77777777" w:rsidTr="52159693">
              <w:trPr>
                <w:trHeight w:val="615"/>
              </w:trPr>
              <w:tc>
                <w:tcPr>
                  <w:tcW w:w="867" w:type="pct"/>
                  <w:tcBorders>
                    <w:top w:val="nil"/>
                    <w:bottom w:val="nil"/>
                  </w:tcBorders>
                  <w:vAlign w:val="center"/>
                </w:tcPr>
                <w:p w14:paraId="699B1380" w14:textId="356C163F" w:rsidR="008F244B" w:rsidRPr="00014BE9" w:rsidRDefault="008F244B" w:rsidP="008F244B">
                  <w:pPr>
                    <w:spacing w:after="160" w:line="259" w:lineRule="auto"/>
                    <w:ind w:firstLine="0"/>
                    <w:rPr>
                      <w:rFonts w:eastAsia="Calibri"/>
                      <w:sz w:val="18"/>
                      <w:szCs w:val="18"/>
                    </w:rPr>
                  </w:pPr>
                </w:p>
              </w:tc>
              <w:tc>
                <w:tcPr>
                  <w:tcW w:w="991" w:type="pct"/>
                </w:tcPr>
                <w:p w14:paraId="7D47FB8D" w14:textId="772746CA"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 - Paramą gavusios įmonės (iš kurių: mažos įmonės)</w:t>
                  </w:r>
                </w:p>
              </w:tc>
              <w:tc>
                <w:tcPr>
                  <w:tcW w:w="1106" w:type="pct"/>
                </w:tcPr>
                <w:p w14:paraId="4D8A3932" w14:textId="38D39E28"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P-05-001-01-05-05-03 (P.B.2.0001.2)</w:t>
                  </w:r>
                </w:p>
              </w:tc>
              <w:tc>
                <w:tcPr>
                  <w:tcW w:w="1011" w:type="pct"/>
                </w:tcPr>
                <w:p w14:paraId="4AC11F6F" w14:textId="2967383A"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6DDFD138" w14:textId="77E4DEC9" w:rsidR="008F244B" w:rsidRPr="008F244B" w:rsidRDefault="008F244B" w:rsidP="008F244B">
                  <w:pPr>
                    <w:keepNext/>
                    <w:spacing w:after="160" w:line="259" w:lineRule="auto"/>
                    <w:ind w:firstLine="0"/>
                    <w:jc w:val="center"/>
                    <w:rPr>
                      <w:rFonts w:asciiTheme="minorHAnsi" w:eastAsia="Calibri" w:hAnsiTheme="minorHAnsi"/>
                      <w:color w:val="FF0000"/>
                      <w:sz w:val="18"/>
                      <w:szCs w:val="18"/>
                    </w:rPr>
                  </w:pPr>
                  <w:r w:rsidRPr="008F244B">
                    <w:rPr>
                      <w:rFonts w:asciiTheme="minorHAnsi" w:hAnsiTheme="minorHAnsi"/>
                      <w:bCs/>
                      <w:sz w:val="18"/>
                      <w:szCs w:val="18"/>
                    </w:rPr>
                    <w:t>n/a</w:t>
                  </w:r>
                </w:p>
              </w:tc>
            </w:tr>
            <w:tr w:rsidR="008F244B" w:rsidRPr="00014BE9" w14:paraId="395F66FC" w14:textId="77777777" w:rsidTr="52159693">
              <w:trPr>
                <w:trHeight w:val="615"/>
              </w:trPr>
              <w:tc>
                <w:tcPr>
                  <w:tcW w:w="867" w:type="pct"/>
                  <w:tcBorders>
                    <w:top w:val="nil"/>
                    <w:bottom w:val="nil"/>
                  </w:tcBorders>
                  <w:vAlign w:val="center"/>
                </w:tcPr>
                <w:p w14:paraId="294A17EE" w14:textId="44B8CA60" w:rsidR="008F244B" w:rsidRPr="00014BE9" w:rsidRDefault="008F244B" w:rsidP="008F244B">
                  <w:pPr>
                    <w:spacing w:after="160" w:line="259" w:lineRule="auto"/>
                    <w:ind w:firstLine="0"/>
                    <w:rPr>
                      <w:rFonts w:eastAsia="Calibri"/>
                      <w:sz w:val="18"/>
                      <w:szCs w:val="18"/>
                    </w:rPr>
                  </w:pPr>
                </w:p>
              </w:tc>
              <w:tc>
                <w:tcPr>
                  <w:tcW w:w="991" w:type="pct"/>
                </w:tcPr>
                <w:p w14:paraId="1A84DB8E" w14:textId="2243BD6E" w:rsidR="008F244B" w:rsidRPr="008F244B" w:rsidRDefault="008F244B" w:rsidP="008F244B">
                  <w:pPr>
                    <w:ind w:firstLine="0"/>
                    <w:rPr>
                      <w:rFonts w:asciiTheme="minorHAnsi" w:hAnsiTheme="minorHAnsi"/>
                      <w:sz w:val="18"/>
                      <w:szCs w:val="18"/>
                    </w:rPr>
                  </w:pPr>
                  <w:r w:rsidRPr="008F244B">
                    <w:rPr>
                      <w:rFonts w:asciiTheme="minorHAnsi" w:hAnsiTheme="minorHAnsi"/>
                      <w:sz w:val="18"/>
                      <w:szCs w:val="18"/>
                    </w:rPr>
                    <w:t>P - Paramą gavusios įmonės (iš kurių: vidutinės įmonės)</w:t>
                  </w:r>
                </w:p>
              </w:tc>
              <w:tc>
                <w:tcPr>
                  <w:tcW w:w="1106" w:type="pct"/>
                </w:tcPr>
                <w:p w14:paraId="75E7A51C" w14:textId="1BC6FAE8"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P-05-001-01-05-05-04 (P.B.2.0001.3)</w:t>
                  </w:r>
                </w:p>
              </w:tc>
              <w:tc>
                <w:tcPr>
                  <w:tcW w:w="1011" w:type="pct"/>
                </w:tcPr>
                <w:p w14:paraId="52B60ACC" w14:textId="3B9456DF"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44D57284" w14:textId="77777777" w:rsidR="008F244B" w:rsidRPr="008F244B" w:rsidRDefault="5F60A401" w:rsidP="52159693">
                  <w:pPr>
                    <w:ind w:firstLine="0"/>
                    <w:jc w:val="center"/>
                    <w:rPr>
                      <w:rFonts w:asciiTheme="minorHAnsi" w:hAnsiTheme="minorHAnsi"/>
                      <w:sz w:val="18"/>
                      <w:szCs w:val="18"/>
                    </w:rPr>
                  </w:pPr>
                  <w:r w:rsidRPr="52159693">
                    <w:rPr>
                      <w:rFonts w:asciiTheme="minorHAnsi" w:hAnsiTheme="minorHAnsi"/>
                      <w:sz w:val="18"/>
                      <w:szCs w:val="18"/>
                    </w:rPr>
                    <w:t>n/a</w:t>
                  </w:r>
                </w:p>
                <w:p w14:paraId="2CC9160B" w14:textId="4A2914E7" w:rsidR="008F244B" w:rsidRPr="008F244B" w:rsidRDefault="008F244B" w:rsidP="008F244B">
                  <w:pPr>
                    <w:keepNext/>
                    <w:spacing w:after="160" w:line="259" w:lineRule="auto"/>
                    <w:ind w:firstLine="0"/>
                    <w:jc w:val="center"/>
                    <w:rPr>
                      <w:rFonts w:asciiTheme="minorHAnsi" w:eastAsia="Calibri" w:hAnsiTheme="minorHAnsi"/>
                      <w:color w:val="FF0000"/>
                      <w:sz w:val="18"/>
                      <w:szCs w:val="18"/>
                    </w:rPr>
                  </w:pPr>
                </w:p>
              </w:tc>
            </w:tr>
            <w:tr w:rsidR="008F244B" w:rsidRPr="00014BE9" w14:paraId="3EAAD6C7" w14:textId="77777777" w:rsidTr="52159693">
              <w:trPr>
                <w:trHeight w:val="615"/>
              </w:trPr>
              <w:tc>
                <w:tcPr>
                  <w:tcW w:w="867" w:type="pct"/>
                  <w:tcBorders>
                    <w:top w:val="nil"/>
                    <w:bottom w:val="nil"/>
                  </w:tcBorders>
                  <w:vAlign w:val="center"/>
                </w:tcPr>
                <w:p w14:paraId="66D71197" w14:textId="2733805C" w:rsidR="008F244B" w:rsidRPr="00014BE9" w:rsidRDefault="008F244B" w:rsidP="008F244B">
                  <w:pPr>
                    <w:spacing w:after="160" w:line="259" w:lineRule="auto"/>
                    <w:ind w:firstLine="0"/>
                    <w:rPr>
                      <w:rFonts w:eastAsia="Calibri"/>
                      <w:sz w:val="18"/>
                      <w:szCs w:val="18"/>
                    </w:rPr>
                  </w:pPr>
                </w:p>
              </w:tc>
              <w:tc>
                <w:tcPr>
                  <w:tcW w:w="991" w:type="pct"/>
                </w:tcPr>
                <w:p w14:paraId="63CAC211" w14:textId="4B97130F"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 - Paramą dotacijomis gavusios įmonės</w:t>
                  </w:r>
                </w:p>
              </w:tc>
              <w:tc>
                <w:tcPr>
                  <w:tcW w:w="1106" w:type="pct"/>
                </w:tcPr>
                <w:p w14:paraId="7483FBCF" w14:textId="7DC30FDF"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P-05-001-01-05-05-06 (P.B.2.0002)</w:t>
                  </w:r>
                </w:p>
              </w:tc>
              <w:tc>
                <w:tcPr>
                  <w:tcW w:w="1011" w:type="pct"/>
                </w:tcPr>
                <w:p w14:paraId="06603B26" w14:textId="3F44CDA8"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4D927262" w14:textId="77777777" w:rsidR="008F244B" w:rsidRPr="008F244B" w:rsidRDefault="5F60A401" w:rsidP="52159693">
                  <w:pPr>
                    <w:keepNext/>
                    <w:ind w:firstLine="0"/>
                    <w:jc w:val="center"/>
                    <w:rPr>
                      <w:rFonts w:asciiTheme="minorHAnsi" w:hAnsiTheme="minorHAnsi"/>
                      <w:sz w:val="18"/>
                      <w:szCs w:val="18"/>
                    </w:rPr>
                  </w:pPr>
                  <w:r w:rsidRPr="52159693">
                    <w:rPr>
                      <w:rFonts w:asciiTheme="minorHAnsi" w:hAnsiTheme="minorHAnsi"/>
                      <w:sz w:val="18"/>
                      <w:szCs w:val="18"/>
                    </w:rPr>
                    <w:t>93</w:t>
                  </w:r>
                </w:p>
                <w:p w14:paraId="34C9D987" w14:textId="063AF6F7" w:rsidR="008F244B" w:rsidRPr="008F244B" w:rsidRDefault="008F244B" w:rsidP="008F244B">
                  <w:pPr>
                    <w:keepNext/>
                    <w:spacing w:after="160" w:line="259" w:lineRule="auto"/>
                    <w:ind w:firstLine="0"/>
                    <w:jc w:val="center"/>
                    <w:rPr>
                      <w:rFonts w:asciiTheme="minorHAnsi" w:eastAsia="Calibri" w:hAnsiTheme="minorHAnsi"/>
                      <w:color w:val="FF0000"/>
                      <w:sz w:val="18"/>
                      <w:szCs w:val="18"/>
                    </w:rPr>
                  </w:pPr>
                  <w:r w:rsidRPr="008F244B">
                    <w:rPr>
                      <w:rFonts w:asciiTheme="minorHAnsi" w:hAnsiTheme="minorHAnsi"/>
                      <w:sz w:val="18"/>
                      <w:szCs w:val="18"/>
                    </w:rPr>
                    <w:t xml:space="preserve"> (2029 m.)</w:t>
                  </w:r>
                </w:p>
              </w:tc>
            </w:tr>
            <w:tr w:rsidR="008F244B" w:rsidRPr="00014BE9" w14:paraId="1A3130E4" w14:textId="77777777" w:rsidTr="52159693">
              <w:trPr>
                <w:trHeight w:val="615"/>
              </w:trPr>
              <w:tc>
                <w:tcPr>
                  <w:tcW w:w="867" w:type="pct"/>
                  <w:tcBorders>
                    <w:top w:val="nil"/>
                    <w:bottom w:val="nil"/>
                  </w:tcBorders>
                  <w:vAlign w:val="center"/>
                </w:tcPr>
                <w:p w14:paraId="5C9CD1D2" w14:textId="03CEEB62" w:rsidR="008F244B" w:rsidRPr="00014BE9" w:rsidRDefault="008F244B" w:rsidP="008F244B">
                  <w:pPr>
                    <w:spacing w:after="160" w:line="259" w:lineRule="auto"/>
                    <w:ind w:firstLine="0"/>
                    <w:rPr>
                      <w:rFonts w:eastAsia="Calibri"/>
                      <w:sz w:val="18"/>
                      <w:szCs w:val="18"/>
                    </w:rPr>
                  </w:pPr>
                </w:p>
              </w:tc>
              <w:tc>
                <w:tcPr>
                  <w:tcW w:w="991" w:type="pct"/>
                </w:tcPr>
                <w:p w14:paraId="072A43B4" w14:textId="1F2121A6"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 xml:space="preserve">P - Įmonėms sukurtų skaitmeninių </w:t>
                  </w:r>
                  <w:r w:rsidRPr="008F244B">
                    <w:rPr>
                      <w:rFonts w:asciiTheme="minorHAnsi" w:hAnsiTheme="minorHAnsi"/>
                      <w:sz w:val="18"/>
                      <w:szCs w:val="18"/>
                    </w:rPr>
                    <w:lastRenderedPageBreak/>
                    <w:t>paslaugų, produktų ir procesų vertė</w:t>
                  </w:r>
                </w:p>
              </w:tc>
              <w:tc>
                <w:tcPr>
                  <w:tcW w:w="1106" w:type="pct"/>
                </w:tcPr>
                <w:p w14:paraId="7B73FEC5" w14:textId="55148E75"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lastRenderedPageBreak/>
                    <w:t>P-05-001-01-05-05-09 (P.B.2.0013)</w:t>
                  </w:r>
                </w:p>
              </w:tc>
              <w:tc>
                <w:tcPr>
                  <w:tcW w:w="1011" w:type="pct"/>
                </w:tcPr>
                <w:p w14:paraId="2C01B61E" w14:textId="10A9FE57"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Eurai</w:t>
                  </w:r>
                </w:p>
              </w:tc>
              <w:tc>
                <w:tcPr>
                  <w:tcW w:w="1025" w:type="pct"/>
                </w:tcPr>
                <w:p w14:paraId="648F0F4B" w14:textId="77777777" w:rsidR="008F244B" w:rsidRPr="008F244B" w:rsidRDefault="5F60A401" w:rsidP="52159693">
                  <w:pPr>
                    <w:keepNext/>
                    <w:ind w:firstLine="0"/>
                    <w:jc w:val="center"/>
                    <w:rPr>
                      <w:rFonts w:asciiTheme="minorHAnsi" w:hAnsiTheme="minorHAnsi"/>
                      <w:sz w:val="18"/>
                      <w:szCs w:val="18"/>
                    </w:rPr>
                  </w:pPr>
                  <w:r w:rsidRPr="52159693">
                    <w:rPr>
                      <w:rFonts w:asciiTheme="minorHAnsi" w:hAnsiTheme="minorHAnsi"/>
                      <w:sz w:val="18"/>
                      <w:szCs w:val="18"/>
                    </w:rPr>
                    <w:t xml:space="preserve">15 000 000 </w:t>
                  </w:r>
                </w:p>
                <w:p w14:paraId="58B45BC3" w14:textId="5F4A9938" w:rsidR="008F244B" w:rsidRPr="008F244B" w:rsidRDefault="008F244B" w:rsidP="008F244B">
                  <w:pPr>
                    <w:keepNext/>
                    <w:spacing w:after="160" w:line="259" w:lineRule="auto"/>
                    <w:ind w:firstLine="0"/>
                    <w:jc w:val="center"/>
                    <w:rPr>
                      <w:rFonts w:asciiTheme="minorHAnsi" w:eastAsia="Calibri" w:hAnsiTheme="minorHAnsi"/>
                      <w:color w:val="FF0000"/>
                      <w:sz w:val="18"/>
                      <w:szCs w:val="18"/>
                    </w:rPr>
                  </w:pPr>
                  <w:r w:rsidRPr="008F244B">
                    <w:rPr>
                      <w:rFonts w:asciiTheme="minorHAnsi" w:hAnsiTheme="minorHAnsi"/>
                      <w:sz w:val="18"/>
                      <w:szCs w:val="18"/>
                    </w:rPr>
                    <w:t>(2029 m.)</w:t>
                  </w:r>
                </w:p>
              </w:tc>
            </w:tr>
            <w:tr w:rsidR="008F244B" w:rsidRPr="00014BE9" w14:paraId="349198AE" w14:textId="77777777" w:rsidTr="52159693">
              <w:trPr>
                <w:trHeight w:val="615"/>
              </w:trPr>
              <w:tc>
                <w:tcPr>
                  <w:tcW w:w="867" w:type="pct"/>
                  <w:tcBorders>
                    <w:top w:val="nil"/>
                    <w:bottom w:val="nil"/>
                  </w:tcBorders>
                  <w:vAlign w:val="center"/>
                </w:tcPr>
                <w:p w14:paraId="0FCE8835" w14:textId="3E95FF71" w:rsidR="008F244B" w:rsidRPr="00BD47BD" w:rsidRDefault="008F244B" w:rsidP="008F244B">
                  <w:pPr>
                    <w:spacing w:after="160" w:line="259" w:lineRule="auto"/>
                    <w:ind w:firstLine="0"/>
                    <w:rPr>
                      <w:rFonts w:eastAsia="Calibri"/>
                      <w:sz w:val="18"/>
                      <w:szCs w:val="18"/>
                    </w:rPr>
                  </w:pPr>
                </w:p>
              </w:tc>
              <w:tc>
                <w:tcPr>
                  <w:tcW w:w="991" w:type="pct"/>
                </w:tcPr>
                <w:p w14:paraId="014C198C" w14:textId="4BE4E58A"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 - Sukurti dirbtinio intelekto produktai ir (arba) sprendimai pagal atitinkamos stadijos rezultatą</w:t>
                  </w:r>
                </w:p>
              </w:tc>
              <w:tc>
                <w:tcPr>
                  <w:tcW w:w="1106" w:type="pct"/>
                </w:tcPr>
                <w:p w14:paraId="5F7CBD7D" w14:textId="2746C410"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P-05-001-01-05-05-12 (P.S.2.1043)</w:t>
                  </w:r>
                </w:p>
              </w:tc>
              <w:tc>
                <w:tcPr>
                  <w:tcW w:w="1011" w:type="pct"/>
                </w:tcPr>
                <w:p w14:paraId="4F7E5601" w14:textId="60DC66FD"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Skaičius</w:t>
                  </w:r>
                </w:p>
              </w:tc>
              <w:tc>
                <w:tcPr>
                  <w:tcW w:w="1025" w:type="pct"/>
                </w:tcPr>
                <w:p w14:paraId="0267D533" w14:textId="77777777" w:rsidR="008F244B" w:rsidRPr="008F244B" w:rsidRDefault="5F60A401" w:rsidP="52159693">
                  <w:pPr>
                    <w:keepNext/>
                    <w:ind w:firstLine="0"/>
                    <w:jc w:val="center"/>
                    <w:rPr>
                      <w:rFonts w:asciiTheme="minorHAnsi" w:hAnsiTheme="minorHAnsi"/>
                      <w:sz w:val="18"/>
                      <w:szCs w:val="18"/>
                    </w:rPr>
                  </w:pPr>
                  <w:r w:rsidRPr="52159693">
                    <w:rPr>
                      <w:rFonts w:asciiTheme="minorHAnsi" w:hAnsiTheme="minorHAnsi"/>
                      <w:sz w:val="18"/>
                      <w:szCs w:val="18"/>
                    </w:rPr>
                    <w:t>93</w:t>
                  </w:r>
                </w:p>
                <w:p w14:paraId="3CB63164" w14:textId="646ABE79" w:rsidR="008F244B" w:rsidRPr="008F244B" w:rsidRDefault="008F244B" w:rsidP="008F244B">
                  <w:pPr>
                    <w:keepNext/>
                    <w:spacing w:after="160" w:line="259" w:lineRule="auto"/>
                    <w:ind w:firstLine="0"/>
                    <w:jc w:val="center"/>
                    <w:rPr>
                      <w:rFonts w:asciiTheme="minorHAnsi" w:eastAsia="Calibri" w:hAnsiTheme="minorHAnsi"/>
                      <w:color w:val="FF0000"/>
                      <w:sz w:val="18"/>
                      <w:szCs w:val="18"/>
                    </w:rPr>
                  </w:pPr>
                  <w:r w:rsidRPr="008F244B">
                    <w:rPr>
                      <w:rFonts w:asciiTheme="minorHAnsi" w:hAnsiTheme="minorHAnsi"/>
                      <w:sz w:val="18"/>
                      <w:szCs w:val="18"/>
                    </w:rPr>
                    <w:t xml:space="preserve"> (2029 m.)</w:t>
                  </w:r>
                </w:p>
              </w:tc>
            </w:tr>
          </w:tbl>
          <w:p w14:paraId="545EB47F" w14:textId="77777777" w:rsidR="00692B2D" w:rsidRPr="00014BE9" w:rsidRDefault="00692B2D" w:rsidP="00692B2D">
            <w:pPr>
              <w:ind w:firstLine="0"/>
              <w:rPr>
                <w:sz w:val="18"/>
                <w:szCs w:val="18"/>
              </w:rPr>
            </w:pPr>
          </w:p>
        </w:tc>
      </w:tr>
      <w:tr w:rsidR="00692B2D" w:rsidRPr="00B56C0D" w14:paraId="71F3CD1D" w14:textId="77777777" w:rsidTr="52159693">
        <w:tc>
          <w:tcPr>
            <w:tcW w:w="1288" w:type="dxa"/>
          </w:tcPr>
          <w:p w14:paraId="25BD0162"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lastRenderedPageBreak/>
              <w:t>2.16</w:t>
            </w:r>
          </w:p>
        </w:tc>
        <w:tc>
          <w:tcPr>
            <w:tcW w:w="9149" w:type="dxa"/>
            <w:gridSpan w:val="7"/>
          </w:tcPr>
          <w:p w14:paraId="5EEAD4D5" w14:textId="77777777" w:rsidR="00692B2D" w:rsidRPr="00B56C0D" w:rsidRDefault="00692B2D" w:rsidP="00692B2D">
            <w:pPr>
              <w:ind w:firstLine="0"/>
              <w:rPr>
                <w:rFonts w:asciiTheme="majorHAnsi" w:hAnsiTheme="majorHAnsi"/>
                <w:b/>
                <w:bCs/>
                <w:sz w:val="18"/>
                <w:szCs w:val="18"/>
              </w:rPr>
            </w:pPr>
            <w:r w:rsidRPr="00B56C0D" w:rsidDel="3F8FC5E0">
              <w:rPr>
                <w:rFonts w:asciiTheme="majorHAnsi" w:hAnsiTheme="majorHAnsi"/>
                <w:b/>
                <w:bCs/>
                <w:sz w:val="18"/>
                <w:szCs w:val="18"/>
              </w:rPr>
              <w:t>Bendrieji reikalavimai</w:t>
            </w:r>
          </w:p>
        </w:tc>
      </w:tr>
      <w:tr w:rsidR="00692B2D" w:rsidRPr="00B56C0D" w14:paraId="29D1F3FB" w14:textId="77777777" w:rsidTr="52159693">
        <w:tc>
          <w:tcPr>
            <w:tcW w:w="1288" w:type="dxa"/>
          </w:tcPr>
          <w:p w14:paraId="3110B44B" w14:textId="77777777" w:rsidR="00692B2D" w:rsidRPr="00B56C0D" w:rsidRDefault="00692B2D" w:rsidP="00692B2D">
            <w:pPr>
              <w:ind w:firstLine="0"/>
              <w:rPr>
                <w:rFonts w:asciiTheme="majorHAnsi" w:hAnsiTheme="majorHAnsi"/>
                <w:b/>
                <w:sz w:val="18"/>
                <w:szCs w:val="18"/>
              </w:rPr>
            </w:pPr>
            <w:r w:rsidRPr="00B56C0D">
              <w:rPr>
                <w:rFonts w:asciiTheme="majorHAnsi" w:hAnsiTheme="majorHAnsi"/>
                <w:b/>
                <w:sz w:val="18"/>
                <w:szCs w:val="18"/>
              </w:rPr>
              <w:t>2.16</w:t>
            </w:r>
            <w:r w:rsidRPr="00B56C0D" w:rsidDel="00790FE8">
              <w:rPr>
                <w:rFonts w:asciiTheme="majorHAnsi" w:hAnsiTheme="majorHAnsi"/>
                <w:b/>
                <w:sz w:val="18"/>
                <w:szCs w:val="18"/>
              </w:rPr>
              <w:t>.1</w:t>
            </w:r>
          </w:p>
        </w:tc>
        <w:tc>
          <w:tcPr>
            <w:tcW w:w="9149" w:type="dxa"/>
            <w:gridSpan w:val="7"/>
          </w:tcPr>
          <w:p w14:paraId="68E1644E"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t xml:space="preserve">Reikalavimai projektams </w:t>
            </w:r>
          </w:p>
        </w:tc>
      </w:tr>
      <w:tr w:rsidR="00D119BD" w:rsidRPr="00B56C0D" w14:paraId="17AFE57D" w14:textId="77777777" w:rsidTr="52159693">
        <w:tc>
          <w:tcPr>
            <w:tcW w:w="1288" w:type="dxa"/>
          </w:tcPr>
          <w:p w14:paraId="7689B062" w14:textId="77777777" w:rsidR="00D119BD" w:rsidRPr="00B56C0D" w:rsidRDefault="00D119BD" w:rsidP="00D119BD">
            <w:pPr>
              <w:ind w:firstLine="0"/>
              <w:rPr>
                <w:rFonts w:asciiTheme="majorHAnsi" w:hAnsiTheme="majorHAnsi"/>
                <w:b/>
                <w:sz w:val="18"/>
                <w:szCs w:val="18"/>
              </w:rPr>
            </w:pPr>
          </w:p>
        </w:tc>
        <w:tc>
          <w:tcPr>
            <w:tcW w:w="9149" w:type="dxa"/>
            <w:gridSpan w:val="7"/>
          </w:tcPr>
          <w:p w14:paraId="2F8ADA13" w14:textId="77777777" w:rsidR="00D119BD" w:rsidRPr="00D119BD" w:rsidRDefault="7A21F085" w:rsidP="52159693">
            <w:pPr>
              <w:ind w:firstLine="0"/>
              <w:rPr>
                <w:rFonts w:asciiTheme="minorHAnsi" w:hAnsiTheme="minorHAnsi" w:cs="Times New Roman"/>
                <w:sz w:val="18"/>
                <w:szCs w:val="18"/>
              </w:rPr>
            </w:pPr>
            <w:r w:rsidRPr="52159693">
              <w:rPr>
                <w:rFonts w:asciiTheme="minorHAnsi" w:hAnsiTheme="minorHAnsi" w:cs="Times New Roman"/>
                <w:sz w:val="18"/>
                <w:szCs w:val="18"/>
              </w:rPr>
              <w:t>PFSA 5.1 punkte nurodyti reikalavimai projektams:</w:t>
            </w:r>
          </w:p>
          <w:p w14:paraId="7CDCD30E"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 Remiama veikla yra DI produktų ir (arba) sprendimų, tinkančių ne tik pareiškėjui, bet ir kitiems galutiniams vartotojams rinkoje, vystymas. DI produktai ir (arba) sprendimai suprantami kaip DI produktai ir (arba) sprendimai, apibrėžti Aprašo 4.2.1 papunktyje ir jie apimtų veikiančių DI produktų ir (arba) sprendimų bandomosios versijos sukūrimą (šioje veikloje moksliniai tyrimai ir eksperimentinė plėtra nebus vykdoma), atitinkančios minimaliai gyvybingo DI produkto ir (arba) sprendimo sampratą: </w:t>
            </w:r>
          </w:p>
          <w:p w14:paraId="3E99BD37"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5.1.1.1. pristatoma DI produkto ir (arba) sprendimo idėja, pateikiamas būsimo DI produkto ir (arba) sprendimo aprašymas ir jo sukūrimo koncepcija ir pateikiami dokumentai, įrodantys, kad buvo sukurta veikianti DI produkto ir (arba) sprendimo bandomoji versija, atitinkanti minimaliai gyvybingo DI produkto ir (arba) sprendimo sampratą; </w:t>
            </w:r>
          </w:p>
          <w:p w14:paraId="2AFCCE02"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5.1.1.2. sukuriamas išvystytas DI produktas ir (arba) sprendimas ir pateikiamas į rinką. Pateikimas į rinką apima veiklas, kurios būtinos norint parengti DI produktą ir (arba) sprendimą pardavimui. </w:t>
            </w:r>
          </w:p>
          <w:p w14:paraId="3F77F333"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5.1.2. Pareiškėjas gali vykdyti Aprašo 5.1.1.1 papunktyje arba 5.1.1.2 papunktyje nurodytą veiklą. 5.1.3. Projekto veiklos negali būti finansuotos ar 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de </w:t>
            </w:r>
            <w:proofErr w:type="spellStart"/>
            <w:r w:rsidRPr="00D119BD">
              <w:rPr>
                <w:rFonts w:asciiTheme="minorHAnsi" w:hAnsiTheme="minorHAnsi" w:cs="Times New Roman"/>
                <w:sz w:val="18"/>
                <w:szCs w:val="18"/>
              </w:rPr>
              <w:t>minimis</w:t>
            </w:r>
            <w:proofErr w:type="spellEnd"/>
            <w:r w:rsidRPr="00D119BD">
              <w:rPr>
                <w:rFonts w:asciiTheme="minorHAnsi" w:hAnsiTheme="minorHAnsi" w:cs="Times New Roman"/>
                <w:sz w:val="18"/>
                <w:szCs w:val="18"/>
              </w:rPr>
              <w:t xml:space="preserve"> pagalbą. </w:t>
            </w:r>
          </w:p>
          <w:p w14:paraId="77B9C883"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5.1.4. Projekto veiklos įgyvendinamos Vidurio ir vakarų Lietuvos regione. Projektų veiklų priskyrimo regionui vertinimas atliekamas vadovaujantis viešosios įstaigos Centrinės projektų valdymo agentūros direktoriaus tvirtinamų Rekomendacijų dėl projektų išlaidų atitikties Europos Sąjungos fondų reikalavimams (toliau – Rekomendacijos) 2 punktu ir atsižvelgiant į Rekomendacijų 2 lentelėje „Investicijų priskyrimo Investicijų programos regionui vertinimo principai ir pavyzdžiai pagal projektų pobūdį“ pateiktus pavyzdžius. Rekomendacijos paskelbtos ES investicijų interneto svetainėje </w:t>
            </w:r>
            <w:hyperlink r:id="rId13" w:history="1">
              <w:r w:rsidRPr="00D119BD">
                <w:rPr>
                  <w:rStyle w:val="Hipersaitas"/>
                  <w:rFonts w:asciiTheme="minorHAnsi" w:hAnsiTheme="minorHAnsi" w:cs="Times New Roman"/>
                  <w:sz w:val="18"/>
                  <w:szCs w:val="18"/>
                </w:rPr>
                <w:t>https://2021.esinvesticijos.lt/dokumentai/rekomendacijos-del-projektu-islaidu-atitikties-europos-sajungos-fondu-reikalavimams</w:t>
              </w:r>
            </w:hyperlink>
            <w:r w:rsidRPr="00D119BD">
              <w:rPr>
                <w:rFonts w:asciiTheme="minorHAnsi" w:hAnsiTheme="minorHAnsi" w:cs="Times New Roman"/>
                <w:sz w:val="18"/>
                <w:szCs w:val="18"/>
              </w:rPr>
              <w:t xml:space="preserve">. </w:t>
            </w:r>
          </w:p>
          <w:p w14:paraId="2D4E3364"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5.1.5. Projekto įgyvendinimo trukmė turi būti ne ilgesnė kaip 12 mėnesių nuo projekto sutarties pasirašymo dienos. 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5.1.8 papunktyje nurodyto termino. </w:t>
            </w:r>
          </w:p>
          <w:p w14:paraId="2C164917"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5.1.6. Projekto veiklos turi būti pradėtos įgyvendinti ne vėliau kaip per 1 mėnesį nuo projekto sutarties pasirašymo dienos. </w:t>
            </w:r>
          </w:p>
          <w:p w14:paraId="6DFEAEF3"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5.1.7.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6 prašoma finansavimo, pradedamas įgyvendinti iki PĮP registravimo administruojančiojoje institucijoje dienos, visas projektas tampa netinkamas ir jam finansavimas neskiriamas. </w:t>
            </w:r>
          </w:p>
          <w:p w14:paraId="5E8A97F0"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5.1.8. Projekto veiklos turi būti baigtos ne vėliau kaip iki 2029 m. rugsėjo 1 d. </w:t>
            </w:r>
          </w:p>
          <w:p w14:paraId="05F3AF2D"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5.1.9. Projektui taikomi visi Aprašo 2 punkte nurodyti rodikliai (pagal 2022–2030 metų ekonomikos transformacijos ir konkurencingumo plėtros programos pažangos priemonės Nr. 05-001-01-05-05 „Skatinti įmones skaitmenizuotis“ 7 veiklą) (rodiklis R-05-001-01-05-05-21 „Investicijas gavusios įmonės pajamų padidėjimas“ taikomas tik Aprašo 5.1.1.2 papunktyje nurodytai veiklai), kurių metodiniai skaičiavimo aprašai skelbiami kartu su kvietimu teikti PĮP. Projekto vykdytojui nepasiekus rodiklių reikšmių, nurodytų projekto sutartyje, taikomos Projektų administravimo ir finansavimo taisyklių 171–178 punktų nuostatos. </w:t>
            </w:r>
          </w:p>
          <w:p w14:paraId="709414C8"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5.1.10. Pagal Aprašą projektams įgyvendinti skiriama iki 10 000 000 (dešimt milijonų) eurų Investicijų programos (Europos regioninės plėtros fondo) lėšų.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w:t>
            </w:r>
            <w:r w:rsidRPr="00D119BD">
              <w:rPr>
                <w:rFonts w:asciiTheme="minorHAnsi" w:hAnsiTheme="minorHAnsi" w:cs="Times New Roman"/>
                <w:sz w:val="18"/>
                <w:szCs w:val="18"/>
              </w:rPr>
              <w:lastRenderedPageBreak/>
              <w:t xml:space="preserve">Ministerijos pritarimu pagal kvietimą teikti PĮP numatyta skirti lėšų suma gali būti padidinta, neviršijant 2022–2030 metų ekonomikos transformacijos ir konkurencingumo plėtros programos pažangos priemonės Nr. 05-001-01-05-05 „Skatinti įmones skaitmenizuotis“ aprašo, patvirtinto Lietuvos Respublikos ekonomikos ir inovacijų ministro 2022 m. liepos 15 d. įsakymu Nr. 4-877 „Dėl 2022–2030 metų ekonomikos transformacijos ir konkurencingumo plėtros programos pažangos priemonės Nr. 05-001-01-05-05 „Skatinti įmones skaitmenizuotis“ aprašo patvirtinimo“, III skyriaus 7 punkte nurodytai veiklai skirtos lėšų sumos. </w:t>
            </w:r>
          </w:p>
          <w:p w14:paraId="7BEE28C6"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5.1.11. Didžiausia ir mažiausia galima projektui skirti finansavimo lėšų suma yra:</w:t>
            </w:r>
          </w:p>
          <w:p w14:paraId="7A9F3853"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5.1.11.1. jei vykdoma Aprašo 5.1.1.1 papunktyje nurodyta veikla, didžiausia galima projektui skirti finansavimo lėšų suma yra 78 000 (septyniasdešimt aštuoni tūkstančiai) eurų, mažiausia – 20 000 (dvidešimt tūkstančių) eurų; </w:t>
            </w:r>
          </w:p>
          <w:p w14:paraId="4940C6DB"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5.1.11.2. jei vykdoma Aprašo 5.1.1.2 papunktyje nurodyta veikla, didžiausia galima projektui skirti finansavimo lėšų suma yra 138 000 (šimtas trisdešimt aštuoni tūkstančiai) eurų, mažiausia – 40 000 (keturiasdešimt tūkstančių) eurų. </w:t>
            </w:r>
          </w:p>
          <w:p w14:paraId="55199F64"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5.1.12. Projektų atranka atliekama konkurso būdu. </w:t>
            </w:r>
          </w:p>
          <w:p w14:paraId="5304A561"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5.1.13. Pareiškėjai ir projektai turi atitikti bendruosius projektų atrankos kriterijus, kurių sąrašas ir vertinimo metodika nustatyti Projektų administravimo ir finansavimo taisyklių 2 priede, ir atitikti Aprašo 12 punkte nustatytus specialiuosius projektų atrankos kriterijus, patvirtintus 2021–2027 metų Europos Sąjungos fondų investicijų programos stebėsenos komiteto 2025 m. spalio 22 d. posėdžio protokoliniu sprendimu Nr. 46P-6 (31). Už atitiktį prioritetiniams projektų atrankos kriterijams projektams skiriami balai, kaip nustatyta Aprašo 12 punkte. </w:t>
            </w:r>
          </w:p>
          <w:p w14:paraId="74496336"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5.1.14. Projekto veiklos turi atitikti Projektų administravimo ir finansavimo taisyklių 295 punkte nustatytus reikalavimus. </w:t>
            </w:r>
          </w:p>
          <w:p w14:paraId="3E6FFAD0"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5.1.15. Pareiškėjas turi parengti ir kartu su PĮP administruojančiajai institucijai pateikti šiuos dokumentus Projektų administravimo ir finansavimo taisyklių III skyriaus antrajame skirsnyje ir kvietimo teikti PĮP skelbime nustatyta tvarka: </w:t>
            </w:r>
          </w:p>
          <w:p w14:paraId="68F5E27D"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5.1.15.1. užpildytą ir pasirašytą Projekto veiklų atitikties reikšmingos žalos nedarymo horizontaliajam principui deklaraciją (toliau – Reikšmingos žalos nedarymo horizontaliajam principui deklaracija) pagal Aprašo 2 priede pateiktą formą, kurioje pateikiama informacija, reikalinga projekto atitikties reikšmingos žalos nedarymo horizontaliajam principui vertinimo reikalavimams įvertinti, kaip nustatyta Aprašo 1 priede, ir Reikšmingos žalos nedarymo horizontaliajam principui deklaracijoje nurodytus papildomus dokumentus, jei tokie teikiami; 7 5.1.15.2. informaciją, reikalingą projekto atitikčiai projektų atrankos kriterijams įvertinti, pagal Aprašo 3 priede pateiktą formą; </w:t>
            </w:r>
          </w:p>
          <w:p w14:paraId="3BFEC8F3"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5.1.15.3. užpildytą ir pasirašytą Prekybinių įsipareigojimų nutraukimo arba neturėjimo deklaraciją pagal Aprašo 4 priede pateiktą formą; </w:t>
            </w:r>
          </w:p>
          <w:p w14:paraId="386FEF90"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5.1.15.4. dokumentus, pagrindžiančius projekto biudžeto pagrįstumą (komerciniai pasiūlymai ir (arba) nuorodos į rinkoje esančias kainas, buhalterinės pažymos apie praėjusių 3–6 mėn. darbo užmokestį dėl atitinkamos pareigybės (ar panašias funkcijas atliekančių) darbuotojų bendro darbo užmokesčių vidurkio ir (arba) Valstybės duomenų agentūros (arba kitų oficialią statistiką tvarkančių įstaigų) apskaičiuoto vidutinio darbo užmokesčio tos pačios ar panašios pozicijos ketvirtiniai duomenys (kurie oficialiosios statistikos portale yra skelbiami paskutinę kvietimo teikti PĮP dieną); </w:t>
            </w:r>
          </w:p>
          <w:p w14:paraId="3946469F"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5.1.15.5. finansavimo šaltinius (pareiškėjo įnašą į tinkamų ir netinkamų finansuoti išlaidų padengimą) pagrindžiančius dokumentus – atsakingo pareiškėjo valdymo organo sprendimą (akcininkų susirinkimo protokolą ar pan.) dėl projekto finansavimo, kuriame turi būti nurodyta projektui įgyvendinti numatoma skirti lėšų suma bei pagrįstas finansavimo šaltinis (pvz., pareiškėjo apyvartinės lėšos ir pan.), ir kita. Kai projekto finansavimo šaltinis – banko ar kitų kredito įstaigų, juridinių ar fizinių asmenų paskola, – pažymą, kurioje nurodytas banko (kitų kredito įstaigų, juridinių ar fizinių asmenų) sprendimas suteikti paskolą konkrečiam projektui, paskolos sutartis ir kita. 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paskutiniais pakeitimais, padarytais 2025 m. birželio 17 d. Europos Parlamento ir Tarybos reglamentu (ES) 2025/1215,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58101D66"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5.1.15.6. pareiškėjo Smulkiojo ar vidutinio verslo subjekto statuso deklaraciją, kurios forma patvirtinta Lietuvos Respublikos ekonomikos ir inovacijų ministro 2008 m. kovo 26 d. įsakymu Nr. 4-119 „Dėl Smulkiojo ar vidutinio verslo subjekto statuso deklaravimo tvarkos aprašo ir Smulkiojo ar vidutinio verslo subjekto statuso deklaracijos formos patvirtinimo“ (toliau – Smulkiojo ar vidutinio verslo subjekto statuso deklaracija) ir kuri pateikiama elektroniniu būdu valstybės įmonės Registrų centro administruojamoje interneto svetainėje </w:t>
            </w:r>
            <w:r w:rsidRPr="00D119BD">
              <w:rPr>
                <w:rFonts w:asciiTheme="minorHAnsi" w:hAnsiTheme="minorHAnsi" w:cs="Times New Roman"/>
                <w:sz w:val="18"/>
                <w:szCs w:val="18"/>
              </w:rPr>
              <w:lastRenderedPageBreak/>
              <w:t xml:space="preserve">https://svv.registrucentras.lt/ arba pateikiama užpildyta jos forma, kuri yra skelbiama Ministerijos interneto svetainėje https://eimin.lrv.lt/lt/veiklos-sritys/verslo-aplinka/smulkiojo-ir-vidutinio-verslo-politika/statuso-deklaravimasaktualus-dokumentai/.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patvirtinančius dokumentus; 5.1.15.7. užpildytą „Vienos įmonės“ deklaraciją pagal Ministerijos interneto svetainės https://eimin.lrv.lt/lt/ skiltyje „Veiklos sritys“ / „Verslo aplinka“ / „Konkurencijos politika“ / „Praktinė informacija dėl valstybės pagalbos: Pavyzdinė „Vienos įmonės“ deklaracija“ paskelbtą pavyzdinę formą (toliau – „Vienos įmonės“ deklaracija); </w:t>
            </w:r>
          </w:p>
          <w:p w14:paraId="7D44B183"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5.1.15.8. informaciją apie pareiškėjui suteiktą valstybės pagalbą (išskyrus de </w:t>
            </w:r>
            <w:proofErr w:type="spellStart"/>
            <w:r w:rsidRPr="00D119BD">
              <w:rPr>
                <w:rFonts w:asciiTheme="minorHAnsi" w:hAnsiTheme="minorHAnsi" w:cs="Times New Roman"/>
                <w:sz w:val="18"/>
                <w:szCs w:val="18"/>
              </w:rPr>
              <w:t>minimis</w:t>
            </w:r>
            <w:proofErr w:type="spellEnd"/>
            <w:r w:rsidRPr="00D119BD">
              <w:rPr>
                <w:rFonts w:asciiTheme="minorHAnsi" w:hAnsiTheme="minorHAnsi" w:cs="Times New Roman"/>
                <w:sz w:val="18"/>
                <w:szCs w:val="18"/>
              </w:rPr>
              <w:t xml:space="preserve">), kurioje nurodoma tik su teikiamu projektu susijusi suteikta arba planuojama gauti pagalba, pagal Projektų administravimo ir finansavimo taisyklių 1 priedo 4 priede pateiktą formą; </w:t>
            </w:r>
          </w:p>
          <w:p w14:paraId="4F5AD82A"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5.1.15.9. pareiškėjo ir (arba) susijusių įmonių patvirtintą paskutinių finansinių metų metinių finansinių ataskaitų rinkinį, jei teisės aktų, reguliuojančių finansinės atskaitomybės teikimą, nustatyta tvarka šių dokumentų pateikimas valstybės įmonei Registrų centrui nėra privalomas arba nėra suėjęs tokių 8 dokumentų pateikimo valstybės įmonei Registrų centrui terminas. Kai pareiškėjas ir (arba) susijusi įmonė yra užsienyje veikianti įmonė, gali būti pateikiamos nuorodos į viešai prieinamą užsienio įmonės patvirtintą paskutinių finansinių metų metinių finansinių ataskaitų rinkinį arba išrašą iš valstybės, kurioje įmonė veikia, registrų centro ir pan. </w:t>
            </w:r>
          </w:p>
          <w:p w14:paraId="6B239A8C"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5.1.16. Projekto parengtumui taikomas reikalavimas, kurio neįvykdžius ir kartu su PĮP nepateikus dokumentų, PĮP atmetamas neprašius papildomų dokumentų – turi būti parengtas ir kartu su PĮP pateiktas Aprašo 3 priedas (užpildyta visa forma, atsakymai pateikti išsamūs ir argumentuoti). 5.1.17. Jeigu Aprašo 5.1.15 papunktyje nurodytų dokumentų ir (ar) informacijos pareiškėjas per administruojančiosios institucijos nurodytą terminą nepateikia, PĮP vertinamas pagal turimą informaciją ir gali būti atmetamas. </w:t>
            </w:r>
          </w:p>
          <w:p w14:paraId="4FECDE26"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 xml:space="preserve">5.1.18. Papildomi projekto matomumo reikalavimai, kurie nenustatyti Projektų administravimo ir finansavimo taisyklėse, nėra taikomi. </w:t>
            </w:r>
          </w:p>
          <w:p w14:paraId="4D134A38" w14:textId="77777777" w:rsidR="00D119BD" w:rsidRPr="00D119BD" w:rsidRDefault="00D119BD" w:rsidP="00D119BD">
            <w:pPr>
              <w:rPr>
                <w:rFonts w:asciiTheme="minorHAnsi" w:hAnsiTheme="minorHAnsi" w:cs="Times New Roman"/>
                <w:sz w:val="18"/>
                <w:szCs w:val="18"/>
              </w:rPr>
            </w:pPr>
            <w:r w:rsidRPr="00D119BD">
              <w:rPr>
                <w:rFonts w:asciiTheme="minorHAnsi" w:hAnsiTheme="minorHAnsi" w:cs="Times New Roman"/>
                <w:sz w:val="18"/>
                <w:szCs w:val="18"/>
              </w:rPr>
              <w:t>5.1.19. Informavimas apie projektą atliekamas Projektų administravimo ir finansavimo taisyklių VIII skyriaus pirmajame skirsnyje nustatyta tvarka.</w:t>
            </w:r>
          </w:p>
          <w:p w14:paraId="1B409564" w14:textId="78132E31" w:rsidR="00D119BD" w:rsidRPr="00D119BD" w:rsidRDefault="00D119BD" w:rsidP="00D119BD">
            <w:pPr>
              <w:ind w:firstLine="304"/>
              <w:jc w:val="both"/>
              <w:rPr>
                <w:rFonts w:asciiTheme="minorHAnsi" w:hAnsiTheme="minorHAnsi"/>
                <w:sz w:val="18"/>
                <w:szCs w:val="18"/>
              </w:rPr>
            </w:pPr>
            <w:r w:rsidRPr="00D119BD">
              <w:rPr>
                <w:rFonts w:asciiTheme="minorHAnsi" w:hAnsiTheme="minorHAnsi" w:cs="Times New Roman"/>
                <w:sz w:val="18"/>
                <w:szCs w:val="18"/>
              </w:rPr>
              <w:t xml:space="preserve">5.1.20. Visi su projekto įgyvendinimu susiję dokumentai turi būti saugomi Projektų administravimo ir finansavimo taisyklių VIII skyriaus šeštajame skirsnyje nustatyta tvarka ir terminais, taip pat laikantis Reglamento (ES) 2023/2831 6 straipsnio 3 dalyje nustatyto termino. Visi su projekto įgyvendinimu susiję dokumentai saugomi Ministerijoje 10 metų nuo paskutinės de </w:t>
            </w:r>
            <w:proofErr w:type="spellStart"/>
            <w:r w:rsidRPr="00D119BD">
              <w:rPr>
                <w:rFonts w:asciiTheme="minorHAnsi" w:hAnsiTheme="minorHAnsi" w:cs="Times New Roman"/>
                <w:sz w:val="18"/>
                <w:szCs w:val="18"/>
              </w:rPr>
              <w:t>minimis</w:t>
            </w:r>
            <w:proofErr w:type="spellEnd"/>
            <w:r w:rsidRPr="00D119BD">
              <w:rPr>
                <w:rFonts w:asciiTheme="minorHAnsi" w:hAnsiTheme="minorHAnsi" w:cs="Times New Roman"/>
                <w:sz w:val="18"/>
                <w:szCs w:val="18"/>
              </w:rPr>
              <w:t xml:space="preserve"> pagalbos suteikimo dienos.</w:t>
            </w:r>
          </w:p>
        </w:tc>
      </w:tr>
      <w:tr w:rsidR="00D119BD" w:rsidRPr="00B56C0D" w14:paraId="77CDB796" w14:textId="77777777" w:rsidTr="52159693">
        <w:tc>
          <w:tcPr>
            <w:tcW w:w="1288" w:type="dxa"/>
            <w:vMerge w:val="restart"/>
          </w:tcPr>
          <w:p w14:paraId="52039CD0"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lastRenderedPageBreak/>
              <w:t>2.16</w:t>
            </w:r>
            <w:r w:rsidRPr="00B56C0D" w:rsidDel="00790FE8">
              <w:rPr>
                <w:rFonts w:asciiTheme="majorHAnsi" w:hAnsiTheme="majorHAnsi"/>
                <w:b/>
                <w:sz w:val="18"/>
                <w:szCs w:val="18"/>
              </w:rPr>
              <w:t>.2</w:t>
            </w:r>
          </w:p>
        </w:tc>
        <w:tc>
          <w:tcPr>
            <w:tcW w:w="9149" w:type="dxa"/>
            <w:gridSpan w:val="7"/>
          </w:tcPr>
          <w:p w14:paraId="6FA3BE70" w14:textId="77777777" w:rsidR="00D119BD" w:rsidRPr="00B56C0D" w:rsidRDefault="00D119BD" w:rsidP="00D119BD">
            <w:pPr>
              <w:ind w:firstLine="0"/>
              <w:rPr>
                <w:rFonts w:asciiTheme="majorHAnsi" w:hAnsiTheme="majorHAnsi"/>
                <w:b/>
                <w:bCs/>
                <w:sz w:val="18"/>
                <w:szCs w:val="18"/>
              </w:rPr>
            </w:pPr>
            <w:r w:rsidRPr="005123D9">
              <w:rPr>
                <w:rFonts w:asciiTheme="majorHAnsi" w:hAnsiTheme="majorHAnsi"/>
                <w:b/>
                <w:bCs/>
                <w:sz w:val="18"/>
                <w:szCs w:val="18"/>
              </w:rPr>
              <w:t>Horizontaliųjų principų ir atitinkamų Europos Sąjungos pagrindinių teisių chartijos nuostatų laikymosi reikalavimai</w:t>
            </w:r>
            <w:r w:rsidRPr="00B56C0D">
              <w:rPr>
                <w:rFonts w:asciiTheme="majorHAnsi" w:hAnsiTheme="majorHAnsi"/>
                <w:b/>
                <w:bCs/>
                <w:sz w:val="18"/>
                <w:szCs w:val="18"/>
              </w:rPr>
              <w:t xml:space="preserve"> </w:t>
            </w:r>
          </w:p>
        </w:tc>
      </w:tr>
      <w:tr w:rsidR="00D119BD" w:rsidRPr="00B56C0D" w14:paraId="2B0DD6DD" w14:textId="77777777" w:rsidTr="52159693">
        <w:tc>
          <w:tcPr>
            <w:tcW w:w="1288" w:type="dxa"/>
            <w:vMerge/>
          </w:tcPr>
          <w:p w14:paraId="2A08DAB9" w14:textId="77777777" w:rsidR="00D119BD" w:rsidRPr="00B56C0D" w:rsidRDefault="00D119BD" w:rsidP="00D119BD">
            <w:pPr>
              <w:ind w:firstLine="0"/>
              <w:rPr>
                <w:rFonts w:asciiTheme="majorHAnsi" w:hAnsiTheme="majorHAnsi"/>
                <w:sz w:val="18"/>
                <w:szCs w:val="18"/>
              </w:rPr>
            </w:pPr>
          </w:p>
        </w:tc>
        <w:tc>
          <w:tcPr>
            <w:tcW w:w="9149" w:type="dxa"/>
            <w:gridSpan w:val="7"/>
          </w:tcPr>
          <w:p w14:paraId="6122ECAD" w14:textId="08487D51" w:rsidR="00D119BD" w:rsidRPr="004329CE" w:rsidRDefault="00D119BD" w:rsidP="00D119BD">
            <w:pPr>
              <w:ind w:firstLine="0"/>
              <w:rPr>
                <w:b/>
                <w:bCs/>
                <w:sz w:val="18"/>
                <w:szCs w:val="18"/>
              </w:rPr>
            </w:pPr>
            <w:r w:rsidRPr="00533951">
              <w:rPr>
                <w:b/>
                <w:bCs/>
                <w:sz w:val="18"/>
                <w:szCs w:val="18"/>
              </w:rPr>
              <w:t>PFSA 8. p. nustatyti Horizontaliųjų principų (toliau – HP) reikalavimai:</w:t>
            </w:r>
          </w:p>
          <w:p w14:paraId="7C95D9B0" w14:textId="36B31793" w:rsidR="00D119BD" w:rsidRPr="004329CE" w:rsidRDefault="00D119BD" w:rsidP="00D119BD">
            <w:pPr>
              <w:ind w:firstLine="300"/>
              <w:jc w:val="both"/>
              <w:rPr>
                <w:sz w:val="18"/>
                <w:szCs w:val="18"/>
              </w:rPr>
            </w:pPr>
            <w:r>
              <w:rPr>
                <w:sz w:val="18"/>
                <w:szCs w:val="18"/>
              </w:rPr>
              <w:t>„</w:t>
            </w:r>
            <w:r w:rsidRPr="004329CE">
              <w:rPr>
                <w:sz w:val="18"/>
                <w:szCs w:val="18"/>
              </w:rPr>
              <w:t>8.1. Neutralus – projektas negali daryti neigiamo poveikio HP.</w:t>
            </w:r>
          </w:p>
          <w:p w14:paraId="4D0E9B3B" w14:textId="77777777" w:rsidR="00D119BD" w:rsidRDefault="00D119BD" w:rsidP="00D119BD">
            <w:pPr>
              <w:ind w:firstLine="300"/>
              <w:jc w:val="both"/>
              <w:rPr>
                <w:sz w:val="18"/>
                <w:szCs w:val="18"/>
              </w:rPr>
            </w:pPr>
            <w:r w:rsidRPr="004329CE">
              <w:rPr>
                <w:sz w:val="18"/>
                <w:szCs w:val="18"/>
              </w:rPr>
              <w:t xml:space="preserve">8.2. Projekto veiklos tiesiogiai prisideda prie inovatyvumo (kūrybingumo) HP: bus sukurta ir </w:t>
            </w:r>
            <w:proofErr w:type="spellStart"/>
            <w:r w:rsidRPr="004329CE">
              <w:rPr>
                <w:sz w:val="18"/>
                <w:szCs w:val="18"/>
              </w:rPr>
              <w:t>įveiklinta</w:t>
            </w:r>
            <w:proofErr w:type="spellEnd"/>
            <w:r w:rsidRPr="004329CE">
              <w:rPr>
                <w:sz w:val="18"/>
                <w:szCs w:val="18"/>
              </w:rPr>
              <w:t xml:space="preserve"> DI </w:t>
            </w:r>
            <w:proofErr w:type="spellStart"/>
            <w:r w:rsidRPr="004329CE">
              <w:rPr>
                <w:sz w:val="18"/>
                <w:szCs w:val="18"/>
              </w:rPr>
              <w:t>smėliadėžė</w:t>
            </w:r>
            <w:proofErr w:type="spellEnd"/>
            <w:r w:rsidRPr="004329CE">
              <w:rPr>
                <w:sz w:val="18"/>
                <w:szCs w:val="18"/>
              </w:rPr>
              <w:t>, finansuojant informavimo, inovacijų konsultacines paslaugas MVĮ, inovacijų paramos paslaugas MVĮ pasinaudoti didelio našumo skaičiavimo (HPC) infrastruktūra, DI produktų ir (arba) sprendimų testavimą imitacinėje aplinkoje. Projekto veiklos tiesiogiai prisidės prie rodiklio „Inovacijų paramos paslaugas gavusios ir (ar) konsultuotos įmonės, sukūrusios inovacijas dirbtinio intelekto srityje“ reikšmės pasiekimo.</w:t>
            </w:r>
          </w:p>
          <w:p w14:paraId="1F66170F" w14:textId="77777777" w:rsidR="00D119BD" w:rsidRDefault="00D119BD" w:rsidP="00D119BD">
            <w:pPr>
              <w:ind w:firstLine="300"/>
              <w:jc w:val="both"/>
              <w:rPr>
                <w:sz w:val="18"/>
                <w:szCs w:val="18"/>
              </w:rPr>
            </w:pPr>
            <w:r w:rsidRPr="004329CE">
              <w:rPr>
                <w:sz w:val="18"/>
                <w:szCs w:val="18"/>
              </w:rPr>
              <w:t>8.3. Projekto atitikties reikšmingos žalos nedarymo horizontaliajam principui vertinimo reikalavimų aprašas pateikiamas Aprašo 1 priede.</w:t>
            </w:r>
          </w:p>
          <w:p w14:paraId="5C8A319D" w14:textId="18D78716" w:rsidR="00D119BD" w:rsidRDefault="00D119BD" w:rsidP="00D119BD">
            <w:pPr>
              <w:ind w:firstLine="300"/>
              <w:jc w:val="both"/>
              <w:rPr>
                <w:sz w:val="18"/>
                <w:szCs w:val="18"/>
              </w:rPr>
            </w:pPr>
            <w:r w:rsidRPr="004329CE">
              <w:rPr>
                <w:sz w:val="18"/>
                <w:szCs w:val="18"/>
              </w:rPr>
              <w:t>8.4. Projekto veikla,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2020 m. birželio 18 d. Europos Parlamento ir Tarybos reglamento (ES) 2020/852 dėl sistemos tvariam investavimui palengvinti sukūrimo, kuriuo iš dalies keičiamas Reglamentas (ES) 2019/2088, 17 straipsnio 1 dalies a–f punktuose arba numatomas jų poveikis yra nereikšmingas, t. y. nedaro tiesioginio ir pirminio netiesioginio poveikio per visą gyvavimo ciklą.</w:t>
            </w:r>
            <w:r>
              <w:rPr>
                <w:sz w:val="18"/>
                <w:szCs w:val="18"/>
              </w:rPr>
              <w:t>“</w:t>
            </w:r>
          </w:p>
          <w:p w14:paraId="7A817D61" w14:textId="77777777" w:rsidR="00D119BD" w:rsidRPr="00533951" w:rsidRDefault="00D119BD" w:rsidP="00D119BD">
            <w:pPr>
              <w:pStyle w:val="paragraph"/>
              <w:spacing w:before="0" w:beforeAutospacing="0" w:after="0" w:afterAutospacing="0"/>
              <w:jc w:val="both"/>
              <w:textAlignment w:val="baseline"/>
              <w:rPr>
                <w:rFonts w:ascii="Verdana" w:hAnsi="Verdana"/>
                <w:b/>
                <w:bCs/>
                <w:sz w:val="18"/>
                <w:szCs w:val="18"/>
                <w:lang w:eastAsia="en-US"/>
              </w:rPr>
            </w:pPr>
          </w:p>
          <w:p w14:paraId="6F108663" w14:textId="6AE1FBB0" w:rsidR="00D119BD" w:rsidRPr="00533951" w:rsidRDefault="00D119BD" w:rsidP="00D119BD">
            <w:pPr>
              <w:pStyle w:val="paragraph"/>
              <w:spacing w:before="0" w:beforeAutospacing="0" w:after="0" w:afterAutospacing="0"/>
              <w:jc w:val="both"/>
              <w:textAlignment w:val="baseline"/>
              <w:rPr>
                <w:rFonts w:ascii="Verdana" w:hAnsi="Verdana"/>
                <w:b/>
                <w:bCs/>
                <w:sz w:val="18"/>
                <w:szCs w:val="18"/>
                <w:lang w:eastAsia="en-US"/>
              </w:rPr>
            </w:pPr>
            <w:r w:rsidRPr="00533951">
              <w:rPr>
                <w:rFonts w:ascii="Verdana" w:hAnsi="Verdana"/>
                <w:b/>
                <w:bCs/>
                <w:sz w:val="18"/>
                <w:szCs w:val="18"/>
                <w:lang w:eastAsia="en-US"/>
              </w:rPr>
              <w:t>PFSA 9 p. nustatyti Europos Sąjungos pagrindinių teisių chartijos (toliau – Chartija) reikalavimai:</w:t>
            </w:r>
          </w:p>
          <w:p w14:paraId="5F86833C" w14:textId="77777777" w:rsidR="00D119BD" w:rsidRPr="00533951" w:rsidRDefault="00D119BD" w:rsidP="00D119BD">
            <w:pPr>
              <w:pStyle w:val="paragraph"/>
              <w:spacing w:before="0" w:beforeAutospacing="0" w:after="0" w:afterAutospacing="0"/>
              <w:jc w:val="both"/>
              <w:textAlignment w:val="baseline"/>
              <w:rPr>
                <w:rFonts w:ascii="Verdana" w:hAnsi="Verdana"/>
                <w:sz w:val="18"/>
                <w:szCs w:val="18"/>
                <w:lang w:eastAsia="en-US"/>
              </w:rPr>
            </w:pPr>
          </w:p>
          <w:p w14:paraId="30BBADF8" w14:textId="7536F68D" w:rsidR="00D119BD" w:rsidRPr="00533951" w:rsidRDefault="00D119BD" w:rsidP="00D119BD">
            <w:pPr>
              <w:ind w:firstLine="304"/>
              <w:jc w:val="both"/>
              <w:rPr>
                <w:rFonts w:asciiTheme="majorHAnsi" w:hAnsiTheme="majorHAnsi"/>
                <w:i/>
                <w:iCs/>
                <w:sz w:val="18"/>
                <w:szCs w:val="18"/>
              </w:rPr>
            </w:pPr>
            <w:r w:rsidRPr="00533951">
              <w:rPr>
                <w:sz w:val="18"/>
                <w:szCs w:val="18"/>
              </w:rPr>
              <w:t>„</w:t>
            </w:r>
            <w:r w:rsidRPr="004329CE">
              <w:rPr>
                <w:sz w:val="18"/>
                <w:szCs w:val="18"/>
              </w:rPr>
              <w:t>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w:t>
            </w:r>
          </w:p>
        </w:tc>
      </w:tr>
      <w:tr w:rsidR="00D119BD" w:rsidRPr="00B56C0D" w14:paraId="43E4E3D8" w14:textId="77777777" w:rsidTr="52159693">
        <w:tc>
          <w:tcPr>
            <w:tcW w:w="1288" w:type="dxa"/>
            <w:vMerge w:val="restart"/>
          </w:tcPr>
          <w:p w14:paraId="4CF8B8F9"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2.16</w:t>
            </w:r>
            <w:r w:rsidRPr="00B56C0D" w:rsidDel="00790FE8">
              <w:rPr>
                <w:rFonts w:asciiTheme="majorHAnsi" w:hAnsiTheme="majorHAnsi"/>
                <w:b/>
                <w:sz w:val="18"/>
                <w:szCs w:val="18"/>
              </w:rPr>
              <w:t>.3</w:t>
            </w:r>
          </w:p>
        </w:tc>
        <w:tc>
          <w:tcPr>
            <w:tcW w:w="9149" w:type="dxa"/>
            <w:gridSpan w:val="7"/>
          </w:tcPr>
          <w:p w14:paraId="7CDCF661"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Reikalavimai įgyvendinus projektų veiklas</w:t>
            </w:r>
          </w:p>
        </w:tc>
      </w:tr>
      <w:tr w:rsidR="00D119BD" w:rsidRPr="00B56C0D" w14:paraId="5C9068F7" w14:textId="77777777" w:rsidTr="52159693">
        <w:tc>
          <w:tcPr>
            <w:tcW w:w="1288" w:type="dxa"/>
            <w:vMerge/>
          </w:tcPr>
          <w:p w14:paraId="3F05B201" w14:textId="77777777" w:rsidR="00D119BD" w:rsidRPr="00B56C0D" w:rsidRDefault="00D119BD" w:rsidP="00D119BD">
            <w:pPr>
              <w:ind w:firstLine="0"/>
              <w:rPr>
                <w:rFonts w:asciiTheme="majorHAnsi" w:hAnsiTheme="majorHAnsi"/>
                <w:sz w:val="18"/>
                <w:szCs w:val="18"/>
              </w:rPr>
            </w:pPr>
          </w:p>
        </w:tc>
        <w:tc>
          <w:tcPr>
            <w:tcW w:w="9149" w:type="dxa"/>
            <w:gridSpan w:val="7"/>
          </w:tcPr>
          <w:p w14:paraId="588AB6B7" w14:textId="5EF48906" w:rsidR="00D119BD" w:rsidRPr="004B6F1F" w:rsidRDefault="00D119BD" w:rsidP="00D119BD">
            <w:pPr>
              <w:ind w:firstLine="0"/>
              <w:rPr>
                <w:sz w:val="18"/>
                <w:szCs w:val="18"/>
              </w:rPr>
            </w:pPr>
            <w:r>
              <w:rPr>
                <w:sz w:val="18"/>
                <w:szCs w:val="18"/>
              </w:rPr>
              <w:t>Netaikoma.</w:t>
            </w:r>
          </w:p>
        </w:tc>
      </w:tr>
      <w:tr w:rsidR="00D119BD" w:rsidRPr="00B56C0D" w14:paraId="4770ADC6" w14:textId="77777777" w:rsidTr="52159693">
        <w:tc>
          <w:tcPr>
            <w:tcW w:w="1288" w:type="dxa"/>
            <w:vMerge w:val="restart"/>
          </w:tcPr>
          <w:p w14:paraId="2B17A772"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2.16</w:t>
            </w:r>
            <w:r w:rsidRPr="00B56C0D" w:rsidDel="00790FE8">
              <w:rPr>
                <w:rFonts w:asciiTheme="majorHAnsi" w:hAnsiTheme="majorHAnsi"/>
                <w:b/>
                <w:sz w:val="18"/>
                <w:szCs w:val="18"/>
              </w:rPr>
              <w:t>.4</w:t>
            </w:r>
          </w:p>
        </w:tc>
        <w:tc>
          <w:tcPr>
            <w:tcW w:w="9149" w:type="dxa"/>
            <w:gridSpan w:val="7"/>
          </w:tcPr>
          <w:p w14:paraId="457F807A" w14:textId="77777777" w:rsidR="00D119BD" w:rsidRPr="00E11E32" w:rsidRDefault="00D119BD" w:rsidP="00D119BD">
            <w:pPr>
              <w:ind w:firstLine="0"/>
              <w:rPr>
                <w:rFonts w:asciiTheme="majorHAnsi" w:hAnsiTheme="majorHAnsi"/>
                <w:b/>
                <w:bCs/>
                <w:sz w:val="18"/>
                <w:szCs w:val="18"/>
              </w:rPr>
            </w:pPr>
            <w:r w:rsidRPr="003A4177">
              <w:rPr>
                <w:rFonts w:asciiTheme="majorHAnsi" w:hAnsiTheme="majorHAnsi"/>
                <w:b/>
                <w:bCs/>
                <w:sz w:val="18"/>
                <w:szCs w:val="18"/>
              </w:rPr>
              <w:t>Projektų įgyvendinimo trukmė</w:t>
            </w:r>
            <w:r w:rsidRPr="00B56C0D">
              <w:rPr>
                <w:rFonts w:asciiTheme="majorHAnsi" w:hAnsiTheme="majorHAnsi"/>
                <w:b/>
                <w:bCs/>
                <w:sz w:val="18"/>
                <w:szCs w:val="18"/>
              </w:rPr>
              <w:t xml:space="preserve"> </w:t>
            </w:r>
          </w:p>
        </w:tc>
      </w:tr>
      <w:tr w:rsidR="00D119BD" w:rsidRPr="00B56C0D" w14:paraId="4D0FFDD4" w14:textId="77777777" w:rsidTr="52159693">
        <w:tc>
          <w:tcPr>
            <w:tcW w:w="1288" w:type="dxa"/>
            <w:vMerge/>
          </w:tcPr>
          <w:p w14:paraId="48C75C85" w14:textId="77777777" w:rsidR="00D119BD" w:rsidRPr="00B56C0D" w:rsidRDefault="00D119BD" w:rsidP="00D119BD">
            <w:pPr>
              <w:ind w:firstLine="0"/>
              <w:rPr>
                <w:rFonts w:asciiTheme="majorHAnsi" w:hAnsiTheme="majorHAnsi"/>
                <w:sz w:val="18"/>
                <w:szCs w:val="18"/>
              </w:rPr>
            </w:pPr>
          </w:p>
        </w:tc>
        <w:tc>
          <w:tcPr>
            <w:tcW w:w="9149" w:type="dxa"/>
            <w:gridSpan w:val="7"/>
          </w:tcPr>
          <w:p w14:paraId="2335411F" w14:textId="75D14969" w:rsidR="00D119BD" w:rsidRPr="00736851" w:rsidRDefault="00736851" w:rsidP="00D119BD">
            <w:pPr>
              <w:pStyle w:val="paragraph"/>
              <w:spacing w:before="0" w:beforeAutospacing="0" w:after="0" w:afterAutospacing="0"/>
              <w:jc w:val="both"/>
              <w:textAlignment w:val="baseline"/>
              <w:rPr>
                <w:rFonts w:asciiTheme="majorHAnsi" w:hAnsiTheme="majorHAnsi"/>
                <w:sz w:val="18"/>
                <w:szCs w:val="18"/>
              </w:rPr>
            </w:pPr>
            <w:r w:rsidRPr="00736851">
              <w:rPr>
                <w:rFonts w:asciiTheme="majorHAnsi" w:hAnsiTheme="majorHAnsi"/>
                <w:sz w:val="18"/>
                <w:szCs w:val="18"/>
              </w:rPr>
              <w:t>Projekto įgyvendinimo trukmė turi būti ne ilgesnė kaip 12 mėnesių nuo projekto sutarties pasirašymo dienos. 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5.1.8 papunktyje nurodyto termino.</w:t>
            </w:r>
          </w:p>
        </w:tc>
      </w:tr>
      <w:tr w:rsidR="00D119BD" w:rsidRPr="00B56C0D" w14:paraId="1A718645" w14:textId="77777777" w:rsidTr="52159693">
        <w:tc>
          <w:tcPr>
            <w:tcW w:w="1288" w:type="dxa"/>
          </w:tcPr>
          <w:p w14:paraId="7989975D"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2.16</w:t>
            </w:r>
            <w:r w:rsidRPr="00B56C0D" w:rsidDel="00790FE8">
              <w:rPr>
                <w:rFonts w:asciiTheme="majorHAnsi" w:hAnsiTheme="majorHAnsi"/>
                <w:b/>
                <w:sz w:val="18"/>
                <w:szCs w:val="18"/>
              </w:rPr>
              <w:t>.5</w:t>
            </w:r>
          </w:p>
        </w:tc>
        <w:tc>
          <w:tcPr>
            <w:tcW w:w="9149" w:type="dxa"/>
            <w:gridSpan w:val="7"/>
          </w:tcPr>
          <w:p w14:paraId="2E80B376" w14:textId="77777777" w:rsidR="00D119BD" w:rsidRPr="00800CFA" w:rsidRDefault="00D119BD" w:rsidP="00D119BD">
            <w:pPr>
              <w:ind w:firstLine="0"/>
              <w:rPr>
                <w:rFonts w:asciiTheme="majorHAnsi" w:hAnsiTheme="majorHAnsi"/>
                <w:b/>
                <w:bCs/>
                <w:sz w:val="18"/>
                <w:szCs w:val="18"/>
              </w:rPr>
            </w:pPr>
            <w:r w:rsidRPr="00800CFA">
              <w:rPr>
                <w:rFonts w:asciiTheme="majorHAnsi" w:hAnsiTheme="majorHAnsi"/>
                <w:b/>
                <w:bCs/>
                <w:sz w:val="18"/>
                <w:szCs w:val="18"/>
              </w:rPr>
              <w:t xml:space="preserve">Reikalavimai valstybės pagalbai </w:t>
            </w:r>
          </w:p>
        </w:tc>
      </w:tr>
      <w:tr w:rsidR="00D119BD" w:rsidRPr="00B56C0D" w14:paraId="6149F896" w14:textId="77777777" w:rsidTr="52159693">
        <w:tc>
          <w:tcPr>
            <w:tcW w:w="1288" w:type="dxa"/>
          </w:tcPr>
          <w:p w14:paraId="1038B4B9" w14:textId="77777777" w:rsidR="00D119BD" w:rsidRPr="00B56C0D" w:rsidRDefault="00D119BD" w:rsidP="00D119BD">
            <w:pPr>
              <w:ind w:firstLine="0"/>
              <w:rPr>
                <w:rFonts w:asciiTheme="majorHAnsi" w:hAnsiTheme="majorHAnsi"/>
                <w:b/>
                <w:sz w:val="18"/>
                <w:szCs w:val="18"/>
              </w:rPr>
            </w:pPr>
          </w:p>
        </w:tc>
        <w:tc>
          <w:tcPr>
            <w:tcW w:w="9149" w:type="dxa"/>
            <w:gridSpan w:val="7"/>
          </w:tcPr>
          <w:p w14:paraId="5C2F4E8F" w14:textId="10314531" w:rsidR="00D119BD" w:rsidRPr="00800CFA" w:rsidRDefault="7A21F085" w:rsidP="00D119BD">
            <w:pPr>
              <w:pStyle w:val="Sraopastraipa"/>
              <w:tabs>
                <w:tab w:val="left" w:pos="0"/>
                <w:tab w:val="left" w:pos="599"/>
              </w:tabs>
              <w:ind w:left="32" w:firstLine="0"/>
              <w:jc w:val="both"/>
              <w:rPr>
                <w:rFonts w:asciiTheme="minorHAnsi" w:hAnsiTheme="minorHAnsi"/>
                <w:b/>
                <w:bCs/>
                <w:sz w:val="18"/>
                <w:szCs w:val="18"/>
              </w:rPr>
            </w:pPr>
            <w:r w:rsidRPr="52159693">
              <w:rPr>
                <w:rFonts w:asciiTheme="minorHAnsi" w:hAnsiTheme="minorHAnsi"/>
                <w:b/>
                <w:bCs/>
                <w:sz w:val="18"/>
                <w:szCs w:val="18"/>
              </w:rPr>
              <w:t>PFSA 11 p. nustatyta:</w:t>
            </w:r>
          </w:p>
          <w:p w14:paraId="725377CA" w14:textId="77777777" w:rsidR="00A53B5A" w:rsidRPr="00A53B5A" w:rsidRDefault="00A53B5A" w:rsidP="00A53B5A">
            <w:pPr>
              <w:ind w:firstLine="300"/>
              <w:jc w:val="both"/>
              <w:rPr>
                <w:sz w:val="18"/>
                <w:szCs w:val="18"/>
              </w:rPr>
            </w:pPr>
            <w:r w:rsidRPr="00A53B5A">
              <w:rPr>
                <w:sz w:val="18"/>
                <w:szCs w:val="18"/>
              </w:rPr>
              <w:t xml:space="preserve">„11.1. Pareiškėjui teikiamas finansavimas yra de </w:t>
            </w:r>
            <w:proofErr w:type="spellStart"/>
            <w:r w:rsidRPr="00A53B5A">
              <w:rPr>
                <w:sz w:val="18"/>
                <w:szCs w:val="18"/>
              </w:rPr>
              <w:t>minimis</w:t>
            </w:r>
            <w:proofErr w:type="spellEnd"/>
            <w:r w:rsidRPr="00A53B5A">
              <w:rPr>
                <w:sz w:val="18"/>
                <w:szCs w:val="18"/>
              </w:rPr>
              <w:t xml:space="preserve"> pagalba, vadovaujantis Reglamentu (ES) 2023/2831. Apraše nustatomos de </w:t>
            </w:r>
            <w:proofErr w:type="spellStart"/>
            <w:r w:rsidRPr="00A53B5A">
              <w:rPr>
                <w:sz w:val="18"/>
                <w:szCs w:val="18"/>
              </w:rPr>
              <w:t>minimis</w:t>
            </w:r>
            <w:proofErr w:type="spellEnd"/>
            <w:r w:rsidRPr="00A53B5A">
              <w:rPr>
                <w:sz w:val="18"/>
                <w:szCs w:val="18"/>
              </w:rPr>
              <w:t xml:space="preserve"> pagalbos teikimo sąlygos, kurios atitinka Reglamento (ES) 2023/2831 nuostatas ir yra suderinamos su vidaus rinka. </w:t>
            </w:r>
          </w:p>
          <w:p w14:paraId="07277BCB" w14:textId="77777777" w:rsidR="00A53B5A" w:rsidRPr="00A53B5A" w:rsidRDefault="00A53B5A" w:rsidP="00A53B5A">
            <w:pPr>
              <w:ind w:firstLine="300"/>
              <w:jc w:val="both"/>
              <w:rPr>
                <w:sz w:val="18"/>
                <w:szCs w:val="18"/>
              </w:rPr>
            </w:pPr>
            <w:r w:rsidRPr="00A53B5A">
              <w:rPr>
                <w:sz w:val="18"/>
                <w:szCs w:val="18"/>
              </w:rPr>
              <w:t xml:space="preserve">11.2. Projektų de </w:t>
            </w:r>
            <w:proofErr w:type="spellStart"/>
            <w:r w:rsidRPr="00A53B5A">
              <w:rPr>
                <w:sz w:val="18"/>
                <w:szCs w:val="18"/>
              </w:rPr>
              <w:t>minimis</w:t>
            </w:r>
            <w:proofErr w:type="spellEnd"/>
            <w:r w:rsidRPr="00A53B5A">
              <w:rPr>
                <w:sz w:val="18"/>
                <w:szCs w:val="18"/>
              </w:rPr>
              <w:t xml:space="preserve"> pagalbos atitikties Reglamento (ES) 2023/2831 nuostatoms vertinimą atlieka administruojančioji institucija pagal Pavyzdinio atitikties de </w:t>
            </w:r>
            <w:proofErr w:type="spellStart"/>
            <w:r w:rsidRPr="00A53B5A">
              <w:rPr>
                <w:sz w:val="18"/>
                <w:szCs w:val="18"/>
              </w:rPr>
              <w:t>minimis</w:t>
            </w:r>
            <w:proofErr w:type="spellEnd"/>
            <w:r w:rsidRPr="00A53B5A">
              <w:rPr>
                <w:sz w:val="18"/>
                <w:szCs w:val="18"/>
              </w:rPr>
              <w:t xml:space="preserve"> pagalbos taisyklėms (Komisijos reglamentui (ES) 2023/2831) patikros lapo (projekto lygmuo) formą, skelbiamą ES investicijų interneto svetainėje https://2021.esinvesticijos.lt/dokumentai/pavyzdinio-atitikties-de-minimis-pagalbos-taisyklems-komisijos-reglamentui-es-2023-2831-patikroslapo-forma-projekto-lygmuo. </w:t>
            </w:r>
          </w:p>
          <w:p w14:paraId="10C4D485" w14:textId="77777777" w:rsidR="00A53B5A" w:rsidRPr="00A53B5A" w:rsidRDefault="00A53B5A" w:rsidP="00A53B5A">
            <w:pPr>
              <w:ind w:firstLine="300"/>
              <w:jc w:val="both"/>
              <w:rPr>
                <w:sz w:val="18"/>
                <w:szCs w:val="18"/>
              </w:rPr>
            </w:pPr>
            <w:r w:rsidRPr="00A53B5A">
              <w:rPr>
                <w:sz w:val="18"/>
                <w:szCs w:val="18"/>
              </w:rPr>
              <w:t xml:space="preserve">11.3. Pagal Aprašą de </w:t>
            </w:r>
            <w:proofErr w:type="spellStart"/>
            <w:r w:rsidRPr="00A53B5A">
              <w:rPr>
                <w:sz w:val="18"/>
                <w:szCs w:val="18"/>
              </w:rPr>
              <w:t>minimis</w:t>
            </w:r>
            <w:proofErr w:type="spellEnd"/>
            <w:r w:rsidRPr="00A53B5A">
              <w:rPr>
                <w:sz w:val="18"/>
                <w:szCs w:val="18"/>
              </w:rPr>
              <w:t xml:space="preserve"> pagalba gali būti teikiama ne ilgiau kaip iki Aprašo 5.1.8 papunktyje nustatyto termino. </w:t>
            </w:r>
          </w:p>
          <w:p w14:paraId="6A19A783" w14:textId="77777777" w:rsidR="00A53B5A" w:rsidRPr="00A53B5A" w:rsidRDefault="00A53B5A" w:rsidP="00A53B5A">
            <w:pPr>
              <w:ind w:firstLine="300"/>
              <w:jc w:val="both"/>
              <w:rPr>
                <w:sz w:val="18"/>
                <w:szCs w:val="18"/>
              </w:rPr>
            </w:pPr>
            <w:r w:rsidRPr="00A53B5A">
              <w:rPr>
                <w:sz w:val="18"/>
                <w:szCs w:val="18"/>
              </w:rPr>
              <w:t xml:space="preserve">11.4. Didžiausią galimą projekto finansuojamąją dalį sudaro iki 80 procentų visų tinkamų finansuoti projekto išlaidų. </w:t>
            </w:r>
          </w:p>
          <w:p w14:paraId="753C4B71" w14:textId="77777777" w:rsidR="00A53B5A" w:rsidRPr="00A53B5A" w:rsidRDefault="00A53B5A" w:rsidP="00A53B5A">
            <w:pPr>
              <w:ind w:firstLine="300"/>
              <w:jc w:val="both"/>
              <w:rPr>
                <w:sz w:val="18"/>
                <w:szCs w:val="18"/>
              </w:rPr>
            </w:pPr>
            <w:r w:rsidRPr="00A53B5A">
              <w:rPr>
                <w:sz w:val="18"/>
                <w:szCs w:val="18"/>
              </w:rPr>
              <w:t xml:space="preserve">11.5. Tinkamos finansuoti projekto išlaidos: </w:t>
            </w:r>
          </w:p>
          <w:p w14:paraId="25271BBF" w14:textId="77777777" w:rsidR="00A53B5A" w:rsidRPr="00A53B5A" w:rsidRDefault="00A53B5A" w:rsidP="00A53B5A">
            <w:pPr>
              <w:ind w:firstLine="300"/>
              <w:jc w:val="both"/>
              <w:rPr>
                <w:sz w:val="18"/>
                <w:szCs w:val="18"/>
              </w:rPr>
            </w:pPr>
            <w:r w:rsidRPr="00A53B5A">
              <w:rPr>
                <w:sz w:val="18"/>
                <w:szCs w:val="18"/>
              </w:rPr>
              <w:t xml:space="preserve">11.5.1. projektą vykdančio personalo darbo užmokestis ir išlaidos su darbo santykiais susijusiems darbdavio įsipareigojimams, apskaičiuotiems teisės aktų, reguliuojančių darbo užmokestį ir darbo santykius, nustatyta tvarka; </w:t>
            </w:r>
          </w:p>
          <w:p w14:paraId="6860453A" w14:textId="77777777" w:rsidR="00A53B5A" w:rsidRPr="00A53B5A" w:rsidRDefault="00A53B5A" w:rsidP="00A53B5A">
            <w:pPr>
              <w:ind w:firstLine="300"/>
              <w:jc w:val="both"/>
              <w:rPr>
                <w:sz w:val="18"/>
                <w:szCs w:val="18"/>
              </w:rPr>
            </w:pPr>
            <w:r w:rsidRPr="00A53B5A">
              <w:rPr>
                <w:sz w:val="18"/>
                <w:szCs w:val="18"/>
              </w:rPr>
              <w:t xml:space="preserve">11.5.2. projektą vykdančio personalo darbo užmokesčio išlaidos už kasmetines atostogas ir (ar) kompensacijas už nepanaudotas kasmetines atostogas bei vykdančio personalo išmokos už papildomas poilsio dienas; </w:t>
            </w:r>
          </w:p>
          <w:p w14:paraId="504CAFEA" w14:textId="77777777" w:rsidR="00A53B5A" w:rsidRPr="00A53B5A" w:rsidRDefault="00A53B5A" w:rsidP="00A53B5A">
            <w:pPr>
              <w:ind w:firstLine="300"/>
              <w:jc w:val="both"/>
              <w:rPr>
                <w:sz w:val="18"/>
                <w:szCs w:val="18"/>
              </w:rPr>
            </w:pPr>
            <w:r w:rsidRPr="00A53B5A">
              <w:rPr>
                <w:sz w:val="18"/>
                <w:szCs w:val="18"/>
              </w:rPr>
              <w:t xml:space="preserve">11.5.3. įrangos, programinės įrangos ir licencijų nuomos išlaidos (šios išlaidos turi būti apskaičiuotos proporcingumo (pro </w:t>
            </w:r>
            <w:proofErr w:type="spellStart"/>
            <w:r w:rsidRPr="00A53B5A">
              <w:rPr>
                <w:sz w:val="18"/>
                <w:szCs w:val="18"/>
              </w:rPr>
              <w:t>rata</w:t>
            </w:r>
            <w:proofErr w:type="spellEnd"/>
            <w:r w:rsidRPr="00A53B5A">
              <w:rPr>
                <w:sz w:val="18"/>
                <w:szCs w:val="18"/>
              </w:rPr>
              <w:t xml:space="preserve">) principu pagal PĮP numatytą projekto veiklų įgyvendinimo laikotarpį); </w:t>
            </w:r>
          </w:p>
          <w:p w14:paraId="290588CA" w14:textId="77777777" w:rsidR="00A53B5A" w:rsidRPr="00A53B5A" w:rsidRDefault="00A53B5A" w:rsidP="00A53B5A">
            <w:pPr>
              <w:ind w:firstLine="300"/>
              <w:jc w:val="both"/>
              <w:rPr>
                <w:sz w:val="18"/>
                <w:szCs w:val="18"/>
              </w:rPr>
            </w:pPr>
            <w:r w:rsidRPr="00A53B5A">
              <w:rPr>
                <w:sz w:val="18"/>
                <w:szCs w:val="18"/>
              </w:rPr>
              <w:t xml:space="preserve">11.5.4. su projekto remiamomis veiklomis susijusių paslaugų, darbų, kurių pats projekto vykdytojas negali atlikti, pirkimo išlaidos. Šios išlaidos negali sudaryti daugiau kaip 15 procentų visų projekto tinkamų finansuoti išlaidų ir yra tinkamos finansuoti tik projekto įgyvendinimo laikotarpiu; </w:t>
            </w:r>
          </w:p>
          <w:p w14:paraId="545D6C9F" w14:textId="77777777" w:rsidR="00A53B5A" w:rsidRPr="00A53B5A" w:rsidRDefault="00A53B5A" w:rsidP="00A53B5A">
            <w:pPr>
              <w:ind w:firstLine="300"/>
              <w:jc w:val="both"/>
              <w:rPr>
                <w:sz w:val="18"/>
                <w:szCs w:val="18"/>
              </w:rPr>
            </w:pPr>
            <w:r w:rsidRPr="00A53B5A">
              <w:rPr>
                <w:sz w:val="18"/>
                <w:szCs w:val="18"/>
              </w:rPr>
              <w:t xml:space="preserve">11.5.5. netiesioginės projekto išlaidos. Šioms išlaidoms taikomos Administravimo taisyklių 172.1 papunktyje nustatytos sąlygos. </w:t>
            </w:r>
          </w:p>
          <w:p w14:paraId="1F1CF54B" w14:textId="77777777" w:rsidR="00A53B5A" w:rsidRPr="00A53B5A" w:rsidRDefault="00A53B5A" w:rsidP="00A53B5A">
            <w:pPr>
              <w:ind w:firstLine="300"/>
              <w:jc w:val="both"/>
              <w:rPr>
                <w:sz w:val="18"/>
                <w:szCs w:val="18"/>
              </w:rPr>
            </w:pPr>
            <w:r w:rsidRPr="00A53B5A">
              <w:rPr>
                <w:sz w:val="18"/>
                <w:szCs w:val="18"/>
              </w:rPr>
              <w:t xml:space="preserve">11.6. Pagal Aprašą netinkamomis finansuoti išlaidomis laikomos išlaidos: </w:t>
            </w:r>
          </w:p>
          <w:p w14:paraId="34FAF671" w14:textId="77777777" w:rsidR="00A53B5A" w:rsidRPr="00A53B5A" w:rsidRDefault="00A53B5A" w:rsidP="00A53B5A">
            <w:pPr>
              <w:ind w:firstLine="300"/>
              <w:jc w:val="both"/>
              <w:rPr>
                <w:sz w:val="18"/>
                <w:szCs w:val="18"/>
              </w:rPr>
            </w:pPr>
            <w:r w:rsidRPr="00A53B5A">
              <w:rPr>
                <w:sz w:val="18"/>
                <w:szCs w:val="18"/>
              </w:rPr>
              <w:t xml:space="preserve">11.6.1. nurodytos Projektų administravimo ir finansavimo taisyklių VII skyriaus trečiajame skirsnyje; </w:t>
            </w:r>
          </w:p>
          <w:p w14:paraId="1ACD2FBC" w14:textId="77777777" w:rsidR="00A53B5A" w:rsidRPr="00A53B5A" w:rsidRDefault="00A53B5A" w:rsidP="00A53B5A">
            <w:pPr>
              <w:ind w:firstLine="300"/>
              <w:jc w:val="both"/>
              <w:rPr>
                <w:sz w:val="18"/>
                <w:szCs w:val="18"/>
              </w:rPr>
            </w:pPr>
            <w:r w:rsidRPr="00A53B5A">
              <w:rPr>
                <w:sz w:val="18"/>
                <w:szCs w:val="18"/>
              </w:rPr>
              <w:t xml:space="preserve">11.6.2. neįvardytos Aprašo 11.5 papunktyje tinkamomis finansuoti išlaidomis. </w:t>
            </w:r>
          </w:p>
          <w:p w14:paraId="4CACFB3D" w14:textId="77777777" w:rsidR="00A53B5A" w:rsidRPr="00A53B5A" w:rsidRDefault="00A53B5A" w:rsidP="00A53B5A">
            <w:pPr>
              <w:ind w:firstLine="300"/>
              <w:jc w:val="both"/>
              <w:rPr>
                <w:sz w:val="18"/>
                <w:szCs w:val="18"/>
              </w:rPr>
            </w:pPr>
            <w:r w:rsidRPr="00A53B5A">
              <w:rPr>
                <w:sz w:val="18"/>
                <w:szCs w:val="18"/>
              </w:rPr>
              <w:t xml:space="preserve">11.7. Vadovaujantis Reglamento (ES) 2023/2831 3 straipsnio 2 dalies nuostatomis, bendra de </w:t>
            </w:r>
            <w:proofErr w:type="spellStart"/>
            <w:r w:rsidRPr="00A53B5A">
              <w:rPr>
                <w:sz w:val="18"/>
                <w:szCs w:val="18"/>
              </w:rPr>
              <w:t>minimis</w:t>
            </w:r>
            <w:proofErr w:type="spellEnd"/>
            <w:r w:rsidRPr="00A53B5A">
              <w:rPr>
                <w:sz w:val="18"/>
                <w:szCs w:val="18"/>
              </w:rPr>
              <w:t xml:space="preserve"> pagalbos, suteiktos vienai įmonei, suma neturi viršyti 300 000 (trijų šimtų tūkstančių) eurų per bet kurį trejų metų laikotarpį. Ši riba, kaip nustatyta Reglamento (ES) 2023/2831 3 straipsnio 4 dalyje, taikoma neatsižvelgiant į de </w:t>
            </w:r>
            <w:proofErr w:type="spellStart"/>
            <w:r w:rsidRPr="00A53B5A">
              <w:rPr>
                <w:sz w:val="18"/>
                <w:szCs w:val="18"/>
              </w:rPr>
              <w:t>minimis</w:t>
            </w:r>
            <w:proofErr w:type="spellEnd"/>
            <w:r w:rsidRPr="00A53B5A">
              <w:rPr>
                <w:sz w:val="18"/>
                <w:szCs w:val="18"/>
              </w:rPr>
              <w:t xml:space="preserve"> pagalbos formą arba siekiamą tikslą ir į tai, ar ES valstybės narės suteikta pagalba yra visa arba iš dalies finansuojama ES kilmės ištekliais. Viena įmonė apima visas įmones, kaip nurodyta Reglamento (ES) 2023/2831 2 straipsnio 2 dalyje. Ar yra susijęs su kitais subjektais, pareiškėjas 11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 Susijungimo ar įsigijimo atveju, taip pat jei viena įmonė suskaidoma į dvi arba daugiau atskirų įmonių, de </w:t>
            </w:r>
            <w:proofErr w:type="spellStart"/>
            <w:r w:rsidRPr="00A53B5A">
              <w:rPr>
                <w:sz w:val="18"/>
                <w:szCs w:val="18"/>
              </w:rPr>
              <w:t>minimis</w:t>
            </w:r>
            <w:proofErr w:type="spellEnd"/>
            <w:r w:rsidRPr="00A53B5A">
              <w:rPr>
                <w:sz w:val="18"/>
                <w:szCs w:val="18"/>
              </w:rPr>
              <w:t xml:space="preserve"> pagalba nustatoma vadovaujantis Reglamento (ES) 2023/2831 3 straipsnio 8 ir 9 dalių nuostatomis. </w:t>
            </w:r>
          </w:p>
          <w:p w14:paraId="232F38FD" w14:textId="77777777" w:rsidR="00A53B5A" w:rsidRPr="00A53B5A" w:rsidRDefault="00A53B5A" w:rsidP="00A53B5A">
            <w:pPr>
              <w:ind w:firstLine="300"/>
              <w:jc w:val="both"/>
              <w:rPr>
                <w:sz w:val="18"/>
                <w:szCs w:val="18"/>
              </w:rPr>
            </w:pPr>
            <w:r w:rsidRPr="00A53B5A">
              <w:rPr>
                <w:sz w:val="18"/>
                <w:szCs w:val="18"/>
              </w:rPr>
              <w:t xml:space="preserve">11.8. De </w:t>
            </w:r>
            <w:proofErr w:type="spellStart"/>
            <w:r w:rsidRPr="00A53B5A">
              <w:rPr>
                <w:sz w:val="18"/>
                <w:szCs w:val="18"/>
              </w:rPr>
              <w:t>minimis</w:t>
            </w:r>
            <w:proofErr w:type="spellEnd"/>
            <w:r w:rsidRPr="00A53B5A">
              <w:rPr>
                <w:sz w:val="18"/>
                <w:szCs w:val="18"/>
              </w:rPr>
              <w:t xml:space="preserve"> pagalba gali būti sumuojama taip, kaip nustatyta Reglamento (ES) 2023/2831 5 straipsnyje. </w:t>
            </w:r>
          </w:p>
          <w:p w14:paraId="65AA15FA" w14:textId="77777777" w:rsidR="00A53B5A" w:rsidRPr="00A53B5A" w:rsidRDefault="00A53B5A" w:rsidP="00A53B5A">
            <w:pPr>
              <w:ind w:firstLine="300"/>
              <w:jc w:val="both"/>
              <w:rPr>
                <w:sz w:val="18"/>
                <w:szCs w:val="18"/>
              </w:rPr>
            </w:pPr>
            <w:r w:rsidRPr="00A53B5A">
              <w:rPr>
                <w:sz w:val="18"/>
                <w:szCs w:val="18"/>
              </w:rPr>
              <w:t xml:space="preserve">11.9. De </w:t>
            </w:r>
            <w:proofErr w:type="spellStart"/>
            <w:r w:rsidRPr="00A53B5A">
              <w:rPr>
                <w:sz w:val="18"/>
                <w:szCs w:val="18"/>
              </w:rPr>
              <w:t>minimis</w:t>
            </w:r>
            <w:proofErr w:type="spellEnd"/>
            <w:r w:rsidRPr="00A53B5A">
              <w:rPr>
                <w:sz w:val="18"/>
                <w:szCs w:val="18"/>
              </w:rPr>
              <w:t xml:space="preserve"> pagalba nesumuojama su valstybės pagalba, skiriama toms pačioms tinkamoms finansuoti sąnaudoms, jeigu dėl tokio pagalbos sumavimo būtų viršytas 2014 m. birželio 17 d. Komisijos reglamento (ES) Nr. 651/2014, kuriuo tam tikrų kategorijų pagalba skelbiama suderinama su vidaus rinka taikant Sutarties 107 ir 108 straipsnius, su paskutiniais pakeitimais, padarytais 2023 m. birželio 23 d. Komisijos reglamentu (ES) 2023/1315, 8 straipsnio 5 dalyje arba Europos Komisijos priimtame sprendime nustatytas didžiausias atitinkamas pagalbos intensyvumas arba kiekvienu atveju atskirai nustatyta pagalbos suma. </w:t>
            </w:r>
          </w:p>
          <w:p w14:paraId="491A1061" w14:textId="77777777" w:rsidR="00A53B5A" w:rsidRPr="00A53B5A" w:rsidRDefault="00A53B5A" w:rsidP="00A53B5A">
            <w:pPr>
              <w:ind w:firstLine="300"/>
              <w:jc w:val="both"/>
              <w:rPr>
                <w:sz w:val="18"/>
                <w:szCs w:val="18"/>
              </w:rPr>
            </w:pPr>
            <w:r w:rsidRPr="00A53B5A">
              <w:rPr>
                <w:sz w:val="18"/>
                <w:szCs w:val="18"/>
              </w:rPr>
              <w:t xml:space="preserve">11.10. Jei de </w:t>
            </w:r>
            <w:proofErr w:type="spellStart"/>
            <w:r w:rsidRPr="00A53B5A">
              <w:rPr>
                <w:sz w:val="18"/>
                <w:szCs w:val="18"/>
              </w:rPr>
              <w:t>minimis</w:t>
            </w:r>
            <w:proofErr w:type="spellEnd"/>
            <w:r w:rsidRPr="00A53B5A">
              <w:rPr>
                <w:sz w:val="18"/>
                <w:szCs w:val="18"/>
              </w:rPr>
              <w:t xml:space="preserve"> pagalba išmokama dalimis, ji yra diskontuojama iki jos vertės finansavimo skyrimo momentu, kaip nustatyta Reglamento (ES) 2023/2831 3 straipsnio 6 dalyje. </w:t>
            </w:r>
          </w:p>
          <w:p w14:paraId="07F33D0C" w14:textId="77777777" w:rsidR="00A53B5A" w:rsidRPr="00A53B5A" w:rsidRDefault="00A53B5A" w:rsidP="00A53B5A">
            <w:pPr>
              <w:ind w:firstLine="300"/>
              <w:jc w:val="both"/>
              <w:rPr>
                <w:sz w:val="18"/>
                <w:szCs w:val="18"/>
              </w:rPr>
            </w:pPr>
            <w:r w:rsidRPr="00A53B5A">
              <w:rPr>
                <w:sz w:val="18"/>
                <w:szCs w:val="18"/>
              </w:rPr>
              <w:lastRenderedPageBreak/>
              <w:t xml:space="preserve">11.11. Administruojančioji institucija PĮP vertinimo metu patikrina pareiškėjo teisę gauti bendrą vienai įmonei suteikiamą de </w:t>
            </w:r>
            <w:proofErr w:type="spellStart"/>
            <w:r w:rsidRPr="00A53B5A">
              <w:rPr>
                <w:sz w:val="18"/>
                <w:szCs w:val="18"/>
              </w:rPr>
              <w:t>minimis</w:t>
            </w:r>
            <w:proofErr w:type="spellEnd"/>
            <w:r w:rsidRPr="00A53B5A">
              <w:rPr>
                <w:sz w:val="18"/>
                <w:szCs w:val="18"/>
              </w:rPr>
              <w:t xml:space="preserve"> pagalbą. Administruojančioji institucija turi patikrinti visas su pareiškėju susijusias įmones dėl de </w:t>
            </w:r>
            <w:proofErr w:type="spellStart"/>
            <w:r w:rsidRPr="00A53B5A">
              <w:rPr>
                <w:sz w:val="18"/>
                <w:szCs w:val="18"/>
              </w:rPr>
              <w:t>minimis</w:t>
            </w:r>
            <w:proofErr w:type="spellEnd"/>
            <w:r w:rsidRPr="00A53B5A">
              <w:rPr>
                <w:sz w:val="18"/>
                <w:szCs w:val="18"/>
              </w:rPr>
              <w:t xml:space="preserve"> pagalbos, nurodytas pateiktoje „Vienos įmonės“ deklaracijoje, taip pat Suteiktos valstybės pagalbos ir nereikšmingos (de </w:t>
            </w:r>
            <w:proofErr w:type="spellStart"/>
            <w:r w:rsidRPr="00A53B5A">
              <w:rPr>
                <w:sz w:val="18"/>
                <w:szCs w:val="18"/>
              </w:rPr>
              <w:t>minimis</w:t>
            </w:r>
            <w:proofErr w:type="spellEnd"/>
            <w:r w:rsidRPr="00A53B5A">
              <w:rPr>
                <w:sz w:val="18"/>
                <w:szCs w:val="18"/>
              </w:rPr>
              <w:t xml:space="preserve">) pagalbos registre, kurio nuostatai patvirtinti Lietuvos Respublikos Vyriausybės 2005 m. sausio 19 d. nutarimu Nr. 35 „Dėl Suteiktos valstybės pagalbos ir nereikšmingos (de </w:t>
            </w:r>
            <w:proofErr w:type="spellStart"/>
            <w:r w:rsidRPr="00A53B5A">
              <w:rPr>
                <w:sz w:val="18"/>
                <w:szCs w:val="18"/>
              </w:rPr>
              <w:t>minimis</w:t>
            </w:r>
            <w:proofErr w:type="spellEnd"/>
            <w:r w:rsidRPr="00A53B5A">
              <w:rPr>
                <w:sz w:val="18"/>
                <w:szCs w:val="18"/>
              </w:rPr>
              <w:t xml:space="preserve">) pagalbos registro nuostatų patvirtinimo“, (toliau – Registras) patikrinti, ar teikiama pagalba neviršys leidžiamo de </w:t>
            </w:r>
            <w:proofErr w:type="spellStart"/>
            <w:r w:rsidRPr="00A53B5A">
              <w:rPr>
                <w:sz w:val="18"/>
                <w:szCs w:val="18"/>
              </w:rPr>
              <w:t>minimis</w:t>
            </w:r>
            <w:proofErr w:type="spellEnd"/>
            <w:r w:rsidRPr="00A53B5A">
              <w:rPr>
                <w:sz w:val="18"/>
                <w:szCs w:val="18"/>
              </w:rPr>
              <w:t xml:space="preserve"> pagalbos dydžio, nustatyto Reglamento (ES) 2023/2831 3 straipsnio 2 dalyje. Ministerijai priėmus sprendimą dėl projekto finansavimo, administruojančioji institucija duomenis apie suteiktą de </w:t>
            </w:r>
            <w:proofErr w:type="spellStart"/>
            <w:r w:rsidRPr="00A53B5A">
              <w:rPr>
                <w:sz w:val="18"/>
                <w:szCs w:val="18"/>
              </w:rPr>
              <w:t>minimis</w:t>
            </w:r>
            <w:proofErr w:type="spellEnd"/>
            <w:r w:rsidRPr="00A53B5A">
              <w:rPr>
                <w:sz w:val="18"/>
                <w:szCs w:val="18"/>
              </w:rPr>
              <w:t xml:space="preserve"> pagalbą Registrui teikia per 5 darbo dienas nuo sprendimo dėl projekto finansavimo įsigaliojimo dienos. </w:t>
            </w:r>
          </w:p>
          <w:p w14:paraId="6A79E4C3" w14:textId="1979A6BD" w:rsidR="00D119BD" w:rsidRPr="002E5CC4" w:rsidRDefault="00A53B5A" w:rsidP="00A53B5A">
            <w:pPr>
              <w:ind w:firstLine="300"/>
              <w:jc w:val="both"/>
              <w:rPr>
                <w:sz w:val="18"/>
                <w:szCs w:val="18"/>
              </w:rPr>
            </w:pPr>
            <w:r w:rsidRPr="00A53B5A">
              <w:rPr>
                <w:sz w:val="18"/>
                <w:szCs w:val="18"/>
              </w:rPr>
              <w:t>11.12. Paaiškėjus, kad, įgyvendinant Aprašo 5.1.1 papunktyje nurodytas remiamas veiklas,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p>
        </w:tc>
      </w:tr>
      <w:tr w:rsidR="00D119BD" w:rsidRPr="00B56C0D" w14:paraId="567F8D75" w14:textId="77777777" w:rsidTr="52159693">
        <w:tc>
          <w:tcPr>
            <w:tcW w:w="1288" w:type="dxa"/>
          </w:tcPr>
          <w:p w14:paraId="6DD273F9"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lastRenderedPageBreak/>
              <w:t>2.16</w:t>
            </w:r>
            <w:r w:rsidRPr="00B56C0D" w:rsidDel="00790FE8">
              <w:rPr>
                <w:rFonts w:asciiTheme="majorHAnsi" w:hAnsiTheme="majorHAnsi"/>
                <w:b/>
                <w:sz w:val="18"/>
                <w:szCs w:val="18"/>
              </w:rPr>
              <w:t>.6</w:t>
            </w:r>
          </w:p>
        </w:tc>
        <w:tc>
          <w:tcPr>
            <w:tcW w:w="9149" w:type="dxa"/>
            <w:gridSpan w:val="7"/>
          </w:tcPr>
          <w:p w14:paraId="3DB7FD5C"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Projektų bendrieji atrankos kriterijai</w:t>
            </w:r>
          </w:p>
        </w:tc>
      </w:tr>
      <w:tr w:rsidR="00D119BD" w:rsidRPr="00B56C0D" w14:paraId="203D543B" w14:textId="77777777" w:rsidTr="52159693">
        <w:tc>
          <w:tcPr>
            <w:tcW w:w="1288" w:type="dxa"/>
          </w:tcPr>
          <w:p w14:paraId="7662B5F1" w14:textId="77777777" w:rsidR="00D119BD" w:rsidRPr="00B56C0D" w:rsidRDefault="00D119BD" w:rsidP="00D119BD">
            <w:pPr>
              <w:ind w:firstLine="0"/>
              <w:rPr>
                <w:rFonts w:asciiTheme="majorHAnsi" w:hAnsiTheme="majorHAnsi"/>
                <w:b/>
                <w:sz w:val="18"/>
                <w:szCs w:val="18"/>
              </w:rPr>
            </w:pPr>
          </w:p>
        </w:tc>
        <w:tc>
          <w:tcPr>
            <w:tcW w:w="9149" w:type="dxa"/>
            <w:gridSpan w:val="7"/>
          </w:tcPr>
          <w:p w14:paraId="43EAC2BB" w14:textId="36873D51" w:rsidR="00D119BD" w:rsidRPr="00B56C0D" w:rsidRDefault="00A549B0" w:rsidP="00D119BD">
            <w:pPr>
              <w:spacing w:after="160" w:line="259" w:lineRule="auto"/>
              <w:ind w:firstLine="0"/>
              <w:rPr>
                <w:rFonts w:asciiTheme="majorHAnsi" w:hAnsiTheme="majorHAnsi"/>
                <w:sz w:val="18"/>
                <w:szCs w:val="18"/>
              </w:rPr>
            </w:pPr>
            <w:r w:rsidRPr="00A549B0">
              <w:rPr>
                <w:rFonts w:asciiTheme="majorHAnsi" w:hAnsiTheme="majorHAnsi"/>
                <w:sz w:val="18"/>
                <w:szCs w:val="18"/>
              </w:rPr>
              <w:t xml:space="preserve">Projektų bendrieji atrankos kriterijai nurodyti Projektų administravimo ir finansavimo taisyklių 2 priede.   </w:t>
            </w:r>
            <w:hyperlink r:id="rId14" w:history="1">
              <w:r w:rsidRPr="005D59C8">
                <w:rPr>
                  <w:rStyle w:val="Hipersaitas"/>
                  <w:rFonts w:asciiTheme="majorHAnsi" w:hAnsiTheme="majorHAnsi"/>
                  <w:sz w:val="18"/>
                  <w:szCs w:val="18"/>
                </w:rPr>
                <w:t>https://esinvesticijos.lt/dokumentai/projektu-bendruju-atrankos-kriteriju-sarasas-ir-ju-vertinimo-metodika-3</w:t>
              </w:r>
            </w:hyperlink>
            <w:r>
              <w:rPr>
                <w:rFonts w:asciiTheme="majorHAnsi" w:hAnsiTheme="majorHAnsi"/>
                <w:sz w:val="18"/>
                <w:szCs w:val="18"/>
              </w:rPr>
              <w:t xml:space="preserve"> </w:t>
            </w:r>
          </w:p>
        </w:tc>
      </w:tr>
      <w:tr w:rsidR="00D119BD" w:rsidRPr="00B56C0D" w14:paraId="37A57D8A" w14:textId="77777777" w:rsidTr="52159693">
        <w:tc>
          <w:tcPr>
            <w:tcW w:w="1288" w:type="dxa"/>
            <w:vMerge w:val="restart"/>
          </w:tcPr>
          <w:p w14:paraId="6BD51C2B"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2.16.7</w:t>
            </w:r>
          </w:p>
        </w:tc>
        <w:tc>
          <w:tcPr>
            <w:tcW w:w="9149" w:type="dxa"/>
            <w:gridSpan w:val="7"/>
          </w:tcPr>
          <w:p w14:paraId="69A69B6C" w14:textId="77777777" w:rsidR="00D119BD" w:rsidRPr="008A01E1" w:rsidRDefault="00D119BD" w:rsidP="00D119BD">
            <w:pPr>
              <w:ind w:firstLine="0"/>
              <w:rPr>
                <w:rFonts w:asciiTheme="majorHAnsi" w:hAnsiTheme="majorHAnsi"/>
                <w:b/>
                <w:sz w:val="18"/>
                <w:szCs w:val="18"/>
              </w:rPr>
            </w:pPr>
            <w:r w:rsidRPr="008A01E1">
              <w:rPr>
                <w:rFonts w:asciiTheme="majorHAnsi" w:hAnsiTheme="majorHAnsi"/>
                <w:b/>
                <w:sz w:val="18"/>
                <w:szCs w:val="18"/>
              </w:rPr>
              <w:t xml:space="preserve"> Projektų specialieji atrankos kriterijai</w:t>
            </w:r>
          </w:p>
        </w:tc>
      </w:tr>
      <w:tr w:rsidR="00D119BD" w:rsidRPr="00CB6C8A" w14:paraId="05EC715C" w14:textId="77777777" w:rsidTr="52159693">
        <w:tc>
          <w:tcPr>
            <w:tcW w:w="1288" w:type="dxa"/>
            <w:vMerge/>
          </w:tcPr>
          <w:p w14:paraId="62CDE1E9" w14:textId="77777777" w:rsidR="00D119BD" w:rsidRPr="00B56C0D" w:rsidRDefault="00D119BD" w:rsidP="00D119BD">
            <w:pPr>
              <w:ind w:firstLine="0"/>
              <w:rPr>
                <w:rFonts w:asciiTheme="majorHAnsi" w:hAnsiTheme="majorHAnsi"/>
                <w:sz w:val="18"/>
                <w:szCs w:val="18"/>
              </w:rPr>
            </w:pPr>
          </w:p>
        </w:tc>
        <w:tc>
          <w:tcPr>
            <w:tcW w:w="9149" w:type="dxa"/>
            <w:gridSpan w:val="7"/>
          </w:tcPr>
          <w:tbl>
            <w:tblPr>
              <w:tblW w:w="8648" w:type="dxa"/>
              <w:tblLayout w:type="fixed"/>
              <w:tblLook w:val="00A0" w:firstRow="1" w:lastRow="0" w:firstColumn="1" w:lastColumn="0" w:noHBand="0" w:noVBand="0"/>
            </w:tblPr>
            <w:tblGrid>
              <w:gridCol w:w="514"/>
              <w:gridCol w:w="1176"/>
              <w:gridCol w:w="1386"/>
              <w:gridCol w:w="1894"/>
              <w:gridCol w:w="1195"/>
              <w:gridCol w:w="1227"/>
              <w:gridCol w:w="1256"/>
            </w:tblGrid>
            <w:tr w:rsidR="007B1289" w:rsidRPr="000B5FD2" w14:paraId="09EF809B" w14:textId="77777777" w:rsidTr="52159693">
              <w:tc>
                <w:tcPr>
                  <w:tcW w:w="5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F06AF7E" w14:textId="77777777" w:rsidR="007B1289" w:rsidRPr="000B5FD2" w:rsidRDefault="007B1289" w:rsidP="007B1289">
                  <w:pPr>
                    <w:ind w:left="-703" w:firstLine="605"/>
                    <w:rPr>
                      <w:rFonts w:ascii="Times New Roman" w:hAnsi="Times New Roman"/>
                      <w:b/>
                      <w:bCs/>
                      <w:sz w:val="20"/>
                    </w:rPr>
                  </w:pPr>
                  <w:r w:rsidRPr="000B5FD2">
                    <w:rPr>
                      <w:rFonts w:ascii="Times New Roman" w:hAnsi="Times New Roman"/>
                      <w:b/>
                      <w:bCs/>
                      <w:sz w:val="20"/>
                    </w:rPr>
                    <w:t>Eil.</w:t>
                  </w:r>
                </w:p>
                <w:p w14:paraId="3E8779B2" w14:textId="1C252730" w:rsidR="007B1289" w:rsidRPr="000B5FD2" w:rsidRDefault="007B1289" w:rsidP="007B1289">
                  <w:pPr>
                    <w:rPr>
                      <w:rFonts w:ascii="Times New Roman" w:hAnsi="Times New Roman"/>
                      <w:b/>
                      <w:bCs/>
                      <w:sz w:val="20"/>
                    </w:rPr>
                  </w:pPr>
                  <w:proofErr w:type="spellStart"/>
                  <w:r w:rsidRPr="000B5FD2">
                    <w:rPr>
                      <w:rFonts w:ascii="Times New Roman" w:hAnsi="Times New Roman"/>
                      <w:b/>
                      <w:bCs/>
                      <w:sz w:val="20"/>
                    </w:rPr>
                    <w:t>N</w:t>
                  </w:r>
                  <w:r>
                    <w:rPr>
                      <w:rFonts w:ascii="Times New Roman" w:hAnsi="Times New Roman"/>
                      <w:b/>
                      <w:bCs/>
                      <w:sz w:val="20"/>
                    </w:rPr>
                    <w:t>N</w:t>
                  </w:r>
                  <w:r w:rsidRPr="000B5FD2">
                    <w:rPr>
                      <w:rFonts w:ascii="Times New Roman" w:hAnsi="Times New Roman"/>
                      <w:b/>
                      <w:bCs/>
                      <w:sz w:val="20"/>
                    </w:rPr>
                    <w:t>r</w:t>
                  </w:r>
                  <w:proofErr w:type="spellEnd"/>
                  <w:r w:rsidRPr="000B5FD2">
                    <w:rPr>
                      <w:rFonts w:ascii="Times New Roman" w:hAnsi="Times New Roman"/>
                      <w:b/>
                      <w:bCs/>
                      <w:sz w:val="20"/>
                    </w:rPr>
                    <w:t>.</w:t>
                  </w:r>
                </w:p>
              </w:tc>
              <w:tc>
                <w:tcPr>
                  <w:tcW w:w="1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E54847E" w14:textId="77777777" w:rsidR="007B1289" w:rsidRPr="000B5FD2" w:rsidRDefault="007B1289" w:rsidP="007B1289">
                  <w:pPr>
                    <w:ind w:firstLine="0"/>
                    <w:rPr>
                      <w:rFonts w:ascii="Times New Roman" w:hAnsi="Times New Roman"/>
                      <w:b/>
                      <w:bCs/>
                      <w:sz w:val="20"/>
                    </w:rPr>
                  </w:pPr>
                  <w:r w:rsidRPr="000B5FD2">
                    <w:rPr>
                      <w:rFonts w:ascii="Times New Roman" w:hAnsi="Times New Roman"/>
                      <w:b/>
                      <w:bCs/>
                      <w:sz w:val="20"/>
                    </w:rPr>
                    <w:t>Kriterijaus tipas</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B6BC604" w14:textId="77777777" w:rsidR="007B1289" w:rsidRPr="000B5FD2" w:rsidRDefault="007B1289" w:rsidP="007B1289">
                  <w:pPr>
                    <w:ind w:firstLine="0"/>
                    <w:rPr>
                      <w:rFonts w:ascii="Times New Roman" w:hAnsi="Times New Roman"/>
                      <w:b/>
                      <w:bCs/>
                      <w:sz w:val="20"/>
                    </w:rPr>
                  </w:pPr>
                  <w:r w:rsidRPr="000B5FD2">
                    <w:rPr>
                      <w:rFonts w:ascii="Times New Roman" w:hAnsi="Times New Roman"/>
                      <w:b/>
                      <w:bCs/>
                      <w:sz w:val="20"/>
                    </w:rPr>
                    <w:t>Kriterijus</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0986531" w14:textId="77777777" w:rsidR="007B1289" w:rsidRPr="000B5FD2" w:rsidRDefault="007B1289" w:rsidP="007B1289">
                  <w:pPr>
                    <w:ind w:firstLine="0"/>
                    <w:rPr>
                      <w:rFonts w:ascii="Times New Roman" w:hAnsi="Times New Roman"/>
                      <w:b/>
                      <w:bCs/>
                      <w:sz w:val="20"/>
                    </w:rPr>
                  </w:pPr>
                  <w:r w:rsidRPr="000B5FD2">
                    <w:rPr>
                      <w:rFonts w:ascii="Times New Roman" w:hAnsi="Times New Roman"/>
                      <w:b/>
                      <w:bCs/>
                      <w:sz w:val="20"/>
                    </w:rPr>
                    <w:t>Kriterijaus vertinimo metodas</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16EC531" w14:textId="77777777" w:rsidR="007B1289" w:rsidRPr="000B5FD2" w:rsidRDefault="007B1289" w:rsidP="007B1289">
                  <w:pPr>
                    <w:ind w:firstLine="0"/>
                    <w:rPr>
                      <w:rFonts w:ascii="Times New Roman" w:hAnsi="Times New Roman"/>
                      <w:b/>
                      <w:bCs/>
                      <w:sz w:val="20"/>
                    </w:rPr>
                  </w:pPr>
                  <w:r w:rsidRPr="000B5FD2">
                    <w:rPr>
                      <w:rFonts w:ascii="Times New Roman" w:hAnsi="Times New Roman"/>
                      <w:b/>
                      <w:bCs/>
                      <w:sz w:val="20"/>
                    </w:rPr>
                    <w:t>Didžiausias galimas kriterijaus balas</w:t>
                  </w:r>
                </w:p>
              </w:tc>
              <w:tc>
                <w:tcPr>
                  <w:tcW w:w="12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18FD213" w14:textId="77777777" w:rsidR="007B1289" w:rsidRPr="000B5FD2" w:rsidRDefault="007B1289" w:rsidP="007B1289">
                  <w:pPr>
                    <w:ind w:firstLine="0"/>
                    <w:rPr>
                      <w:rFonts w:ascii="Times New Roman" w:hAnsi="Times New Roman"/>
                      <w:b/>
                      <w:bCs/>
                      <w:sz w:val="20"/>
                    </w:rPr>
                  </w:pPr>
                  <w:r w:rsidRPr="000B5FD2">
                    <w:rPr>
                      <w:rFonts w:ascii="Times New Roman" w:hAnsi="Times New Roman"/>
                      <w:b/>
                      <w:bCs/>
                      <w:sz w:val="20"/>
                    </w:rPr>
                    <w:t>Kriterijaus svorio koeficientas</w:t>
                  </w:r>
                </w:p>
                <w:p w14:paraId="357B049C" w14:textId="77777777" w:rsidR="007B1289" w:rsidRPr="000B5FD2" w:rsidRDefault="007B1289" w:rsidP="007B1289">
                  <w:pPr>
                    <w:rPr>
                      <w:rFonts w:ascii="Times New Roman" w:hAnsi="Times New Roman"/>
                      <w:b/>
                      <w:bCs/>
                      <w:sz w:val="20"/>
                    </w:rPr>
                  </w:pPr>
                  <w:r w:rsidRPr="000B5FD2">
                    <w:rPr>
                      <w:rFonts w:ascii="Times New Roman" w:hAnsi="Times New Roman"/>
                      <w:b/>
                      <w:bCs/>
                      <w:sz w:val="20"/>
                    </w:rPr>
                    <w:t>(</w:t>
                  </w:r>
                  <w:r w:rsidRPr="000B5FD2">
                    <w:rPr>
                      <w:rFonts w:ascii="Times New Roman" w:hAnsi="Times New Roman"/>
                      <w:b/>
                      <w:bCs/>
                      <w:i/>
                      <w:sz w:val="20"/>
                    </w:rPr>
                    <w:t>jei taikoma</w:t>
                  </w:r>
                  <w:r w:rsidRPr="000B5FD2">
                    <w:rPr>
                      <w:rFonts w:ascii="Times New Roman" w:hAnsi="Times New Roman"/>
                      <w:b/>
                      <w:bCs/>
                      <w:sz w:val="20"/>
                    </w:rPr>
                    <w:t>)</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2A0B293" w14:textId="3D7C3965" w:rsidR="007B1289" w:rsidRPr="000B5FD2" w:rsidRDefault="57F0A31C" w:rsidP="52159693">
                  <w:pPr>
                    <w:ind w:firstLine="0"/>
                    <w:rPr>
                      <w:rFonts w:ascii="Times New Roman" w:hAnsi="Times New Roman"/>
                      <w:sz w:val="20"/>
                    </w:rPr>
                  </w:pPr>
                  <w:r w:rsidRPr="52159693">
                    <w:rPr>
                      <w:rFonts w:ascii="Times New Roman" w:hAnsi="Times New Roman"/>
                      <w:b/>
                      <w:bCs/>
                      <w:sz w:val="20"/>
                    </w:rPr>
                    <w:t>Didžiausias galimas kriterijaus balas, kai nustatomas svorio koeficientas(</w:t>
                  </w:r>
                  <w:r w:rsidRPr="52159693">
                    <w:rPr>
                      <w:rFonts w:ascii="Times New Roman" w:hAnsi="Times New Roman"/>
                      <w:b/>
                      <w:bCs/>
                      <w:i/>
                      <w:iCs/>
                      <w:sz w:val="20"/>
                    </w:rPr>
                    <w:t>jei nustatomas svorio koeficientas, šioje skiltyje nurodomas didžiausias galimas kriterijaus balas, padaugintas iš svorio koeficiento)</w:t>
                  </w:r>
                </w:p>
              </w:tc>
            </w:tr>
            <w:tr w:rsidR="007B1289" w:rsidRPr="000B5FD2" w14:paraId="27CD3C41" w14:textId="77777777" w:rsidTr="52159693">
              <w:tc>
                <w:tcPr>
                  <w:tcW w:w="5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56D8F" w14:textId="77777777" w:rsidR="007B1289" w:rsidRPr="000B5FD2" w:rsidRDefault="007B1289" w:rsidP="007B1289">
                  <w:pPr>
                    <w:tabs>
                      <w:tab w:val="left" w:pos="116"/>
                    </w:tabs>
                    <w:ind w:left="-948" w:firstLine="818"/>
                    <w:rPr>
                      <w:rFonts w:ascii="Times New Roman" w:hAnsi="Times New Roman"/>
                      <w:i/>
                      <w:iCs/>
                      <w:sz w:val="20"/>
                    </w:rPr>
                  </w:pPr>
                  <w:r w:rsidRPr="000B5FD2">
                    <w:rPr>
                      <w:rFonts w:ascii="Times New Roman" w:hAnsi="Times New Roman"/>
                      <w:i/>
                      <w:iCs/>
                      <w:sz w:val="20"/>
                    </w:rPr>
                    <w:t>1.</w:t>
                  </w:r>
                </w:p>
              </w:tc>
              <w:tc>
                <w:tcPr>
                  <w:tcW w:w="1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E8EA14" w14:textId="77777777" w:rsidR="007B1289" w:rsidRPr="000B5FD2" w:rsidRDefault="007B1289" w:rsidP="007B1289">
                  <w:pPr>
                    <w:ind w:firstLine="0"/>
                    <w:rPr>
                      <w:rFonts w:ascii="Times New Roman" w:hAnsi="Times New Roman"/>
                      <w:i/>
                      <w:iCs/>
                      <w:sz w:val="20"/>
                    </w:rPr>
                  </w:pPr>
                  <w:r w:rsidRPr="000B5FD2">
                    <w:rPr>
                      <w:rFonts w:ascii="Times New Roman" w:hAnsi="Times New Roman"/>
                      <w:i/>
                      <w:iCs/>
                      <w:sz w:val="20"/>
                    </w:rPr>
                    <w:t>Specialusis</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68E706" w14:textId="77777777" w:rsidR="007B1289" w:rsidRPr="000B5FD2" w:rsidRDefault="007B1289" w:rsidP="007B1289">
                  <w:pPr>
                    <w:ind w:firstLine="0"/>
                    <w:rPr>
                      <w:rFonts w:ascii="Times New Roman" w:hAnsi="Times New Roman"/>
                      <w:bCs/>
                      <w:i/>
                      <w:iCs/>
                      <w:sz w:val="20"/>
                    </w:rPr>
                  </w:pPr>
                  <w:r w:rsidRPr="00BD5E8B">
                    <w:rPr>
                      <w:rFonts w:ascii="Times New Roman" w:hAnsi="Times New Roman"/>
                      <w:bCs/>
                      <w:i/>
                      <w:iCs/>
                      <w:sz w:val="20"/>
                    </w:rPr>
                    <w:t>Pareiškėjas iki PĮP pateikimo yra ne trumpiau kaip dvejus metus veikianti MVĮ ir jos metinės pardavimo pajamos per pastaruosius dvejus finansinius metus iki PĮP pateikimo yra ne mažesnės kaip 145 000 (šimtas keturiasdešimt penki tūkstančiai) eurų.</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737811" w14:textId="77777777" w:rsidR="007B1289" w:rsidRDefault="007B1289" w:rsidP="007B1289">
                  <w:pPr>
                    <w:widowControl w:val="0"/>
                    <w:ind w:firstLine="0"/>
                    <w:textAlignment w:val="baseline"/>
                    <w:rPr>
                      <w:rFonts w:ascii="Times New Roman" w:hAnsi="Times New Roman"/>
                      <w:bCs/>
                      <w:i/>
                      <w:iCs/>
                      <w:sz w:val="20"/>
                      <w:lang w:eastAsia="lt-LT"/>
                    </w:rPr>
                  </w:pPr>
                  <w:r w:rsidRPr="00BD5E8B">
                    <w:rPr>
                      <w:rFonts w:ascii="Times New Roman" w:hAnsi="Times New Roman"/>
                      <w:bCs/>
                      <w:i/>
                      <w:iCs/>
                      <w:sz w:val="20"/>
                      <w:lang w:eastAsia="lt-LT"/>
                    </w:rPr>
                    <w:t xml:space="preserve">Vertinama, ar pareiškėjas yra MVĮ, kuri turi pakankamai veiklos vykdymo patirties, t. y. Juridinių asmenų registre įregistruota ir veikianti ne trumpiau kaip dvejus metus iki PĮP pateikimo, ir yra finansiškai pajėgi, t. y. kurios paskutinių dvejų finansinių metų iki PĮP pateikimo metinės pardavimo pajamos yra ne mažesnės kaip 145 000 (šimtas keturiasdešimt penki tūkstančiai) eurų, įgyvendinti projekte numatytas veiklas. Pareiškėjas yra </w:t>
                  </w:r>
                  <w:r w:rsidRPr="00BD5E8B">
                    <w:rPr>
                      <w:rFonts w:ascii="Times New Roman" w:hAnsi="Times New Roman"/>
                      <w:bCs/>
                      <w:i/>
                      <w:iCs/>
                      <w:sz w:val="20"/>
                      <w:lang w:eastAsia="lt-LT"/>
                    </w:rPr>
                    <w:lastRenderedPageBreak/>
                    <w:t>veikianti įmonė, t. y. Juridinių asmenų registre įregistruota įmonė, turinti pajamų ir darbuotojų ir teisės aktų, reguliuojančių įmonių atskaitomybę</w:t>
                  </w:r>
                  <w:r>
                    <w:rPr>
                      <w:rFonts w:ascii="Times New Roman" w:hAnsi="Times New Roman"/>
                      <w:bCs/>
                      <w:i/>
                      <w:iCs/>
                      <w:sz w:val="20"/>
                      <w:lang w:eastAsia="lt-LT"/>
                    </w:rPr>
                    <w:t xml:space="preserve"> </w:t>
                  </w:r>
                  <w:r w:rsidRPr="00097C15">
                    <w:rPr>
                      <w:rFonts w:ascii="Times New Roman" w:hAnsi="Times New Roman"/>
                      <w:bCs/>
                      <w:i/>
                      <w:iCs/>
                      <w:sz w:val="20"/>
                      <w:lang w:eastAsia="lt-LT"/>
                    </w:rPr>
                    <w:t>ir įmonių grupių konsoliduotąją atskaitomybę nustatyta tvarka teikianti ataskaitas Valstybinei mokesčių inspekcijai prie Lietuvos Respublikos finansų ministerijos, Valstybinio socialinio draudimo fondo valdybos prie Socialinės apsaugos ir darbo ministerijos skyriams ir patvirtintus metinių finansinių ataskaitų rinkinius Juridinių asmenų registrui. Įmonės veikimo laikotarpis tikrinamas pagal Juridinių asmenų registro informaciją, kai įmonė yra veikianti Lietuvos Respublikoje, arba, kai įmonė yra ne Lietuvos Respublikoje registruotas juridinis asmuo, pagal kitus įmonės veikimo</w:t>
                  </w:r>
                  <w:r>
                    <w:rPr>
                      <w:rFonts w:ascii="Times New Roman" w:hAnsi="Times New Roman"/>
                      <w:bCs/>
                      <w:i/>
                      <w:iCs/>
                      <w:sz w:val="20"/>
                      <w:lang w:eastAsia="lt-LT"/>
                    </w:rPr>
                    <w:t xml:space="preserve"> </w:t>
                  </w:r>
                  <w:r w:rsidRPr="00097C15">
                    <w:rPr>
                      <w:rFonts w:ascii="Times New Roman" w:hAnsi="Times New Roman"/>
                      <w:bCs/>
                      <w:i/>
                      <w:iCs/>
                      <w:sz w:val="20"/>
                      <w:lang w:eastAsia="lt-LT"/>
                    </w:rPr>
                    <w:t xml:space="preserve">laikotarpį įrodančius dokumentus, pvz.: registracijos pažymėjimą, išrašą iš valstybės, kurioje įmonė veikia, registro centro ir pan. Įmonės pardavimo pajamos vertinamos pagal dvejų paskutinių ataskaitinių finansinių metų iki PĮP pateikimo patvirtintų metinių finansinių ataskaitų rinkinių duomenis ir (arba) kitus įmonės ekonominę veiklą pagrindžiančius buhalterinės </w:t>
                  </w:r>
                  <w:r w:rsidRPr="00097C15">
                    <w:rPr>
                      <w:rFonts w:ascii="Times New Roman" w:hAnsi="Times New Roman"/>
                      <w:bCs/>
                      <w:i/>
                      <w:iCs/>
                      <w:sz w:val="20"/>
                      <w:lang w:eastAsia="lt-LT"/>
                    </w:rPr>
                    <w:lastRenderedPageBreak/>
                    <w:t>apskaitos dokumentus. Atitiktis kriterijui tikrinama pagal PĮP pateiktą informaciją, Valstybės duomenų agentūros, Juridinių asmenų registro duomenis.</w:t>
                  </w:r>
                  <w:r>
                    <w:rPr>
                      <w:rFonts w:ascii="Times New Roman" w:hAnsi="Times New Roman"/>
                      <w:bCs/>
                      <w:i/>
                      <w:iCs/>
                      <w:sz w:val="20"/>
                      <w:lang w:eastAsia="lt-LT"/>
                    </w:rPr>
                    <w:t xml:space="preserve"> </w:t>
                  </w:r>
                </w:p>
                <w:p w14:paraId="33D2086E" w14:textId="77777777" w:rsidR="007B1289" w:rsidRPr="000B5FD2" w:rsidRDefault="007B1289" w:rsidP="007A16E6">
                  <w:pPr>
                    <w:widowControl w:val="0"/>
                    <w:ind w:firstLine="0"/>
                    <w:textAlignment w:val="baseline"/>
                    <w:rPr>
                      <w:rFonts w:ascii="Times New Roman" w:hAnsi="Times New Roman"/>
                      <w:bCs/>
                      <w:i/>
                      <w:iCs/>
                      <w:sz w:val="20"/>
                      <w:lang w:eastAsia="lt-LT"/>
                    </w:rPr>
                  </w:pPr>
                  <w:r w:rsidRPr="00097C15">
                    <w:rPr>
                      <w:rFonts w:ascii="Times New Roman" w:hAnsi="Times New Roman"/>
                      <w:bCs/>
                      <w:i/>
                      <w:iCs/>
                      <w:sz w:val="20"/>
                      <w:lang w:eastAsia="lt-LT"/>
                    </w:rPr>
                    <w:t>Šis projektų atrankos kriterijus taikomas tik PĮP vertinimo metu.</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A3F27" w14:textId="77777777" w:rsidR="007B1289" w:rsidRPr="000B5FD2" w:rsidRDefault="007B1289" w:rsidP="007B1289">
                  <w:pPr>
                    <w:rPr>
                      <w:rFonts w:ascii="Times New Roman" w:hAnsi="Times New Roman"/>
                      <w:i/>
                      <w:iCs/>
                      <w:sz w:val="20"/>
                    </w:rPr>
                  </w:pPr>
                  <w:r w:rsidRPr="000B5FD2">
                    <w:rPr>
                      <w:rFonts w:ascii="Times New Roman" w:hAnsi="Times New Roman"/>
                      <w:i/>
                      <w:iCs/>
                      <w:sz w:val="20"/>
                    </w:rPr>
                    <w:lastRenderedPageBreak/>
                    <w:t>-</w:t>
                  </w:r>
                </w:p>
              </w:tc>
              <w:tc>
                <w:tcPr>
                  <w:tcW w:w="12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7570D2" w14:textId="77777777" w:rsidR="007B1289" w:rsidRPr="000B5FD2" w:rsidRDefault="007B1289" w:rsidP="007B1289">
                  <w:pPr>
                    <w:rPr>
                      <w:rFonts w:ascii="Times New Roman" w:hAnsi="Times New Roman"/>
                      <w:i/>
                      <w:iCs/>
                      <w:sz w:val="20"/>
                    </w:rPr>
                  </w:pPr>
                  <w:r w:rsidRPr="000B5FD2">
                    <w:rPr>
                      <w:rFonts w:ascii="Times New Roman" w:hAnsi="Times New Roman"/>
                      <w:i/>
                      <w:iCs/>
                      <w:sz w:val="20"/>
                    </w:rPr>
                    <w:t>-</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75DDDD" w14:textId="77777777" w:rsidR="007B1289" w:rsidRPr="000B5FD2" w:rsidRDefault="007B1289" w:rsidP="007B1289">
                  <w:pPr>
                    <w:rPr>
                      <w:rFonts w:ascii="Times New Roman" w:hAnsi="Times New Roman"/>
                      <w:i/>
                      <w:iCs/>
                      <w:sz w:val="20"/>
                    </w:rPr>
                  </w:pPr>
                  <w:r w:rsidRPr="000B5FD2">
                    <w:rPr>
                      <w:rFonts w:ascii="Times New Roman" w:hAnsi="Times New Roman"/>
                      <w:i/>
                      <w:iCs/>
                      <w:sz w:val="20"/>
                    </w:rPr>
                    <w:t>-</w:t>
                  </w:r>
                </w:p>
              </w:tc>
            </w:tr>
            <w:tr w:rsidR="007B1289" w:rsidRPr="000B5FD2" w14:paraId="799D60B0" w14:textId="77777777" w:rsidTr="52159693">
              <w:tc>
                <w:tcPr>
                  <w:tcW w:w="5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8D62B5" w14:textId="50963762" w:rsidR="007B1289" w:rsidRPr="000B5FD2" w:rsidRDefault="007B1289" w:rsidP="007B1289">
                  <w:pPr>
                    <w:ind w:firstLine="0"/>
                    <w:jc w:val="both"/>
                    <w:rPr>
                      <w:rFonts w:ascii="Times New Roman" w:hAnsi="Times New Roman"/>
                      <w:i/>
                      <w:iCs/>
                      <w:sz w:val="20"/>
                    </w:rPr>
                  </w:pPr>
                  <w:r>
                    <w:rPr>
                      <w:rFonts w:ascii="Times New Roman" w:hAnsi="Times New Roman"/>
                      <w:i/>
                      <w:iCs/>
                      <w:sz w:val="20"/>
                    </w:rPr>
                    <w:lastRenderedPageBreak/>
                    <w:t>2</w:t>
                  </w:r>
                  <w:r w:rsidRPr="000B5FD2">
                    <w:rPr>
                      <w:rFonts w:ascii="Times New Roman" w:hAnsi="Times New Roman"/>
                      <w:i/>
                      <w:iCs/>
                      <w:sz w:val="20"/>
                    </w:rPr>
                    <w:t>.</w:t>
                  </w:r>
                </w:p>
              </w:tc>
              <w:tc>
                <w:tcPr>
                  <w:tcW w:w="1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106C1B" w14:textId="77777777" w:rsidR="007B1289" w:rsidRPr="000B5FD2" w:rsidRDefault="007B1289" w:rsidP="007B1289">
                  <w:pPr>
                    <w:ind w:firstLine="0"/>
                    <w:jc w:val="both"/>
                    <w:rPr>
                      <w:rFonts w:ascii="Times New Roman" w:hAnsi="Times New Roman"/>
                      <w:i/>
                      <w:iCs/>
                      <w:sz w:val="20"/>
                    </w:rPr>
                  </w:pPr>
                  <w:r w:rsidRPr="000B5FD2">
                    <w:rPr>
                      <w:rFonts w:ascii="Times New Roman" w:hAnsi="Times New Roman"/>
                      <w:i/>
                      <w:iCs/>
                      <w:sz w:val="20"/>
                    </w:rPr>
                    <w:t>Specialusis</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10240B" w14:textId="77777777" w:rsidR="007B1289" w:rsidRPr="000B5FD2" w:rsidRDefault="007B1289" w:rsidP="007B1289">
                  <w:pPr>
                    <w:ind w:firstLine="0"/>
                    <w:jc w:val="both"/>
                    <w:rPr>
                      <w:rFonts w:ascii="Times New Roman" w:hAnsi="Times New Roman"/>
                      <w:bCs/>
                      <w:i/>
                      <w:iCs/>
                      <w:sz w:val="20"/>
                    </w:rPr>
                  </w:pPr>
                  <w:r w:rsidRPr="007E28DF">
                    <w:rPr>
                      <w:rFonts w:ascii="Times New Roman" w:hAnsi="Times New Roman"/>
                      <w:bCs/>
                      <w:i/>
                      <w:iCs/>
                      <w:sz w:val="20"/>
                    </w:rPr>
                    <w:t>Pareiškėjo pagrindinė vykdoma veikla pagal Valstybės duomenų agentūros generalinio direktoriaus įsakymu tvirtinamą Ekonominės veiklos rūšių klasifikatorių (EVRK 2.1 red.) (toliau – EVRK 2.1 red.) yra informacinių ir ryšių technologijų (toliau – IRT) ir (arba) pramonės srityje.</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F40126" w14:textId="77777777" w:rsidR="007A16E6" w:rsidRPr="0062590C" w:rsidRDefault="007A16E6" w:rsidP="007A16E6">
                  <w:pPr>
                    <w:tabs>
                      <w:tab w:val="left" w:pos="486"/>
                    </w:tabs>
                    <w:ind w:firstLine="0"/>
                    <w:jc w:val="both"/>
                    <w:rPr>
                      <w:rFonts w:ascii="Times New Roman" w:hAnsi="Times New Roman"/>
                      <w:i/>
                      <w:iCs/>
                      <w:sz w:val="20"/>
                    </w:rPr>
                  </w:pPr>
                  <w:r w:rsidRPr="0062590C">
                    <w:rPr>
                      <w:rFonts w:ascii="Times New Roman" w:hAnsi="Times New Roman"/>
                      <w:i/>
                      <w:iCs/>
                      <w:sz w:val="20"/>
                    </w:rPr>
                    <w:t xml:space="preserve">Vertinama, ar pareiškėjo pagrindinė vykdoma veikla atitinka ekonominę veiklą pagal </w:t>
                  </w:r>
                  <w:hyperlink r:id="rId15" w:history="1">
                    <w:r w:rsidRPr="0062590C">
                      <w:rPr>
                        <w:rFonts w:ascii="Times New Roman" w:hAnsi="Times New Roman"/>
                        <w:i/>
                        <w:iCs/>
                        <w:sz w:val="20"/>
                      </w:rPr>
                      <w:t>EVRK 2.1</w:t>
                    </w:r>
                  </w:hyperlink>
                  <w:r w:rsidRPr="0062590C">
                    <w:rPr>
                      <w:rFonts w:ascii="Times New Roman" w:hAnsi="Times New Roman"/>
                      <w:i/>
                      <w:iCs/>
                      <w:sz w:val="20"/>
                    </w:rPr>
                    <w:t xml:space="preserve"> red., priskirtiną B sekcijai „Kasyba ir karjerų eksploatavimas“ (išskyrus šias ekonomines veiklas: B sekcijos 06 skyriaus „Žalios naftos ir gamtinių dujų gavyba“, B sekcijos 08.92 klasės „Durpių gavyba“ ir B sekcijos 09.1 grupės „Su naftos ir gamtinių dujų gavyba susijusių paslaugų veikla“) ir (arba) C sekcijai „Apdirbamoji gamyba“ (išskyrus  C sekcijos 19 skyriaus „Kokso ir rafinuotų naftos produktų gamyba“ ekonominę veiklą) ir (arba) K sekcijai „Telekomunikacijų, kompiuterių programavimo, konsultacinė, kompiuterijos infrastruktūros ir kita informacinių paslaugų veikla“.</w:t>
                  </w:r>
                </w:p>
                <w:p w14:paraId="04B8BDE4" w14:textId="77777777" w:rsidR="007A16E6" w:rsidRPr="0062590C" w:rsidRDefault="007A16E6" w:rsidP="007A16E6">
                  <w:pPr>
                    <w:tabs>
                      <w:tab w:val="left" w:pos="486"/>
                    </w:tabs>
                    <w:ind w:firstLine="0"/>
                    <w:jc w:val="both"/>
                    <w:rPr>
                      <w:rFonts w:ascii="Times New Roman" w:hAnsi="Times New Roman"/>
                      <w:i/>
                      <w:sz w:val="20"/>
                    </w:rPr>
                  </w:pPr>
                  <w:r w:rsidRPr="0062590C">
                    <w:rPr>
                      <w:rFonts w:ascii="Times New Roman" w:hAnsi="Times New Roman"/>
                      <w:i/>
                      <w:sz w:val="20"/>
                    </w:rPr>
                    <w:t xml:space="preserve">Pramonės įmone laikoma įmonė, kurios pardavimo pajamos iš pramonės įmonės veiklos (-ų) bent dvejus metus iki PĮP pateikimo sudaro ne mažiau kaip 51 procentą visų įmonės veiklų </w:t>
                  </w:r>
                  <w:r w:rsidRPr="0062590C">
                    <w:rPr>
                      <w:rFonts w:ascii="Times New Roman" w:hAnsi="Times New Roman"/>
                      <w:i/>
                      <w:sz w:val="20"/>
                    </w:rPr>
                    <w:lastRenderedPageBreak/>
                    <w:t>pardavimo pajamų kiekvienais metais.</w:t>
                  </w:r>
                </w:p>
                <w:p w14:paraId="3E59850E" w14:textId="77777777" w:rsidR="007A16E6" w:rsidRPr="0062590C" w:rsidRDefault="007A16E6" w:rsidP="007A16E6">
                  <w:pPr>
                    <w:tabs>
                      <w:tab w:val="left" w:pos="486"/>
                    </w:tabs>
                    <w:ind w:firstLine="0"/>
                    <w:jc w:val="both"/>
                    <w:rPr>
                      <w:rFonts w:ascii="Times New Roman" w:hAnsi="Times New Roman"/>
                      <w:i/>
                      <w:sz w:val="20"/>
                    </w:rPr>
                  </w:pPr>
                  <w:r w:rsidRPr="0062590C">
                    <w:rPr>
                      <w:rFonts w:ascii="Times New Roman" w:hAnsi="Times New Roman"/>
                      <w:i/>
                      <w:sz w:val="20"/>
                    </w:rPr>
                    <w:t>IRT įmone laikoma įmonė, kurios pardavimo pajamos iš IRT įmonės veiklos (-ų) bent dvejus metus iki PĮP pateikimo sudaro ne mažiau kaip 51 procentą visų įmonės veiklų pardavimo pajamų kiekvienais metais.</w:t>
                  </w:r>
                </w:p>
                <w:p w14:paraId="0B5250E4" w14:textId="77777777" w:rsidR="007A16E6" w:rsidRPr="0062590C" w:rsidRDefault="007A16E6" w:rsidP="007A16E6">
                  <w:pPr>
                    <w:ind w:firstLine="0"/>
                    <w:jc w:val="both"/>
                    <w:rPr>
                      <w:rFonts w:ascii="Times New Roman" w:hAnsi="Times New Roman"/>
                      <w:i/>
                      <w:sz w:val="20"/>
                    </w:rPr>
                  </w:pPr>
                  <w:r w:rsidRPr="0062590C">
                    <w:rPr>
                      <w:rFonts w:ascii="Times New Roman" w:hAnsi="Times New Roman"/>
                      <w:i/>
                      <w:sz w:val="20"/>
                    </w:rPr>
                    <w:t>Jei įmonė vykdo abi – pramonės ir IRT – veiklas, bendros pardavimo pajamos iš šių veiklų bent dvejus metus iki PĮP pateikimo sudaro ne mažiau kaip 51 procentą visų įmonės veiklų pardavimo pajamų kiekvienais metais.</w:t>
                  </w:r>
                </w:p>
                <w:p w14:paraId="6FF5F665" w14:textId="77777777" w:rsidR="007A16E6" w:rsidRPr="0062590C" w:rsidRDefault="007A16E6" w:rsidP="007A16E6">
                  <w:pPr>
                    <w:ind w:firstLine="0"/>
                    <w:jc w:val="both"/>
                    <w:rPr>
                      <w:rFonts w:ascii="Times New Roman" w:hAnsi="Times New Roman"/>
                      <w:i/>
                      <w:iCs/>
                      <w:sz w:val="20"/>
                    </w:rPr>
                  </w:pPr>
                  <w:r w:rsidRPr="0062590C">
                    <w:rPr>
                      <w:rFonts w:ascii="Times New Roman" w:hAnsi="Times New Roman"/>
                      <w:i/>
                      <w:iCs/>
                      <w:sz w:val="20"/>
                    </w:rPr>
                    <w:t>Įmonės ekonominės</w:t>
                  </w:r>
                  <w:r w:rsidRPr="0062590C">
                    <w:rPr>
                      <w:rFonts w:ascii="Times New Roman" w:hAnsi="Times New Roman"/>
                      <w:i/>
                      <w:sz w:val="20"/>
                    </w:rPr>
                    <w:t xml:space="preserve"> veiklos </w:t>
                  </w:r>
                  <w:r w:rsidRPr="0062590C">
                    <w:rPr>
                      <w:rFonts w:ascii="Times New Roman" w:hAnsi="Times New Roman"/>
                      <w:i/>
                      <w:iCs/>
                      <w:sz w:val="20"/>
                    </w:rPr>
                    <w:t>vykdymas tikrinamas pagal paskutinį patvirtintą metinių finansinių ataskaitų rinkinį ir (ar) kitus įmonės ekonominę veiklą pagrindžiančius buhalterinės apskaitos dokumentus.</w:t>
                  </w:r>
                </w:p>
                <w:p w14:paraId="49FA6A0A" w14:textId="77777777" w:rsidR="007A16E6" w:rsidRPr="0062590C" w:rsidRDefault="007A16E6" w:rsidP="007A16E6">
                  <w:pPr>
                    <w:ind w:firstLine="0"/>
                    <w:jc w:val="both"/>
                    <w:rPr>
                      <w:rFonts w:ascii="Times New Roman" w:hAnsi="Times New Roman"/>
                      <w:i/>
                      <w:iCs/>
                      <w:sz w:val="20"/>
                    </w:rPr>
                  </w:pPr>
                  <w:r w:rsidRPr="0062590C">
                    <w:rPr>
                      <w:rFonts w:ascii="Times New Roman" w:hAnsi="Times New Roman"/>
                      <w:i/>
                      <w:iCs/>
                      <w:sz w:val="20"/>
                    </w:rPr>
                    <w:t>Tikrinama pagal PĮP pateiktą informaciją ir Juridinių asmenų registro duomenis.</w:t>
                  </w:r>
                </w:p>
                <w:p w14:paraId="3943AAD7" w14:textId="26C2EA76" w:rsidR="007B1289" w:rsidRPr="0062590C" w:rsidRDefault="007A16E6" w:rsidP="007A16E6">
                  <w:pPr>
                    <w:ind w:firstLine="0"/>
                    <w:jc w:val="both"/>
                    <w:rPr>
                      <w:rFonts w:ascii="Times New Roman" w:hAnsi="Times New Roman"/>
                      <w:i/>
                      <w:iCs/>
                      <w:sz w:val="20"/>
                      <w:lang w:eastAsia="lt-LT"/>
                    </w:rPr>
                  </w:pPr>
                  <w:r w:rsidRPr="0062590C">
                    <w:rPr>
                      <w:rFonts w:ascii="Times New Roman" w:hAnsi="Times New Roman"/>
                      <w:i/>
                      <w:iCs/>
                      <w:sz w:val="20"/>
                    </w:rPr>
                    <w:t xml:space="preserve">Šis projektų atrankos kriterijus taikomas tik </w:t>
                  </w:r>
                  <w:r w:rsidRPr="0062590C">
                    <w:rPr>
                      <w:rFonts w:ascii="Times New Roman" w:hAnsi="Times New Roman"/>
                      <w:i/>
                      <w:color w:val="000000"/>
                      <w:sz w:val="20"/>
                    </w:rPr>
                    <w:t>PĮP vertinimo metu</w:t>
                  </w:r>
                  <w:r w:rsidRPr="0062590C">
                    <w:rPr>
                      <w:rFonts w:ascii="Times New Roman" w:hAnsi="Times New Roman"/>
                      <w:i/>
                      <w:iCs/>
                      <w:sz w:val="20"/>
                    </w:rPr>
                    <w:t>.</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FDC2B5" w14:textId="77777777" w:rsidR="007B1289" w:rsidRPr="000B5FD2" w:rsidRDefault="007B1289" w:rsidP="007B1289">
                  <w:pPr>
                    <w:jc w:val="both"/>
                    <w:rPr>
                      <w:rFonts w:ascii="Times New Roman" w:hAnsi="Times New Roman"/>
                      <w:i/>
                      <w:iCs/>
                      <w:sz w:val="20"/>
                    </w:rPr>
                  </w:pPr>
                  <w:r w:rsidRPr="000B5FD2">
                    <w:rPr>
                      <w:rFonts w:ascii="Times New Roman" w:hAnsi="Times New Roman"/>
                      <w:i/>
                      <w:iCs/>
                      <w:sz w:val="20"/>
                    </w:rPr>
                    <w:lastRenderedPageBreak/>
                    <w:t>-</w:t>
                  </w:r>
                </w:p>
              </w:tc>
              <w:tc>
                <w:tcPr>
                  <w:tcW w:w="12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239A54" w14:textId="77777777" w:rsidR="007B1289" w:rsidRPr="000B5FD2" w:rsidRDefault="007B1289" w:rsidP="007B1289">
                  <w:pPr>
                    <w:jc w:val="both"/>
                    <w:rPr>
                      <w:rFonts w:ascii="Times New Roman" w:hAnsi="Times New Roman"/>
                      <w:i/>
                      <w:iCs/>
                      <w:sz w:val="20"/>
                    </w:rPr>
                  </w:pPr>
                  <w:r w:rsidRPr="000B5FD2">
                    <w:rPr>
                      <w:rFonts w:ascii="Times New Roman" w:hAnsi="Times New Roman"/>
                      <w:i/>
                      <w:iCs/>
                      <w:sz w:val="20"/>
                    </w:rPr>
                    <w:t>-</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47D08" w14:textId="77777777" w:rsidR="007B1289" w:rsidRPr="000B5FD2" w:rsidRDefault="007B1289" w:rsidP="007B1289">
                  <w:pPr>
                    <w:jc w:val="both"/>
                    <w:rPr>
                      <w:rFonts w:ascii="Times New Roman" w:hAnsi="Times New Roman"/>
                      <w:i/>
                      <w:iCs/>
                      <w:sz w:val="20"/>
                    </w:rPr>
                  </w:pPr>
                  <w:r w:rsidRPr="000B5FD2">
                    <w:rPr>
                      <w:rFonts w:ascii="Times New Roman" w:hAnsi="Times New Roman"/>
                      <w:i/>
                      <w:iCs/>
                      <w:sz w:val="20"/>
                    </w:rPr>
                    <w:t>-</w:t>
                  </w:r>
                </w:p>
              </w:tc>
            </w:tr>
            <w:tr w:rsidR="007B1289" w:rsidRPr="000B5FD2" w14:paraId="6F7B504A" w14:textId="77777777" w:rsidTr="52159693">
              <w:tc>
                <w:tcPr>
                  <w:tcW w:w="5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933667" w14:textId="38245B82" w:rsidR="007B1289" w:rsidRPr="000B5FD2" w:rsidRDefault="00EE32B7" w:rsidP="00EE32B7">
                  <w:pPr>
                    <w:ind w:left="-678"/>
                    <w:jc w:val="both"/>
                    <w:rPr>
                      <w:rFonts w:ascii="Times New Roman" w:hAnsi="Times New Roman"/>
                      <w:i/>
                      <w:iCs/>
                      <w:sz w:val="20"/>
                    </w:rPr>
                  </w:pPr>
                  <w:r>
                    <w:rPr>
                      <w:rFonts w:ascii="Times New Roman" w:hAnsi="Times New Roman"/>
                      <w:i/>
                      <w:iCs/>
                      <w:sz w:val="20"/>
                    </w:rPr>
                    <w:t>3.</w:t>
                  </w:r>
                </w:p>
              </w:tc>
              <w:tc>
                <w:tcPr>
                  <w:tcW w:w="1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AC7A4" w14:textId="77777777" w:rsidR="007B1289" w:rsidRPr="000B5FD2" w:rsidRDefault="007B1289" w:rsidP="00EE32B7">
                  <w:pPr>
                    <w:ind w:firstLine="0"/>
                    <w:jc w:val="both"/>
                    <w:rPr>
                      <w:rFonts w:ascii="Times New Roman" w:hAnsi="Times New Roman"/>
                      <w:i/>
                      <w:iCs/>
                      <w:sz w:val="20"/>
                    </w:rPr>
                  </w:pPr>
                  <w:r w:rsidRPr="000B5FD2">
                    <w:rPr>
                      <w:rFonts w:ascii="Times New Roman" w:hAnsi="Times New Roman"/>
                      <w:i/>
                      <w:iCs/>
                      <w:sz w:val="20"/>
                    </w:rPr>
                    <w:t>Specialusis</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E9973A" w14:textId="77777777" w:rsidR="007B1289" w:rsidRPr="000B5FD2" w:rsidRDefault="007B1289" w:rsidP="00EE32B7">
                  <w:pPr>
                    <w:ind w:firstLine="0"/>
                    <w:jc w:val="both"/>
                    <w:rPr>
                      <w:rFonts w:ascii="Times New Roman" w:hAnsi="Times New Roman"/>
                      <w:bCs/>
                      <w:i/>
                      <w:iCs/>
                      <w:sz w:val="20"/>
                      <w:lang w:eastAsia="lt-LT"/>
                    </w:rPr>
                  </w:pPr>
                  <w:r w:rsidRPr="00794D14">
                    <w:rPr>
                      <w:rFonts w:ascii="Times New Roman" w:hAnsi="Times New Roman"/>
                      <w:bCs/>
                      <w:i/>
                      <w:iCs/>
                      <w:sz w:val="20"/>
                      <w:lang w:eastAsia="lt-LT"/>
                    </w:rPr>
                    <w:t>Numatomas ( -i) kurti DI produktas ( -ai) ir (arba)</w:t>
                  </w:r>
                  <w:r w:rsidRPr="00794D14">
                    <w:t xml:space="preserve"> </w:t>
                  </w:r>
                  <w:r w:rsidRPr="00794D14">
                    <w:rPr>
                      <w:rFonts w:ascii="Times New Roman" w:hAnsi="Times New Roman"/>
                      <w:bCs/>
                      <w:i/>
                      <w:iCs/>
                      <w:sz w:val="20"/>
                      <w:lang w:eastAsia="lt-LT"/>
                    </w:rPr>
                    <w:t xml:space="preserve">sprendimas (-ai) atitinka vieną iš DI sričių (mašininis mokymasis, kompiuterinė rega, išmanioji </w:t>
                  </w:r>
                  <w:proofErr w:type="spellStart"/>
                  <w:r w:rsidRPr="00794D14">
                    <w:rPr>
                      <w:rFonts w:ascii="Times New Roman" w:hAnsi="Times New Roman"/>
                      <w:bCs/>
                      <w:i/>
                      <w:iCs/>
                      <w:sz w:val="20"/>
                      <w:lang w:eastAsia="lt-LT"/>
                    </w:rPr>
                    <w:t>robotika</w:t>
                  </w:r>
                  <w:proofErr w:type="spellEnd"/>
                  <w:r w:rsidRPr="00794D14">
                    <w:rPr>
                      <w:rFonts w:ascii="Times New Roman" w:hAnsi="Times New Roman"/>
                      <w:bCs/>
                      <w:i/>
                      <w:iCs/>
                      <w:sz w:val="20"/>
                      <w:lang w:eastAsia="lt-LT"/>
                    </w:rPr>
                    <w:t xml:space="preserve"> ir automatizavimas, natūralios kalbos </w:t>
                  </w:r>
                  <w:r w:rsidRPr="00794D14">
                    <w:rPr>
                      <w:rFonts w:ascii="Times New Roman" w:hAnsi="Times New Roman"/>
                      <w:bCs/>
                      <w:i/>
                      <w:iCs/>
                      <w:sz w:val="20"/>
                      <w:lang w:eastAsia="lt-LT"/>
                    </w:rPr>
                    <w:lastRenderedPageBreak/>
                    <w:t>apdorojimas, skaitmeniniai dvyniai).</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5B4BD5" w14:textId="3DC3653D" w:rsidR="007B1289" w:rsidRPr="000B5FD2" w:rsidRDefault="57F0A31C" w:rsidP="52159693">
                  <w:pPr>
                    <w:ind w:firstLine="0"/>
                    <w:jc w:val="both"/>
                    <w:rPr>
                      <w:rFonts w:ascii="Times New Roman" w:hAnsi="Times New Roman"/>
                      <w:i/>
                      <w:iCs/>
                      <w:sz w:val="20"/>
                    </w:rPr>
                  </w:pPr>
                  <w:r w:rsidRPr="52159693">
                    <w:rPr>
                      <w:rFonts w:ascii="Times New Roman" w:hAnsi="Times New Roman"/>
                      <w:i/>
                      <w:iCs/>
                      <w:sz w:val="20"/>
                    </w:rPr>
                    <w:lastRenderedPageBreak/>
                    <w:t xml:space="preserve">Vertinama, ar projekto įgyvendinimo metu numatomas (-i) </w:t>
                  </w:r>
                  <w:proofErr w:type="spellStart"/>
                  <w:r w:rsidRPr="52159693">
                    <w:rPr>
                      <w:rFonts w:ascii="Times New Roman" w:hAnsi="Times New Roman"/>
                      <w:i/>
                      <w:iCs/>
                      <w:sz w:val="20"/>
                    </w:rPr>
                    <w:t>kurtiDI</w:t>
                  </w:r>
                  <w:proofErr w:type="spellEnd"/>
                  <w:r w:rsidRPr="52159693">
                    <w:rPr>
                      <w:rFonts w:ascii="Times New Roman" w:hAnsi="Times New Roman"/>
                      <w:i/>
                      <w:iCs/>
                      <w:sz w:val="20"/>
                    </w:rPr>
                    <w:t xml:space="preserve"> produktas (-ai) ir (arba) sprendimas (-ai) atitinka vieną iš DI sričių (mašininis mokymasis, kompiuterinė rega, išmanioji </w:t>
                  </w:r>
                  <w:proofErr w:type="spellStart"/>
                  <w:r w:rsidRPr="52159693">
                    <w:rPr>
                      <w:rFonts w:ascii="Times New Roman" w:hAnsi="Times New Roman"/>
                      <w:i/>
                      <w:iCs/>
                      <w:sz w:val="20"/>
                    </w:rPr>
                    <w:t>robotika</w:t>
                  </w:r>
                  <w:proofErr w:type="spellEnd"/>
                  <w:r w:rsidRPr="52159693">
                    <w:rPr>
                      <w:rFonts w:ascii="Times New Roman" w:hAnsi="Times New Roman"/>
                      <w:i/>
                      <w:iCs/>
                      <w:sz w:val="20"/>
                    </w:rPr>
                    <w:t xml:space="preserve"> ir automatizavimas, natūralios kalbos apdorojimas, skaitmeniniai dvyniai). Mašininis mokymasis (ML): </w:t>
                  </w:r>
                  <w:r w:rsidRPr="52159693">
                    <w:rPr>
                      <w:rFonts w:ascii="Times New Roman" w:hAnsi="Times New Roman"/>
                      <w:i/>
                      <w:iCs/>
                      <w:sz w:val="20"/>
                    </w:rPr>
                    <w:lastRenderedPageBreak/>
                    <w:t xml:space="preserve">Mašininis mokymasis (angl. </w:t>
                  </w:r>
                  <w:proofErr w:type="spellStart"/>
                  <w:r w:rsidRPr="52159693">
                    <w:rPr>
                      <w:rFonts w:ascii="Times New Roman" w:hAnsi="Times New Roman"/>
                      <w:i/>
                      <w:iCs/>
                      <w:sz w:val="20"/>
                    </w:rPr>
                    <w:t>machine</w:t>
                  </w:r>
                  <w:proofErr w:type="spellEnd"/>
                  <w:r w:rsidRPr="52159693">
                    <w:rPr>
                      <w:rFonts w:ascii="Times New Roman" w:hAnsi="Times New Roman"/>
                      <w:i/>
                      <w:iCs/>
                      <w:sz w:val="20"/>
                    </w:rPr>
                    <w:t xml:space="preserve"> </w:t>
                  </w:r>
                  <w:proofErr w:type="spellStart"/>
                  <w:r w:rsidRPr="52159693">
                    <w:rPr>
                      <w:rFonts w:ascii="Times New Roman" w:hAnsi="Times New Roman"/>
                      <w:i/>
                      <w:iCs/>
                      <w:sz w:val="20"/>
                    </w:rPr>
                    <w:t>learning</w:t>
                  </w:r>
                  <w:proofErr w:type="spellEnd"/>
                  <w:r w:rsidRPr="52159693">
                    <w:rPr>
                      <w:rFonts w:ascii="Times New Roman" w:hAnsi="Times New Roman"/>
                      <w:i/>
                      <w:iCs/>
                      <w:sz w:val="20"/>
                    </w:rPr>
                    <w:t>) yra DI sritis, kurioje sistemoms suteikiama galimybė mokytis ir tobulėti iš duomenų, neatliekant tiesioginio programavimo. ML algoritmai, įskaitant gilųjį mokymąsi, analizuoja duomenų modelius iš duomenų saugyklų, jutiklių ir įrangos, analizuoja duomenis iš kitų prieinamų šaltinių tiek įmonės viduje, tiek interneto, debesų</w:t>
                  </w:r>
                  <w:r w:rsidR="17924C2D" w:rsidRPr="52159693">
                    <w:rPr>
                      <w:rFonts w:ascii="Times New Roman" w:hAnsi="Times New Roman"/>
                      <w:i/>
                      <w:iCs/>
                      <w:sz w:val="20"/>
                    </w:rPr>
                    <w:t xml:space="preserve"> </w:t>
                  </w:r>
                  <w:r w:rsidRPr="52159693">
                    <w:rPr>
                      <w:rFonts w:ascii="Times New Roman" w:hAnsi="Times New Roman"/>
                      <w:i/>
                      <w:iCs/>
                      <w:sz w:val="20"/>
                    </w:rPr>
                    <w:t xml:space="preserve">kompiuterijos, optimizuodami operacijas, verslo procesus, prognozuodami priežiūros poreikius ir gerindami bendrą efektyvumą bei našumą. Laikoma, kad projektas atitinka šią sritį, jei projekte numatytas jau sukurtų ML modelių integravimas į įmonės sistemas ir tų modelių apmokymas. Kompiuterinė rega: Ši technologija naudoja pažangų vaizdų atpažinimą, kad realiu laiku aptiktų ar identifikuotų objektus vaizde, aptiktų defektus ir (arba) stebėtų kokybę, užtikrindama aukštus standartus ir (arba) mažindama atliekų kiekį. Išmanioji </w:t>
                  </w:r>
                  <w:proofErr w:type="spellStart"/>
                  <w:r w:rsidRPr="52159693">
                    <w:rPr>
                      <w:rFonts w:ascii="Times New Roman" w:hAnsi="Times New Roman"/>
                      <w:i/>
                      <w:iCs/>
                      <w:sz w:val="20"/>
                    </w:rPr>
                    <w:t>robotika</w:t>
                  </w:r>
                  <w:proofErr w:type="spellEnd"/>
                  <w:r w:rsidRPr="52159693">
                    <w:rPr>
                      <w:rFonts w:ascii="Times New Roman" w:hAnsi="Times New Roman"/>
                      <w:i/>
                      <w:iCs/>
                      <w:sz w:val="20"/>
                    </w:rPr>
                    <w:t xml:space="preserve"> ir automatizavimas: DI valdomi robotai, įskaitant bendradarbiaujančius robotus (</w:t>
                  </w:r>
                  <w:proofErr w:type="spellStart"/>
                  <w:r w:rsidRPr="52159693">
                    <w:rPr>
                      <w:rFonts w:ascii="Times New Roman" w:hAnsi="Times New Roman"/>
                      <w:i/>
                      <w:iCs/>
                      <w:sz w:val="20"/>
                    </w:rPr>
                    <w:t>kobotus</w:t>
                  </w:r>
                  <w:proofErr w:type="spellEnd"/>
                  <w:r w:rsidRPr="52159693">
                    <w:rPr>
                      <w:rFonts w:ascii="Times New Roman" w:hAnsi="Times New Roman"/>
                      <w:i/>
                      <w:iCs/>
                      <w:sz w:val="20"/>
                    </w:rPr>
                    <w:t xml:space="preserve">), automatizuoja pasikartojančias užduotis, didindami gamybos (paslaugų </w:t>
                  </w:r>
                  <w:r w:rsidRPr="52159693">
                    <w:rPr>
                      <w:rFonts w:ascii="Times New Roman" w:hAnsi="Times New Roman"/>
                      <w:i/>
                      <w:iCs/>
                      <w:sz w:val="20"/>
                    </w:rPr>
                    <w:lastRenderedPageBreak/>
                    <w:t>teikimo) greitį ir tikslumą, kartu leisdami žmonėms susitelkti į sudėtingesnes veiklas. Natūralios kalbos apdorojimas (NLP): NLP palengvina sklandų bendravimą tarp žmonių ir mašinų, gerindamas įvairių procesų efektyvumą. NLP leidžia kompiuteriams suprasti, interpretuoti, generuoti ir reaguoti į žmogaus kalbą, tiek rašytinę, tiek žodinę, siekiant pagerinti įvairių procesų efektyvumą, atliekant dokumentų analizę ir (arba) vaizdinės bei rašytinės informacijos interpretavimą. Skaitmeniniai dvyniai: virtualios fizinės infrastruktūros, sistemų ar procesų kopijos, naudojančios realaus laiko duomenis ir simuliacijas, kad atspindėtų ir modeliuotų savo fizinių atitikmenų elgesį, leidžiančios, taupant išteklius, optimizuoti savo veiklą virtualioje aplinkoje. Kriterijaus atitiktis vertinama pagal kartu su PĮP pateikiamą užpildytą Aprašo 3 priedą. Šis projektų atrankos kriterijus taikomas viso projekto įgyvendinimo laikotarpiu.</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791A53" w14:textId="77777777" w:rsidR="007B1289" w:rsidRPr="000B5FD2" w:rsidRDefault="007B1289" w:rsidP="007B1289">
                  <w:pPr>
                    <w:jc w:val="both"/>
                    <w:rPr>
                      <w:rFonts w:ascii="Times New Roman" w:hAnsi="Times New Roman"/>
                      <w:i/>
                      <w:iCs/>
                      <w:sz w:val="20"/>
                    </w:rPr>
                  </w:pPr>
                  <w:r w:rsidRPr="000B5FD2">
                    <w:rPr>
                      <w:rFonts w:ascii="Times New Roman" w:hAnsi="Times New Roman"/>
                      <w:i/>
                      <w:iCs/>
                      <w:sz w:val="20"/>
                    </w:rPr>
                    <w:lastRenderedPageBreak/>
                    <w:t>-</w:t>
                  </w:r>
                </w:p>
              </w:tc>
              <w:tc>
                <w:tcPr>
                  <w:tcW w:w="12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F3A404" w14:textId="77777777" w:rsidR="007B1289" w:rsidRPr="000B5FD2" w:rsidRDefault="007B1289" w:rsidP="007B1289">
                  <w:pPr>
                    <w:jc w:val="both"/>
                    <w:rPr>
                      <w:rFonts w:ascii="Times New Roman" w:hAnsi="Times New Roman"/>
                      <w:i/>
                      <w:iCs/>
                      <w:sz w:val="20"/>
                    </w:rPr>
                  </w:pPr>
                  <w:r w:rsidRPr="000B5FD2">
                    <w:rPr>
                      <w:rFonts w:ascii="Times New Roman" w:hAnsi="Times New Roman"/>
                      <w:i/>
                      <w:iCs/>
                      <w:sz w:val="20"/>
                    </w:rPr>
                    <w:t>-</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7FA54" w14:textId="77777777" w:rsidR="007B1289" w:rsidRPr="000B5FD2" w:rsidRDefault="007B1289" w:rsidP="007B1289">
                  <w:pPr>
                    <w:jc w:val="both"/>
                    <w:rPr>
                      <w:rFonts w:ascii="Times New Roman" w:hAnsi="Times New Roman"/>
                      <w:i/>
                      <w:iCs/>
                      <w:sz w:val="20"/>
                    </w:rPr>
                  </w:pPr>
                  <w:r w:rsidRPr="000B5FD2">
                    <w:rPr>
                      <w:rFonts w:ascii="Times New Roman" w:hAnsi="Times New Roman"/>
                      <w:i/>
                      <w:iCs/>
                      <w:sz w:val="20"/>
                    </w:rPr>
                    <w:t>-</w:t>
                  </w:r>
                </w:p>
              </w:tc>
            </w:tr>
          </w:tbl>
          <w:p w14:paraId="0F608C20" w14:textId="3C616258" w:rsidR="00D119BD" w:rsidRPr="009D0FB9" w:rsidRDefault="00D119BD" w:rsidP="00D119BD">
            <w:pPr>
              <w:ind w:firstLine="0"/>
              <w:rPr>
                <w:bCs/>
                <w:sz w:val="18"/>
                <w:szCs w:val="18"/>
              </w:rPr>
            </w:pPr>
          </w:p>
        </w:tc>
      </w:tr>
      <w:tr w:rsidR="00D119BD" w:rsidRPr="00B56C0D" w14:paraId="3CEE5F55" w14:textId="77777777" w:rsidTr="52159693">
        <w:trPr>
          <w:trHeight w:val="276"/>
        </w:trPr>
        <w:tc>
          <w:tcPr>
            <w:tcW w:w="1288" w:type="dxa"/>
            <w:vMerge w:val="restart"/>
          </w:tcPr>
          <w:p w14:paraId="5AC57FB5"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lastRenderedPageBreak/>
              <w:t>2.16.8</w:t>
            </w:r>
          </w:p>
        </w:tc>
        <w:tc>
          <w:tcPr>
            <w:tcW w:w="9149" w:type="dxa"/>
            <w:gridSpan w:val="7"/>
          </w:tcPr>
          <w:p w14:paraId="65C11FD0" w14:textId="0E4D3036" w:rsidR="00D119BD" w:rsidRPr="009D0FB9" w:rsidRDefault="00D119BD" w:rsidP="00D119BD">
            <w:pPr>
              <w:ind w:firstLine="0"/>
              <w:rPr>
                <w:bCs/>
                <w:sz w:val="18"/>
                <w:szCs w:val="18"/>
              </w:rPr>
            </w:pPr>
            <w:r w:rsidRPr="002E5CC4">
              <w:rPr>
                <w:rFonts w:asciiTheme="majorHAnsi" w:hAnsiTheme="majorHAnsi"/>
                <w:b/>
                <w:bCs/>
                <w:sz w:val="18"/>
                <w:szCs w:val="18"/>
              </w:rPr>
              <w:t>Projektų prioritetiniai atrankos kriterijai</w:t>
            </w:r>
          </w:p>
        </w:tc>
      </w:tr>
      <w:tr w:rsidR="00D119BD" w:rsidRPr="00B56C0D" w14:paraId="1CFE588A" w14:textId="77777777" w:rsidTr="52159693">
        <w:trPr>
          <w:trHeight w:val="275"/>
        </w:trPr>
        <w:tc>
          <w:tcPr>
            <w:tcW w:w="1288" w:type="dxa"/>
            <w:vMerge/>
          </w:tcPr>
          <w:p w14:paraId="15AA7854" w14:textId="77777777" w:rsidR="00D119BD" w:rsidRPr="00B56C0D" w:rsidRDefault="00D119BD" w:rsidP="00D119BD">
            <w:pPr>
              <w:ind w:firstLine="0"/>
              <w:rPr>
                <w:rFonts w:asciiTheme="majorHAnsi" w:hAnsiTheme="majorHAnsi"/>
                <w:b/>
                <w:sz w:val="18"/>
                <w:szCs w:val="18"/>
              </w:rPr>
            </w:pPr>
          </w:p>
        </w:tc>
        <w:tc>
          <w:tcPr>
            <w:tcW w:w="9149" w:type="dxa"/>
            <w:gridSpan w:val="7"/>
          </w:tcPr>
          <w:tbl>
            <w:tblPr>
              <w:tblW w:w="8942" w:type="dxa"/>
              <w:tblLayout w:type="fixed"/>
              <w:tblLook w:val="00A0" w:firstRow="1" w:lastRow="0" w:firstColumn="1" w:lastColumn="0" w:noHBand="0" w:noVBand="0"/>
            </w:tblPr>
            <w:tblGrid>
              <w:gridCol w:w="511"/>
              <w:gridCol w:w="1194"/>
              <w:gridCol w:w="1494"/>
              <w:gridCol w:w="2426"/>
              <w:gridCol w:w="1211"/>
              <w:gridCol w:w="1172"/>
              <w:gridCol w:w="934"/>
            </w:tblGrid>
            <w:tr w:rsidR="001C339A" w:rsidRPr="00E55BC0" w14:paraId="002C4A87" w14:textId="77777777" w:rsidTr="52159693">
              <w:tc>
                <w:tcPr>
                  <w:tcW w:w="5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0DEC7BDD" w14:textId="7BE98E34" w:rsidR="001C339A" w:rsidRPr="00E55BC0" w:rsidRDefault="001C339A" w:rsidP="00D054F3">
                  <w:pPr>
                    <w:ind w:left="-670"/>
                    <w:jc w:val="both"/>
                    <w:rPr>
                      <w:rFonts w:ascii="Times New Roman" w:hAnsi="Times New Roman"/>
                      <w:i/>
                      <w:iCs/>
                      <w:sz w:val="20"/>
                    </w:rPr>
                  </w:pPr>
                  <w:r w:rsidRPr="00E55BC0">
                    <w:rPr>
                      <w:rFonts w:ascii="Times New Roman" w:hAnsi="Times New Roman"/>
                      <w:i/>
                      <w:iCs/>
                      <w:sz w:val="20"/>
                    </w:rPr>
                    <w:t>Eil.</w:t>
                  </w:r>
                </w:p>
                <w:p w14:paraId="44588D80" w14:textId="77777777" w:rsidR="001C339A" w:rsidRPr="00E55BC0" w:rsidRDefault="001C339A" w:rsidP="00D054F3">
                  <w:pPr>
                    <w:ind w:left="-670"/>
                    <w:jc w:val="both"/>
                    <w:rPr>
                      <w:rFonts w:ascii="Times New Roman" w:hAnsi="Times New Roman"/>
                      <w:i/>
                      <w:iCs/>
                      <w:sz w:val="20"/>
                    </w:rPr>
                  </w:pPr>
                  <w:r w:rsidRPr="00E55BC0">
                    <w:rPr>
                      <w:rFonts w:ascii="Times New Roman" w:hAnsi="Times New Roman"/>
                      <w:i/>
                      <w:iCs/>
                      <w:sz w:val="20"/>
                    </w:rPr>
                    <w:t>Nr.</w:t>
                  </w:r>
                </w:p>
              </w:tc>
              <w:tc>
                <w:tcPr>
                  <w:tcW w:w="11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14393487" w14:textId="77777777" w:rsidR="001C339A" w:rsidRPr="00E55BC0" w:rsidRDefault="001C339A" w:rsidP="00D054F3">
                  <w:pPr>
                    <w:ind w:firstLine="0"/>
                    <w:jc w:val="both"/>
                    <w:rPr>
                      <w:rFonts w:ascii="Times New Roman" w:hAnsi="Times New Roman"/>
                      <w:i/>
                      <w:iCs/>
                      <w:sz w:val="20"/>
                    </w:rPr>
                  </w:pPr>
                  <w:r w:rsidRPr="00E55BC0">
                    <w:rPr>
                      <w:rFonts w:ascii="Times New Roman" w:hAnsi="Times New Roman"/>
                      <w:i/>
                      <w:iCs/>
                      <w:sz w:val="20"/>
                    </w:rPr>
                    <w:t>Kriterijaus tipas</w:t>
                  </w:r>
                </w:p>
              </w:tc>
              <w:tc>
                <w:tcPr>
                  <w:tcW w:w="1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71A0EE64" w14:textId="77777777" w:rsidR="001C339A" w:rsidRPr="00E55BC0" w:rsidRDefault="001C339A" w:rsidP="00D054F3">
                  <w:pPr>
                    <w:ind w:firstLine="0"/>
                    <w:jc w:val="both"/>
                    <w:rPr>
                      <w:rFonts w:ascii="Times New Roman" w:hAnsi="Times New Roman"/>
                      <w:bCs/>
                      <w:i/>
                      <w:iCs/>
                      <w:sz w:val="20"/>
                    </w:rPr>
                  </w:pPr>
                  <w:r w:rsidRPr="00E55BC0">
                    <w:rPr>
                      <w:rFonts w:ascii="Times New Roman" w:hAnsi="Times New Roman"/>
                      <w:bCs/>
                      <w:i/>
                      <w:iCs/>
                      <w:sz w:val="20"/>
                    </w:rPr>
                    <w:t>Kriterijus</w:t>
                  </w:r>
                </w:p>
              </w:tc>
              <w:tc>
                <w:tcPr>
                  <w:tcW w:w="2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45E659E1" w14:textId="77777777" w:rsidR="001C339A" w:rsidRPr="00E55BC0" w:rsidRDefault="001C339A" w:rsidP="00D054F3">
                  <w:pPr>
                    <w:widowControl w:val="0"/>
                    <w:ind w:firstLine="0"/>
                    <w:jc w:val="both"/>
                    <w:textAlignment w:val="baseline"/>
                    <w:rPr>
                      <w:rFonts w:ascii="Times New Roman" w:hAnsi="Times New Roman"/>
                      <w:i/>
                      <w:iCs/>
                      <w:sz w:val="20"/>
                    </w:rPr>
                  </w:pPr>
                  <w:r w:rsidRPr="00E55BC0">
                    <w:rPr>
                      <w:rFonts w:ascii="Times New Roman" w:hAnsi="Times New Roman"/>
                      <w:i/>
                      <w:iCs/>
                      <w:sz w:val="20"/>
                    </w:rPr>
                    <w:t>Kriterijaus vertinimo metodas</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3112E7C7" w14:textId="77777777" w:rsidR="001C339A" w:rsidRPr="00E55BC0" w:rsidRDefault="001C339A" w:rsidP="00D054F3">
                  <w:pPr>
                    <w:ind w:firstLine="0"/>
                    <w:jc w:val="both"/>
                    <w:rPr>
                      <w:rFonts w:ascii="Times New Roman" w:hAnsi="Times New Roman"/>
                      <w:i/>
                      <w:iCs/>
                      <w:sz w:val="20"/>
                    </w:rPr>
                  </w:pPr>
                  <w:r w:rsidRPr="00E55BC0">
                    <w:rPr>
                      <w:rFonts w:ascii="Times New Roman" w:hAnsi="Times New Roman"/>
                      <w:i/>
                      <w:iCs/>
                      <w:sz w:val="20"/>
                    </w:rPr>
                    <w:t>Didžiausias galimas kriterijaus balas</w:t>
                  </w:r>
                </w:p>
              </w:tc>
              <w:tc>
                <w:tcPr>
                  <w:tcW w:w="11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3D528B5E" w14:textId="77777777" w:rsidR="001C339A" w:rsidRPr="00E55BC0" w:rsidRDefault="001C339A" w:rsidP="00D054F3">
                  <w:pPr>
                    <w:ind w:firstLine="0"/>
                    <w:jc w:val="both"/>
                    <w:rPr>
                      <w:rFonts w:ascii="Times New Roman" w:hAnsi="Times New Roman"/>
                      <w:i/>
                      <w:iCs/>
                      <w:sz w:val="20"/>
                      <w:lang w:val="en-US"/>
                    </w:rPr>
                  </w:pPr>
                  <w:proofErr w:type="spellStart"/>
                  <w:r w:rsidRPr="00E55BC0">
                    <w:rPr>
                      <w:rFonts w:ascii="Times New Roman" w:hAnsi="Times New Roman"/>
                      <w:i/>
                      <w:iCs/>
                      <w:sz w:val="20"/>
                      <w:lang w:val="en-US"/>
                    </w:rPr>
                    <w:t>Kriterijaus</w:t>
                  </w:r>
                  <w:proofErr w:type="spellEnd"/>
                  <w:r w:rsidRPr="00E55BC0">
                    <w:rPr>
                      <w:rFonts w:ascii="Times New Roman" w:hAnsi="Times New Roman"/>
                      <w:i/>
                      <w:iCs/>
                      <w:sz w:val="20"/>
                      <w:lang w:val="en-US"/>
                    </w:rPr>
                    <w:t xml:space="preserve"> </w:t>
                  </w:r>
                  <w:proofErr w:type="spellStart"/>
                  <w:r w:rsidRPr="00E55BC0">
                    <w:rPr>
                      <w:rFonts w:ascii="Times New Roman" w:hAnsi="Times New Roman"/>
                      <w:i/>
                      <w:iCs/>
                      <w:sz w:val="20"/>
                      <w:lang w:val="en-US"/>
                    </w:rPr>
                    <w:t>svorio</w:t>
                  </w:r>
                  <w:proofErr w:type="spellEnd"/>
                  <w:r w:rsidRPr="00E55BC0">
                    <w:rPr>
                      <w:rFonts w:ascii="Times New Roman" w:hAnsi="Times New Roman"/>
                      <w:i/>
                      <w:iCs/>
                      <w:sz w:val="20"/>
                      <w:lang w:val="en-US"/>
                    </w:rPr>
                    <w:t xml:space="preserve"> </w:t>
                  </w:r>
                  <w:proofErr w:type="spellStart"/>
                  <w:r w:rsidRPr="00E55BC0">
                    <w:rPr>
                      <w:rFonts w:ascii="Times New Roman" w:hAnsi="Times New Roman"/>
                      <w:i/>
                      <w:iCs/>
                      <w:sz w:val="20"/>
                      <w:lang w:val="en-US"/>
                    </w:rPr>
                    <w:t>koeficientas</w:t>
                  </w:r>
                  <w:proofErr w:type="spellEnd"/>
                </w:p>
                <w:p w14:paraId="22B97954" w14:textId="77777777" w:rsidR="001C339A" w:rsidRPr="00E55BC0" w:rsidRDefault="001C339A" w:rsidP="00D054F3">
                  <w:pPr>
                    <w:ind w:firstLine="0"/>
                    <w:jc w:val="both"/>
                    <w:rPr>
                      <w:rFonts w:ascii="Times New Roman" w:hAnsi="Times New Roman"/>
                      <w:i/>
                      <w:iCs/>
                      <w:sz w:val="20"/>
                      <w:lang w:val="en-US"/>
                    </w:rPr>
                  </w:pPr>
                  <w:r w:rsidRPr="00E55BC0">
                    <w:rPr>
                      <w:rFonts w:ascii="Times New Roman" w:hAnsi="Times New Roman"/>
                      <w:i/>
                      <w:iCs/>
                      <w:sz w:val="20"/>
                      <w:lang w:val="en-US"/>
                    </w:rPr>
                    <w:t>(</w:t>
                  </w:r>
                  <w:proofErr w:type="spellStart"/>
                  <w:r w:rsidRPr="00E55BC0">
                    <w:rPr>
                      <w:rFonts w:ascii="Times New Roman" w:hAnsi="Times New Roman"/>
                      <w:i/>
                      <w:iCs/>
                      <w:sz w:val="20"/>
                      <w:lang w:val="en-US"/>
                    </w:rPr>
                    <w:t>jei</w:t>
                  </w:r>
                  <w:proofErr w:type="spellEnd"/>
                  <w:r w:rsidRPr="00E55BC0">
                    <w:rPr>
                      <w:rFonts w:ascii="Times New Roman" w:hAnsi="Times New Roman"/>
                      <w:i/>
                      <w:iCs/>
                      <w:sz w:val="20"/>
                      <w:lang w:val="en-US"/>
                    </w:rPr>
                    <w:t xml:space="preserve"> </w:t>
                  </w:r>
                  <w:proofErr w:type="spellStart"/>
                  <w:r w:rsidRPr="00E55BC0">
                    <w:rPr>
                      <w:rFonts w:ascii="Times New Roman" w:hAnsi="Times New Roman"/>
                      <w:i/>
                      <w:iCs/>
                      <w:sz w:val="20"/>
                      <w:lang w:val="en-US"/>
                    </w:rPr>
                    <w:t>taikoma</w:t>
                  </w:r>
                  <w:proofErr w:type="spellEnd"/>
                  <w:r w:rsidRPr="00E55BC0">
                    <w:rPr>
                      <w:rFonts w:ascii="Times New Roman" w:hAnsi="Times New Roman"/>
                      <w:i/>
                      <w:iCs/>
                      <w:sz w:val="20"/>
                      <w:lang w:val="en-US"/>
                    </w:rPr>
                    <w:t>)</w:t>
                  </w:r>
                </w:p>
              </w:t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40705FBC" w14:textId="77777777" w:rsidR="001C339A" w:rsidRPr="00E55BC0" w:rsidRDefault="001C339A" w:rsidP="00D054F3">
                  <w:pPr>
                    <w:ind w:firstLine="0"/>
                    <w:jc w:val="both"/>
                    <w:rPr>
                      <w:rFonts w:ascii="Times New Roman" w:hAnsi="Times New Roman"/>
                      <w:i/>
                      <w:iCs/>
                      <w:sz w:val="20"/>
                    </w:rPr>
                  </w:pPr>
                  <w:r w:rsidRPr="00E55BC0">
                    <w:rPr>
                      <w:rFonts w:ascii="Times New Roman" w:hAnsi="Times New Roman"/>
                      <w:i/>
                      <w:iCs/>
                      <w:sz w:val="20"/>
                    </w:rPr>
                    <w:t xml:space="preserve">Didžiausias galimas kriterijaus balas, kai </w:t>
                  </w:r>
                  <w:r w:rsidRPr="00E55BC0">
                    <w:rPr>
                      <w:rFonts w:ascii="Times New Roman" w:hAnsi="Times New Roman"/>
                      <w:i/>
                      <w:iCs/>
                      <w:sz w:val="20"/>
                    </w:rPr>
                    <w:lastRenderedPageBreak/>
                    <w:t>nustatomas svorio koeficientas</w:t>
                  </w:r>
                </w:p>
                <w:p w14:paraId="32158F6E" w14:textId="77777777" w:rsidR="001C339A" w:rsidRPr="00E55BC0" w:rsidRDefault="493D9A38" w:rsidP="52159693">
                  <w:pPr>
                    <w:ind w:firstLine="0"/>
                    <w:jc w:val="both"/>
                    <w:rPr>
                      <w:rFonts w:ascii="Times New Roman" w:hAnsi="Times New Roman"/>
                      <w:i/>
                      <w:iCs/>
                      <w:sz w:val="20"/>
                    </w:rPr>
                  </w:pPr>
                  <w:r w:rsidRPr="52159693">
                    <w:rPr>
                      <w:rFonts w:ascii="Times New Roman" w:hAnsi="Times New Roman"/>
                      <w:i/>
                      <w:iCs/>
                      <w:sz w:val="20"/>
                    </w:rPr>
                    <w:t>(jei nustatomas svorio koeficientas, šioje skiltyje nurodomas didžiausias galimas kriterijaus balas, padaugintas iš svorio koeficiento)</w:t>
                  </w:r>
                </w:p>
              </w:tc>
            </w:tr>
            <w:tr w:rsidR="001C339A" w:rsidRPr="00E55BC0" w14:paraId="06A158BE" w14:textId="77777777" w:rsidTr="52159693">
              <w:tc>
                <w:tcPr>
                  <w:tcW w:w="5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33CF2C" w14:textId="77777777" w:rsidR="001C339A" w:rsidRPr="00E55BC0" w:rsidRDefault="001C339A" w:rsidP="00D054F3">
                  <w:pPr>
                    <w:ind w:left="-687"/>
                    <w:jc w:val="both"/>
                    <w:rPr>
                      <w:rFonts w:ascii="Times New Roman" w:hAnsi="Times New Roman"/>
                      <w:i/>
                      <w:iCs/>
                      <w:sz w:val="20"/>
                      <w:lang w:val="en-US"/>
                    </w:rPr>
                  </w:pPr>
                  <w:r>
                    <w:rPr>
                      <w:rFonts w:ascii="Times New Roman" w:hAnsi="Times New Roman"/>
                      <w:i/>
                      <w:iCs/>
                      <w:sz w:val="20"/>
                    </w:rPr>
                    <w:lastRenderedPageBreak/>
                    <w:t>4</w:t>
                  </w:r>
                  <w:r w:rsidRPr="00E55BC0">
                    <w:rPr>
                      <w:rFonts w:ascii="Times New Roman" w:hAnsi="Times New Roman"/>
                      <w:i/>
                      <w:iCs/>
                      <w:sz w:val="20"/>
                    </w:rPr>
                    <w:t>.</w:t>
                  </w:r>
                </w:p>
              </w:tc>
              <w:tc>
                <w:tcPr>
                  <w:tcW w:w="11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9F9251" w14:textId="77777777" w:rsidR="001C339A" w:rsidRPr="00E55BC0" w:rsidRDefault="001C339A" w:rsidP="00D054F3">
                  <w:pPr>
                    <w:ind w:firstLine="0"/>
                    <w:jc w:val="both"/>
                    <w:rPr>
                      <w:rFonts w:ascii="Times New Roman" w:hAnsi="Times New Roman"/>
                      <w:i/>
                      <w:iCs/>
                      <w:sz w:val="20"/>
                    </w:rPr>
                  </w:pPr>
                  <w:r w:rsidRPr="00E55BC0">
                    <w:rPr>
                      <w:rFonts w:ascii="Times New Roman" w:hAnsi="Times New Roman"/>
                      <w:i/>
                      <w:iCs/>
                      <w:sz w:val="20"/>
                    </w:rPr>
                    <w:t>Prioritetinis</w:t>
                  </w:r>
                </w:p>
              </w:tc>
              <w:tc>
                <w:tcPr>
                  <w:tcW w:w="14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BD12A7" w14:textId="77777777" w:rsidR="001C339A" w:rsidRPr="00E55BC0" w:rsidRDefault="001C339A" w:rsidP="00D054F3">
                  <w:pPr>
                    <w:ind w:firstLine="0"/>
                    <w:jc w:val="both"/>
                    <w:rPr>
                      <w:rFonts w:ascii="Times New Roman" w:hAnsi="Times New Roman"/>
                      <w:bCs/>
                      <w:i/>
                      <w:iCs/>
                      <w:sz w:val="20"/>
                      <w:lang w:eastAsia="lt-LT"/>
                    </w:rPr>
                  </w:pPr>
                  <w:r w:rsidRPr="00D10446">
                    <w:rPr>
                      <w:rFonts w:ascii="Times New Roman" w:hAnsi="Times New Roman"/>
                      <w:bCs/>
                      <w:i/>
                      <w:iCs/>
                      <w:sz w:val="20"/>
                      <w:lang w:eastAsia="lt-LT"/>
                    </w:rPr>
                    <w:t>Numatomo ( -ų) kurti DI produkto ( -ų) ir (arba) sprendimo (-ų) išvystymo lygis pagal pasiektą stadiją.</w:t>
                  </w:r>
                </w:p>
              </w:tc>
              <w:tc>
                <w:tcPr>
                  <w:tcW w:w="2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8179B7" w14:textId="77777777" w:rsidR="001C339A" w:rsidRPr="00E55BC0" w:rsidRDefault="001C339A" w:rsidP="00D054F3">
                  <w:pPr>
                    <w:widowControl w:val="0"/>
                    <w:ind w:firstLine="0"/>
                    <w:jc w:val="both"/>
                    <w:textAlignment w:val="baseline"/>
                    <w:rPr>
                      <w:rFonts w:ascii="Times New Roman" w:hAnsi="Times New Roman"/>
                      <w:bCs/>
                      <w:i/>
                      <w:iCs/>
                      <w:sz w:val="20"/>
                      <w:lang w:eastAsia="lt-LT"/>
                    </w:rPr>
                  </w:pPr>
                  <w:r w:rsidRPr="00EE2459">
                    <w:rPr>
                      <w:rFonts w:ascii="Times New Roman" w:hAnsi="Times New Roman"/>
                      <w:bCs/>
                      <w:i/>
                      <w:iCs/>
                      <w:sz w:val="20"/>
                      <w:lang w:eastAsia="lt-LT"/>
                    </w:rPr>
                    <w:t>Vertinamas numatomo (-ų) kurti DI produkto (-ų) ir (arba) sprendimo (-ų) išsivystymo lygis pagal pasiektą stadiją, t. y. ar numatomas sukurti DI produktas (-ai) ir (arba) sprendimas (-ai) atitinka tik minimaliai gyvybingo produkto stadiją (pirmąją stadiją), ar bus pasiekta ir DI produkto tinkamumo rinkai stadija (antroji stadija). Minimaliai gyvybingas DI produktas ir (arba) sprendimas suprantamas taip, kaip jis apibrėžtas Aprašo 4.2.3 papunktyje. DI produkto ir (arba) sprendimo pateikimas į rinką suprantamas taip, kaip jis</w:t>
                  </w:r>
                  <w:r>
                    <w:rPr>
                      <w:rFonts w:ascii="Times New Roman" w:hAnsi="Times New Roman"/>
                      <w:bCs/>
                      <w:i/>
                      <w:iCs/>
                      <w:sz w:val="20"/>
                      <w:lang w:eastAsia="lt-LT"/>
                    </w:rPr>
                    <w:t xml:space="preserve"> </w:t>
                  </w:r>
                  <w:r w:rsidRPr="00EE2459">
                    <w:rPr>
                      <w:rFonts w:ascii="Times New Roman" w:hAnsi="Times New Roman"/>
                      <w:bCs/>
                      <w:i/>
                      <w:iCs/>
                      <w:sz w:val="20"/>
                      <w:lang w:eastAsia="lt-LT"/>
                    </w:rPr>
                    <w:t>apibrėžtas Aprašo 4.2. 2 papunktyje. Projektams, numatantiems sukurti DI produktą (-</w:t>
                  </w:r>
                  <w:proofErr w:type="spellStart"/>
                  <w:r w:rsidRPr="00EE2459">
                    <w:rPr>
                      <w:rFonts w:ascii="Times New Roman" w:hAnsi="Times New Roman"/>
                      <w:bCs/>
                      <w:i/>
                      <w:iCs/>
                      <w:sz w:val="20"/>
                      <w:lang w:eastAsia="lt-LT"/>
                    </w:rPr>
                    <w:t>us</w:t>
                  </w:r>
                  <w:proofErr w:type="spellEnd"/>
                  <w:r w:rsidRPr="00EE2459">
                    <w:rPr>
                      <w:rFonts w:ascii="Times New Roman" w:hAnsi="Times New Roman"/>
                      <w:bCs/>
                      <w:i/>
                      <w:iCs/>
                      <w:sz w:val="20"/>
                      <w:lang w:eastAsia="lt-LT"/>
                    </w:rPr>
                    <w:t>) ir (arba) sprendimą (-</w:t>
                  </w:r>
                  <w:proofErr w:type="spellStart"/>
                  <w:r w:rsidRPr="00EE2459">
                    <w:rPr>
                      <w:rFonts w:ascii="Times New Roman" w:hAnsi="Times New Roman"/>
                      <w:bCs/>
                      <w:i/>
                      <w:iCs/>
                      <w:sz w:val="20"/>
                      <w:lang w:eastAsia="lt-LT"/>
                    </w:rPr>
                    <w:t>us</w:t>
                  </w:r>
                  <w:proofErr w:type="spellEnd"/>
                  <w:r w:rsidRPr="00EE2459">
                    <w:rPr>
                      <w:rFonts w:ascii="Times New Roman" w:hAnsi="Times New Roman"/>
                      <w:bCs/>
                      <w:i/>
                      <w:iCs/>
                      <w:sz w:val="20"/>
                      <w:lang w:eastAsia="lt-LT"/>
                    </w:rPr>
                    <w:t>), kurie pasieks ir antrąją stadiją, skiriami 5 balai, projektams, numatantiems sukurti DI produktą (-</w:t>
                  </w:r>
                  <w:proofErr w:type="spellStart"/>
                  <w:r w:rsidRPr="00EE2459">
                    <w:rPr>
                      <w:rFonts w:ascii="Times New Roman" w:hAnsi="Times New Roman"/>
                      <w:bCs/>
                      <w:i/>
                      <w:iCs/>
                      <w:sz w:val="20"/>
                      <w:lang w:eastAsia="lt-LT"/>
                    </w:rPr>
                    <w:t>us</w:t>
                  </w:r>
                  <w:proofErr w:type="spellEnd"/>
                  <w:r w:rsidRPr="00EE2459">
                    <w:rPr>
                      <w:rFonts w:ascii="Times New Roman" w:hAnsi="Times New Roman"/>
                      <w:bCs/>
                      <w:i/>
                      <w:iCs/>
                      <w:sz w:val="20"/>
                      <w:lang w:eastAsia="lt-LT"/>
                    </w:rPr>
                    <w:t>) ir (arba) sprendimą (-</w:t>
                  </w:r>
                  <w:proofErr w:type="spellStart"/>
                  <w:r w:rsidRPr="00EE2459">
                    <w:rPr>
                      <w:rFonts w:ascii="Times New Roman" w:hAnsi="Times New Roman"/>
                      <w:bCs/>
                      <w:i/>
                      <w:iCs/>
                      <w:sz w:val="20"/>
                      <w:lang w:eastAsia="lt-LT"/>
                    </w:rPr>
                    <w:t>us</w:t>
                  </w:r>
                  <w:proofErr w:type="spellEnd"/>
                  <w:r w:rsidRPr="00EE2459">
                    <w:rPr>
                      <w:rFonts w:ascii="Times New Roman" w:hAnsi="Times New Roman"/>
                      <w:bCs/>
                      <w:i/>
                      <w:iCs/>
                      <w:sz w:val="20"/>
                      <w:lang w:eastAsia="lt-LT"/>
                    </w:rPr>
                    <w:t xml:space="preserve">), kurie pasieks tik pirmąją stadiją, skiriami 3 balai. Kriterijaus atitiktis vertinama pagal kartu su PĮP pateikiamą užpildytą Aprašo 3 priedą. Šis projektų atrankos kriterijus </w:t>
                  </w:r>
                  <w:r w:rsidRPr="00EE2459">
                    <w:rPr>
                      <w:rFonts w:ascii="Times New Roman" w:hAnsi="Times New Roman"/>
                      <w:bCs/>
                      <w:i/>
                      <w:iCs/>
                      <w:sz w:val="20"/>
                      <w:lang w:eastAsia="lt-LT"/>
                    </w:rPr>
                    <w:lastRenderedPageBreak/>
                    <w:t>taikomas viso projekto įgyvendinimo metu.</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2754A5" w14:textId="77777777" w:rsidR="001C339A" w:rsidRPr="00E55BC0" w:rsidRDefault="001C339A" w:rsidP="00D054F3">
                  <w:pPr>
                    <w:ind w:firstLine="0"/>
                    <w:jc w:val="both"/>
                    <w:rPr>
                      <w:rFonts w:ascii="Times New Roman" w:hAnsi="Times New Roman"/>
                      <w:i/>
                      <w:iCs/>
                      <w:sz w:val="20"/>
                    </w:rPr>
                  </w:pPr>
                  <w:r w:rsidRPr="00EE2459">
                    <w:rPr>
                      <w:rFonts w:ascii="Times New Roman" w:hAnsi="Times New Roman"/>
                      <w:i/>
                      <w:iCs/>
                      <w:sz w:val="20"/>
                    </w:rPr>
                    <w:lastRenderedPageBreak/>
                    <w:t>5 (Y1)</w:t>
                  </w:r>
                </w:p>
              </w:tc>
              <w:tc>
                <w:tcPr>
                  <w:tcW w:w="11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E71EBF" w14:textId="77777777" w:rsidR="001C339A" w:rsidRPr="00E55BC0" w:rsidRDefault="001C339A" w:rsidP="00D054F3">
                  <w:pPr>
                    <w:ind w:firstLine="0"/>
                    <w:jc w:val="both"/>
                    <w:rPr>
                      <w:rFonts w:ascii="Times New Roman" w:hAnsi="Times New Roman"/>
                      <w:i/>
                      <w:iCs/>
                      <w:sz w:val="20"/>
                    </w:rPr>
                  </w:pPr>
                  <w:r w:rsidRPr="00EE2459">
                    <w:rPr>
                      <w:rFonts w:ascii="Times New Roman" w:hAnsi="Times New Roman"/>
                      <w:i/>
                      <w:iCs/>
                      <w:sz w:val="20"/>
                    </w:rPr>
                    <w:t>6 (S1)</w:t>
                  </w:r>
                </w:p>
              </w:t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93794C" w14:textId="77777777" w:rsidR="001C339A" w:rsidRPr="00E55BC0" w:rsidRDefault="001C339A" w:rsidP="00D054F3">
                  <w:pPr>
                    <w:ind w:firstLine="0"/>
                    <w:jc w:val="both"/>
                    <w:rPr>
                      <w:rFonts w:ascii="Times New Roman" w:hAnsi="Times New Roman"/>
                      <w:i/>
                      <w:iCs/>
                      <w:sz w:val="20"/>
                    </w:rPr>
                  </w:pPr>
                  <w:r w:rsidRPr="00372241">
                    <w:rPr>
                      <w:rFonts w:ascii="Times New Roman" w:hAnsi="Times New Roman"/>
                      <w:i/>
                      <w:iCs/>
                      <w:sz w:val="20"/>
                    </w:rPr>
                    <w:t>30</w:t>
                  </w:r>
                </w:p>
              </w:tc>
            </w:tr>
            <w:tr w:rsidR="001C339A" w:rsidRPr="00E55BC0" w14:paraId="7AE601DE" w14:textId="77777777" w:rsidTr="52159693">
              <w:tc>
                <w:tcPr>
                  <w:tcW w:w="5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D61583" w14:textId="77777777" w:rsidR="001C339A" w:rsidRPr="00E55BC0" w:rsidRDefault="001C339A" w:rsidP="00D054F3">
                  <w:pPr>
                    <w:ind w:left="44" w:firstLine="0"/>
                    <w:jc w:val="both"/>
                    <w:rPr>
                      <w:rFonts w:ascii="Times New Roman" w:hAnsi="Times New Roman"/>
                      <w:i/>
                      <w:iCs/>
                      <w:sz w:val="20"/>
                    </w:rPr>
                  </w:pPr>
                  <w:r>
                    <w:rPr>
                      <w:rFonts w:ascii="Times New Roman" w:hAnsi="Times New Roman"/>
                      <w:i/>
                      <w:iCs/>
                      <w:sz w:val="20"/>
                    </w:rPr>
                    <w:t>5</w:t>
                  </w:r>
                  <w:r w:rsidRPr="00E55BC0">
                    <w:rPr>
                      <w:rFonts w:ascii="Times New Roman" w:hAnsi="Times New Roman"/>
                      <w:i/>
                      <w:iCs/>
                      <w:sz w:val="20"/>
                    </w:rPr>
                    <w:t>.</w:t>
                  </w:r>
                </w:p>
              </w:tc>
              <w:tc>
                <w:tcPr>
                  <w:tcW w:w="11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042E0A" w14:textId="77777777" w:rsidR="001C339A" w:rsidRPr="00E55BC0" w:rsidRDefault="001C339A" w:rsidP="00D054F3">
                  <w:pPr>
                    <w:ind w:firstLine="0"/>
                    <w:jc w:val="both"/>
                    <w:rPr>
                      <w:rFonts w:ascii="Times New Roman" w:hAnsi="Times New Roman"/>
                      <w:i/>
                      <w:iCs/>
                      <w:sz w:val="20"/>
                    </w:rPr>
                  </w:pPr>
                  <w:r w:rsidRPr="00E55BC0">
                    <w:rPr>
                      <w:rFonts w:ascii="Times New Roman" w:hAnsi="Times New Roman"/>
                      <w:i/>
                      <w:iCs/>
                      <w:sz w:val="20"/>
                    </w:rPr>
                    <w:t>Prioritetinis</w:t>
                  </w:r>
                </w:p>
              </w:tc>
              <w:tc>
                <w:tcPr>
                  <w:tcW w:w="14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66FB64" w14:textId="77777777" w:rsidR="001C339A" w:rsidRPr="00E55BC0" w:rsidRDefault="001C339A" w:rsidP="00D054F3">
                  <w:pPr>
                    <w:ind w:firstLine="0"/>
                    <w:jc w:val="both"/>
                    <w:rPr>
                      <w:rFonts w:ascii="Times New Roman" w:hAnsi="Times New Roman"/>
                      <w:bCs/>
                      <w:i/>
                      <w:iCs/>
                      <w:sz w:val="20"/>
                    </w:rPr>
                  </w:pPr>
                  <w:r w:rsidRPr="00372241">
                    <w:rPr>
                      <w:rFonts w:ascii="Times New Roman" w:hAnsi="Times New Roman"/>
                      <w:bCs/>
                      <w:i/>
                      <w:iCs/>
                      <w:sz w:val="20"/>
                    </w:rPr>
                    <w:t>Kuriant DI produktą ( -</w:t>
                  </w:r>
                  <w:proofErr w:type="spellStart"/>
                  <w:r w:rsidRPr="00372241">
                    <w:rPr>
                      <w:rFonts w:ascii="Times New Roman" w:hAnsi="Times New Roman"/>
                      <w:bCs/>
                      <w:i/>
                      <w:iCs/>
                      <w:sz w:val="20"/>
                    </w:rPr>
                    <w:t>us</w:t>
                  </w:r>
                  <w:proofErr w:type="spellEnd"/>
                  <w:r w:rsidRPr="00372241">
                    <w:rPr>
                      <w:rFonts w:ascii="Times New Roman" w:hAnsi="Times New Roman"/>
                      <w:bCs/>
                      <w:i/>
                      <w:iCs/>
                      <w:sz w:val="20"/>
                    </w:rPr>
                    <w:t>) ir (arba) sprendimą (-</w:t>
                  </w:r>
                  <w:proofErr w:type="spellStart"/>
                  <w:r w:rsidRPr="00372241">
                    <w:rPr>
                      <w:rFonts w:ascii="Times New Roman" w:hAnsi="Times New Roman"/>
                      <w:bCs/>
                      <w:i/>
                      <w:iCs/>
                      <w:sz w:val="20"/>
                    </w:rPr>
                    <w:t>us</w:t>
                  </w:r>
                  <w:proofErr w:type="spellEnd"/>
                  <w:r w:rsidRPr="00372241">
                    <w:rPr>
                      <w:rFonts w:ascii="Times New Roman" w:hAnsi="Times New Roman"/>
                      <w:bCs/>
                      <w:i/>
                      <w:iCs/>
                      <w:sz w:val="20"/>
                    </w:rPr>
                    <w:t>), bus naudojama didelio našumo skaičiavimo</w:t>
                  </w:r>
                  <w:r>
                    <w:rPr>
                      <w:rFonts w:ascii="Times New Roman" w:hAnsi="Times New Roman"/>
                      <w:bCs/>
                      <w:i/>
                      <w:iCs/>
                      <w:sz w:val="20"/>
                    </w:rPr>
                    <w:t xml:space="preserve"> </w:t>
                  </w:r>
                  <w:r w:rsidRPr="00372241">
                    <w:rPr>
                      <w:rFonts w:ascii="Times New Roman" w:hAnsi="Times New Roman"/>
                      <w:bCs/>
                      <w:i/>
                      <w:iCs/>
                      <w:sz w:val="20"/>
                    </w:rPr>
                    <w:t>(HPC) infrastruktūra ir (arba) didieji duomenys.</w:t>
                  </w:r>
                </w:p>
              </w:tc>
              <w:tc>
                <w:tcPr>
                  <w:tcW w:w="2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C70949" w14:textId="77777777" w:rsidR="001C339A" w:rsidRDefault="001C339A" w:rsidP="00D054F3">
                  <w:pPr>
                    <w:ind w:firstLine="0"/>
                    <w:jc w:val="both"/>
                    <w:rPr>
                      <w:rFonts w:ascii="Times New Roman" w:hAnsi="Times New Roman"/>
                      <w:i/>
                      <w:iCs/>
                      <w:sz w:val="20"/>
                    </w:rPr>
                  </w:pPr>
                  <w:r w:rsidRPr="00372241">
                    <w:rPr>
                      <w:rFonts w:ascii="Times New Roman" w:hAnsi="Times New Roman"/>
                      <w:i/>
                      <w:iCs/>
                      <w:sz w:val="20"/>
                    </w:rPr>
                    <w:t>Vertinama, ar projektu kuriant DI produktą (-</w:t>
                  </w:r>
                  <w:proofErr w:type="spellStart"/>
                  <w:r w:rsidRPr="00372241">
                    <w:rPr>
                      <w:rFonts w:ascii="Times New Roman" w:hAnsi="Times New Roman"/>
                      <w:i/>
                      <w:iCs/>
                      <w:sz w:val="20"/>
                    </w:rPr>
                    <w:t>us</w:t>
                  </w:r>
                  <w:proofErr w:type="spellEnd"/>
                  <w:r w:rsidRPr="00372241">
                    <w:rPr>
                      <w:rFonts w:ascii="Times New Roman" w:hAnsi="Times New Roman"/>
                      <w:i/>
                      <w:iCs/>
                      <w:sz w:val="20"/>
                    </w:rPr>
                    <w:t>) ir (arba) sprendimą (-</w:t>
                  </w:r>
                  <w:proofErr w:type="spellStart"/>
                  <w:r w:rsidRPr="00372241">
                    <w:rPr>
                      <w:rFonts w:ascii="Times New Roman" w:hAnsi="Times New Roman"/>
                      <w:i/>
                      <w:iCs/>
                      <w:sz w:val="20"/>
                    </w:rPr>
                    <w:t>us</w:t>
                  </w:r>
                  <w:proofErr w:type="spellEnd"/>
                  <w:r w:rsidRPr="00372241">
                    <w:rPr>
                      <w:rFonts w:ascii="Times New Roman" w:hAnsi="Times New Roman"/>
                      <w:i/>
                      <w:iCs/>
                      <w:sz w:val="20"/>
                    </w:rPr>
                    <w:t>), bus naudojama didelio našumo skaičiavimo</w:t>
                  </w:r>
                  <w:r>
                    <w:rPr>
                      <w:rFonts w:ascii="Times New Roman" w:hAnsi="Times New Roman"/>
                      <w:i/>
                      <w:iCs/>
                      <w:sz w:val="20"/>
                    </w:rPr>
                    <w:t xml:space="preserve"> </w:t>
                  </w:r>
                  <w:r w:rsidRPr="00440951">
                    <w:rPr>
                      <w:rFonts w:ascii="Times New Roman" w:hAnsi="Times New Roman"/>
                      <w:i/>
                      <w:iCs/>
                      <w:sz w:val="20"/>
                    </w:rPr>
                    <w:t>infrastruktūra ir (arba) didieji duomenys, suteikiant tokiu atveju daugiau balų projektams, kurie naudos didelio našumo skaičiavimo infrastruktūrą ir (arba) didžiuosius duomenis. Didelio našumo skaičiavimo (HPC) infrastruktūra – didelio (aukšto) našumo skaičiavimui (</w:t>
                  </w:r>
                  <w:proofErr w:type="spellStart"/>
                  <w:r w:rsidRPr="00440951">
                    <w:rPr>
                      <w:rFonts w:ascii="Times New Roman" w:hAnsi="Times New Roman"/>
                      <w:i/>
                      <w:iCs/>
                      <w:sz w:val="20"/>
                    </w:rPr>
                    <w:t>superkompiuterijai</w:t>
                  </w:r>
                  <w:proofErr w:type="spellEnd"/>
                  <w:r w:rsidRPr="00440951">
                    <w:rPr>
                      <w:rFonts w:ascii="Times New Roman" w:hAnsi="Times New Roman"/>
                      <w:i/>
                      <w:iCs/>
                      <w:sz w:val="20"/>
                    </w:rPr>
                    <w:t>) (tokio našumo lygio skaičiavimui, kuriam reikia masiškai integruoti pavienius skaičiavimo elementus, įskaitant kvantinius komponentus, siekiant spręsti uždavinius, kurių negali išspręsti standartinės kompiuterijos sistemos) reikalinga infrastruktūra.</w:t>
                  </w:r>
                </w:p>
                <w:p w14:paraId="4CBC2D2E" w14:textId="77777777" w:rsidR="001C339A" w:rsidRPr="00E55BC0" w:rsidRDefault="001C339A" w:rsidP="001C339A">
                  <w:pPr>
                    <w:jc w:val="both"/>
                    <w:rPr>
                      <w:rFonts w:ascii="Times New Roman" w:hAnsi="Times New Roman"/>
                      <w:i/>
                      <w:iCs/>
                      <w:sz w:val="20"/>
                    </w:rPr>
                  </w:pPr>
                  <w:r w:rsidRPr="00440951">
                    <w:rPr>
                      <w:rFonts w:ascii="Times New Roman" w:hAnsi="Times New Roman"/>
                      <w:i/>
                      <w:iCs/>
                      <w:sz w:val="20"/>
                    </w:rPr>
                    <w:t>Didieji duomenys – skaitmeniniai informacijos rinkiniai, kurių dydis, srautų greitis arba struktūrinė įvairovė viršija tradicinių informacinių technologijų sistemų galimybes juos efektyviai apdoroti, saugoti ir analizuoti. Tokiems duomenims reikalingi specializuoti technologiniai sprendimai, tokie kaip paskirstytos duomenų saugyklos, srautinio apdorojimo platformos realiuoju laiku, lygiagretus skaičiavimas, taip pat pažangūs analitiniai metodai – mašininis mokymasis, gilusis mokymasis ir statistinis modeliavimas. Didiesiems duomenims priskiriami duomenų</w:t>
                  </w:r>
                  <w:r>
                    <w:rPr>
                      <w:rFonts w:ascii="Times New Roman" w:hAnsi="Times New Roman"/>
                      <w:i/>
                      <w:iCs/>
                      <w:sz w:val="20"/>
                    </w:rPr>
                    <w:t xml:space="preserve"> </w:t>
                  </w:r>
                  <w:r w:rsidRPr="00B60947">
                    <w:rPr>
                      <w:rFonts w:ascii="Times New Roman" w:hAnsi="Times New Roman"/>
                      <w:i/>
                      <w:iCs/>
                      <w:sz w:val="20"/>
                    </w:rPr>
                    <w:t xml:space="preserve">rinkiniai, kurių apimtis yra ne mažesnė nei 1 TB, arba mažesni rinkiniai, jeigu jie pasižymi itin dideliu duomenų generavimo ar gavimo srautu ar struktūrine įvairove, dėl kurios būtinas nestandartinis </w:t>
                  </w:r>
                  <w:r w:rsidRPr="00B60947">
                    <w:rPr>
                      <w:rFonts w:ascii="Times New Roman" w:hAnsi="Times New Roman"/>
                      <w:i/>
                      <w:iCs/>
                      <w:sz w:val="20"/>
                    </w:rPr>
                    <w:lastRenderedPageBreak/>
                    <w:t>apdorojimas. Į šią kategoriją patenka struktūruoti, pusiau struktūruoti ir nestruktūruoti duomenys (pvz.: duomenų bazės įrašai, žurnalų (</w:t>
                  </w:r>
                  <w:proofErr w:type="spellStart"/>
                  <w:r w:rsidRPr="00B60947">
                    <w:rPr>
                      <w:rFonts w:ascii="Times New Roman" w:hAnsi="Times New Roman"/>
                      <w:i/>
                      <w:iCs/>
                      <w:sz w:val="20"/>
                    </w:rPr>
                    <w:t>log</w:t>
                  </w:r>
                  <w:proofErr w:type="spellEnd"/>
                  <w:r w:rsidRPr="00B60947">
                    <w:rPr>
                      <w:rFonts w:ascii="Times New Roman" w:hAnsi="Times New Roman"/>
                      <w:i/>
                      <w:iCs/>
                      <w:sz w:val="20"/>
                    </w:rPr>
                    <w:t>) duomenys, tekstai, vaizdai, garso ir vaizdo įrašai, jutiklių signalai). Didieji duomenys nėra tapatinami su įmonės vidiniais duomenimis, naudojamais tik DI modeliams adaptuoti ar integruoti, jeigu jie neatitinka minėtų dydžio, srauto ar</w:t>
                  </w:r>
                  <w:r>
                    <w:rPr>
                      <w:rFonts w:ascii="Times New Roman" w:hAnsi="Times New Roman"/>
                      <w:i/>
                      <w:iCs/>
                      <w:sz w:val="20"/>
                    </w:rPr>
                    <w:t xml:space="preserve"> </w:t>
                  </w:r>
                  <w:r w:rsidRPr="00B60947">
                    <w:rPr>
                      <w:rFonts w:ascii="Times New Roman" w:hAnsi="Times New Roman"/>
                      <w:i/>
                      <w:iCs/>
                      <w:sz w:val="20"/>
                    </w:rPr>
                    <w:t xml:space="preserve">įvairovės kriterijų. Duomenų rinkiniai, kurių apimtis mažesnė nei 1 TB ir kurie neturi išskirtinio srauto ar įvairovės, nepriskiriami didiesiems duomenims. Projektams, kuriuose naudojami vieši DI modeliai (pvz.: </w:t>
                  </w:r>
                  <w:proofErr w:type="spellStart"/>
                  <w:r w:rsidRPr="00B60947">
                    <w:rPr>
                      <w:rFonts w:ascii="Times New Roman" w:hAnsi="Times New Roman"/>
                      <w:i/>
                      <w:iCs/>
                      <w:sz w:val="20"/>
                    </w:rPr>
                    <w:t>ChatGPT</w:t>
                  </w:r>
                  <w:proofErr w:type="spellEnd"/>
                  <w:r w:rsidRPr="00B60947">
                    <w:rPr>
                      <w:rFonts w:ascii="Times New Roman" w:hAnsi="Times New Roman"/>
                      <w:i/>
                      <w:iCs/>
                      <w:sz w:val="20"/>
                    </w:rPr>
                    <w:t xml:space="preserve">, </w:t>
                  </w:r>
                  <w:proofErr w:type="spellStart"/>
                  <w:r w:rsidRPr="00B60947">
                    <w:rPr>
                      <w:rFonts w:ascii="Times New Roman" w:hAnsi="Times New Roman"/>
                      <w:i/>
                      <w:iCs/>
                      <w:sz w:val="20"/>
                    </w:rPr>
                    <w:t>Gemini</w:t>
                  </w:r>
                  <w:proofErr w:type="spellEnd"/>
                  <w:r w:rsidRPr="00B60947">
                    <w:rPr>
                      <w:rFonts w:ascii="Times New Roman" w:hAnsi="Times New Roman"/>
                      <w:i/>
                      <w:iCs/>
                      <w:sz w:val="20"/>
                    </w:rPr>
                    <w:t xml:space="preserve">, </w:t>
                  </w:r>
                  <w:proofErr w:type="spellStart"/>
                  <w:r w:rsidRPr="00B60947">
                    <w:rPr>
                      <w:rFonts w:ascii="Times New Roman" w:hAnsi="Times New Roman"/>
                      <w:i/>
                      <w:iCs/>
                      <w:sz w:val="20"/>
                    </w:rPr>
                    <w:t>Copilot</w:t>
                  </w:r>
                  <w:proofErr w:type="spellEnd"/>
                  <w:r w:rsidRPr="00B60947">
                    <w:rPr>
                      <w:rFonts w:ascii="Times New Roman" w:hAnsi="Times New Roman"/>
                      <w:i/>
                      <w:iCs/>
                      <w:sz w:val="20"/>
                    </w:rPr>
                    <w:t xml:space="preserve"> ir kt.) ar HPC infrastruktūra (tiesiogiai, per programavimo sąsają (API) ar pan.) be papildomo modelių mokymo ar integracijos su įmonės sistemomis, prioritetinis balas nėra skiriamas; jei DI produktas ir (arba) sprendimas veikia tik kaip vartotojo sąsaja, siunčianti užklausas į DI modelį per API, prioritetinis balas taip pat neskiriamas</w:t>
                  </w:r>
                  <w:r>
                    <w:rPr>
                      <w:rFonts w:ascii="Times New Roman" w:hAnsi="Times New Roman"/>
                      <w:i/>
                      <w:iCs/>
                      <w:sz w:val="20"/>
                    </w:rPr>
                    <w:t>.</w:t>
                  </w:r>
                  <w:r w:rsidRPr="00B60947">
                    <w:t xml:space="preserve"> </w:t>
                  </w:r>
                  <w:r w:rsidRPr="00B60947">
                    <w:rPr>
                      <w:rFonts w:ascii="Times New Roman" w:hAnsi="Times New Roman"/>
                      <w:i/>
                      <w:iCs/>
                      <w:sz w:val="20"/>
                    </w:rPr>
                    <w:t>Projektams, kuriantiems DI produktą (-</w:t>
                  </w:r>
                  <w:proofErr w:type="spellStart"/>
                  <w:r w:rsidRPr="00B60947">
                    <w:rPr>
                      <w:rFonts w:ascii="Times New Roman" w:hAnsi="Times New Roman"/>
                      <w:i/>
                      <w:iCs/>
                      <w:sz w:val="20"/>
                    </w:rPr>
                    <w:t>us</w:t>
                  </w:r>
                  <w:proofErr w:type="spellEnd"/>
                  <w:r w:rsidRPr="00B60947">
                    <w:rPr>
                      <w:rFonts w:ascii="Times New Roman" w:hAnsi="Times New Roman"/>
                      <w:i/>
                      <w:iCs/>
                      <w:sz w:val="20"/>
                    </w:rPr>
                    <w:t>) ir (arba) sprendimą (-</w:t>
                  </w:r>
                  <w:proofErr w:type="spellStart"/>
                  <w:r w:rsidRPr="00B60947">
                    <w:rPr>
                      <w:rFonts w:ascii="Times New Roman" w:hAnsi="Times New Roman"/>
                      <w:i/>
                      <w:iCs/>
                      <w:sz w:val="20"/>
                    </w:rPr>
                    <w:t>us</w:t>
                  </w:r>
                  <w:proofErr w:type="spellEnd"/>
                  <w:r w:rsidRPr="00B60947">
                    <w:rPr>
                      <w:rFonts w:ascii="Times New Roman" w:hAnsi="Times New Roman"/>
                      <w:i/>
                      <w:iCs/>
                      <w:sz w:val="20"/>
                    </w:rPr>
                    <w:t>), naudojant didelio našumo skaičiavimo infrastruktūrą ir (arba) didžiuosius duomenis, skiriami 5 balai. Kriterijus taikomas viso projekto įgyvendinimo metu. Kriterijaus atitiktis vertinama pagal kartu su PĮP pateikiamą užpildytą Aprašo 3 priedą ir pagrindžiančius dokumentus (komercinį pasiūlymą, ketinimų protokolą ar pan.).</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1E1AB2" w14:textId="77777777" w:rsidR="001C339A" w:rsidRPr="00E55BC0" w:rsidRDefault="001C339A" w:rsidP="00D054F3">
                  <w:pPr>
                    <w:ind w:firstLine="0"/>
                    <w:jc w:val="both"/>
                    <w:rPr>
                      <w:rFonts w:ascii="Times New Roman" w:hAnsi="Times New Roman"/>
                      <w:i/>
                      <w:iCs/>
                      <w:sz w:val="20"/>
                    </w:rPr>
                  </w:pPr>
                  <w:r w:rsidRPr="00372241">
                    <w:rPr>
                      <w:rFonts w:ascii="Times New Roman" w:hAnsi="Times New Roman"/>
                      <w:i/>
                      <w:iCs/>
                      <w:sz w:val="20"/>
                    </w:rPr>
                    <w:lastRenderedPageBreak/>
                    <w:t>5 (Y2)</w:t>
                  </w:r>
                </w:p>
              </w:tc>
              <w:tc>
                <w:tcPr>
                  <w:tcW w:w="11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F30877" w14:textId="77777777" w:rsidR="001C339A" w:rsidRPr="00E55BC0" w:rsidRDefault="001C339A" w:rsidP="00D054F3">
                  <w:pPr>
                    <w:ind w:firstLine="0"/>
                    <w:jc w:val="both"/>
                    <w:rPr>
                      <w:rFonts w:ascii="Times New Roman" w:hAnsi="Times New Roman"/>
                      <w:i/>
                      <w:iCs/>
                      <w:sz w:val="20"/>
                    </w:rPr>
                  </w:pPr>
                  <w:r w:rsidRPr="00440951">
                    <w:rPr>
                      <w:rFonts w:ascii="Times New Roman" w:hAnsi="Times New Roman"/>
                      <w:i/>
                      <w:iCs/>
                      <w:sz w:val="20"/>
                    </w:rPr>
                    <w:t>5 (S2)</w:t>
                  </w:r>
                </w:p>
              </w:t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9882FD" w14:textId="77777777" w:rsidR="001C339A" w:rsidRPr="00E55BC0" w:rsidRDefault="001C339A" w:rsidP="00D054F3">
                  <w:pPr>
                    <w:ind w:firstLine="0"/>
                    <w:jc w:val="both"/>
                    <w:rPr>
                      <w:rFonts w:ascii="Times New Roman" w:hAnsi="Times New Roman"/>
                      <w:i/>
                      <w:iCs/>
                      <w:sz w:val="20"/>
                    </w:rPr>
                  </w:pPr>
                  <w:r w:rsidRPr="00440951">
                    <w:rPr>
                      <w:rFonts w:ascii="Times New Roman" w:hAnsi="Times New Roman"/>
                      <w:i/>
                      <w:iCs/>
                      <w:sz w:val="20"/>
                    </w:rPr>
                    <w:t>25</w:t>
                  </w:r>
                </w:p>
              </w:tc>
            </w:tr>
            <w:tr w:rsidR="001C339A" w:rsidRPr="00E55BC0" w14:paraId="52204CFD" w14:textId="77777777" w:rsidTr="52159693">
              <w:tc>
                <w:tcPr>
                  <w:tcW w:w="5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E2994F" w14:textId="77777777" w:rsidR="001C339A" w:rsidRPr="00E55BC0" w:rsidRDefault="001C339A" w:rsidP="00085CEB">
                  <w:pPr>
                    <w:ind w:left="44" w:firstLine="0"/>
                    <w:jc w:val="both"/>
                    <w:rPr>
                      <w:rFonts w:ascii="Times New Roman" w:hAnsi="Times New Roman"/>
                      <w:i/>
                      <w:iCs/>
                      <w:sz w:val="20"/>
                    </w:rPr>
                  </w:pPr>
                  <w:r>
                    <w:rPr>
                      <w:rFonts w:ascii="Times New Roman" w:hAnsi="Times New Roman"/>
                      <w:i/>
                      <w:iCs/>
                      <w:sz w:val="20"/>
                    </w:rPr>
                    <w:t>6</w:t>
                  </w:r>
                  <w:r w:rsidRPr="00E55BC0">
                    <w:rPr>
                      <w:rFonts w:ascii="Times New Roman" w:hAnsi="Times New Roman"/>
                      <w:i/>
                      <w:iCs/>
                      <w:sz w:val="20"/>
                    </w:rPr>
                    <w:t>.</w:t>
                  </w:r>
                </w:p>
              </w:tc>
              <w:tc>
                <w:tcPr>
                  <w:tcW w:w="11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048AF" w14:textId="77777777" w:rsidR="001C339A" w:rsidRPr="00E55BC0" w:rsidRDefault="001C339A" w:rsidP="00085CEB">
                  <w:pPr>
                    <w:ind w:firstLine="0"/>
                    <w:jc w:val="both"/>
                    <w:rPr>
                      <w:rFonts w:ascii="Times New Roman" w:hAnsi="Times New Roman"/>
                      <w:i/>
                      <w:iCs/>
                      <w:sz w:val="20"/>
                    </w:rPr>
                  </w:pPr>
                  <w:r w:rsidRPr="00E55BC0">
                    <w:rPr>
                      <w:rFonts w:ascii="Times New Roman" w:hAnsi="Times New Roman"/>
                      <w:i/>
                      <w:iCs/>
                      <w:sz w:val="20"/>
                    </w:rPr>
                    <w:t>Prioritetinis</w:t>
                  </w:r>
                </w:p>
              </w:tc>
              <w:tc>
                <w:tcPr>
                  <w:tcW w:w="14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914B5F" w14:textId="77777777" w:rsidR="001C339A" w:rsidRPr="00E55BC0" w:rsidRDefault="001C339A" w:rsidP="00085CEB">
                  <w:pPr>
                    <w:ind w:firstLine="0"/>
                    <w:jc w:val="both"/>
                    <w:rPr>
                      <w:rFonts w:ascii="Times New Roman" w:hAnsi="Times New Roman"/>
                      <w:i/>
                      <w:iCs/>
                      <w:sz w:val="20"/>
                      <w:lang w:eastAsia="lt-LT"/>
                    </w:rPr>
                  </w:pPr>
                  <w:r w:rsidRPr="000930E8">
                    <w:rPr>
                      <w:rFonts w:ascii="Times New Roman" w:hAnsi="Times New Roman"/>
                      <w:i/>
                      <w:iCs/>
                      <w:sz w:val="20"/>
                      <w:lang w:eastAsia="lt-LT"/>
                    </w:rPr>
                    <w:t xml:space="preserve">Pareiškėjas per paskutinius 2 metus iki PĮP pateikimo yra įgyvendinęs </w:t>
                  </w:r>
                  <w:r w:rsidRPr="000930E8">
                    <w:rPr>
                      <w:rFonts w:ascii="Times New Roman" w:hAnsi="Times New Roman"/>
                      <w:i/>
                      <w:iCs/>
                      <w:sz w:val="20"/>
                      <w:lang w:eastAsia="lt-LT"/>
                    </w:rPr>
                    <w:lastRenderedPageBreak/>
                    <w:t>bent 1 projektą, skirtą inovatyvių DI produktų ir</w:t>
                  </w:r>
                  <w:r>
                    <w:rPr>
                      <w:rFonts w:ascii="Times New Roman" w:hAnsi="Times New Roman"/>
                      <w:i/>
                      <w:iCs/>
                      <w:sz w:val="20"/>
                      <w:lang w:eastAsia="lt-LT"/>
                    </w:rPr>
                    <w:t xml:space="preserve"> </w:t>
                  </w:r>
                  <w:r w:rsidRPr="000930E8">
                    <w:rPr>
                      <w:rFonts w:ascii="Times New Roman" w:hAnsi="Times New Roman"/>
                      <w:i/>
                      <w:iCs/>
                      <w:sz w:val="20"/>
                      <w:lang w:eastAsia="lt-LT"/>
                    </w:rPr>
                    <w:t>(arba) sprendimų kūrimui, ir už tų DI produktų ir (arba) sprendimų pardavimą gavęs ne mažiau kaip 50 000 (penkiasdešimt tūkstančių) Eur pardavimo pajamų.</w:t>
                  </w:r>
                </w:p>
              </w:tc>
              <w:tc>
                <w:tcPr>
                  <w:tcW w:w="2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0567A1" w14:textId="77777777" w:rsidR="001C339A" w:rsidRPr="00E55BC0" w:rsidRDefault="001C339A" w:rsidP="00085CEB">
                  <w:pPr>
                    <w:widowControl w:val="0"/>
                    <w:ind w:firstLine="0"/>
                    <w:jc w:val="both"/>
                    <w:textAlignment w:val="baseline"/>
                    <w:rPr>
                      <w:rFonts w:ascii="Times New Roman" w:hAnsi="Times New Roman"/>
                      <w:i/>
                      <w:iCs/>
                      <w:sz w:val="20"/>
                    </w:rPr>
                  </w:pPr>
                  <w:r w:rsidRPr="000930E8">
                    <w:rPr>
                      <w:rFonts w:ascii="Times New Roman" w:hAnsi="Times New Roman"/>
                      <w:i/>
                      <w:iCs/>
                      <w:sz w:val="20"/>
                    </w:rPr>
                    <w:lastRenderedPageBreak/>
                    <w:t>Vertinama pareiškėjo 2 paskutinių metų iki PĮP pateikimo patirtis inovatyvaus (-</w:t>
                  </w:r>
                  <w:proofErr w:type="spellStart"/>
                  <w:r w:rsidRPr="000930E8">
                    <w:rPr>
                      <w:rFonts w:ascii="Times New Roman" w:hAnsi="Times New Roman"/>
                      <w:i/>
                      <w:iCs/>
                      <w:sz w:val="20"/>
                    </w:rPr>
                    <w:t>ių</w:t>
                  </w:r>
                  <w:proofErr w:type="spellEnd"/>
                  <w:r w:rsidRPr="000930E8">
                    <w:rPr>
                      <w:rFonts w:ascii="Times New Roman" w:hAnsi="Times New Roman"/>
                      <w:i/>
                      <w:iCs/>
                      <w:sz w:val="20"/>
                    </w:rPr>
                    <w:t xml:space="preserve">) DI produkto (-ų) ir (arba) </w:t>
                  </w:r>
                  <w:r w:rsidRPr="000930E8">
                    <w:rPr>
                      <w:rFonts w:ascii="Times New Roman" w:hAnsi="Times New Roman"/>
                      <w:i/>
                      <w:iCs/>
                      <w:sz w:val="20"/>
                    </w:rPr>
                    <w:lastRenderedPageBreak/>
                    <w:t>sprendimo (-ų) kūrimo srityje ir minėtų produktų ir</w:t>
                  </w:r>
                  <w:r>
                    <w:rPr>
                      <w:rFonts w:ascii="Times New Roman" w:hAnsi="Times New Roman"/>
                      <w:i/>
                      <w:iCs/>
                      <w:sz w:val="20"/>
                    </w:rPr>
                    <w:t xml:space="preserve"> </w:t>
                  </w:r>
                  <w:r w:rsidRPr="00732ABB">
                    <w:rPr>
                      <w:rFonts w:ascii="Times New Roman" w:hAnsi="Times New Roman"/>
                      <w:i/>
                      <w:iCs/>
                      <w:sz w:val="20"/>
                    </w:rPr>
                    <w:t>(arba) sprendimų pardavimo pajamos: aukštesnis įvertinimas suteikiamas tiems projektams, kurių pareiškėjai turi daugiau minėtų projektų įgyvendinimo patirties ir gavę daugiau pajamų iš sukurtų inovatyvių DI produktų ir (arba) sprendimų pardavimo. Įmonės pardavimo pajamos vertinamos pagal paskutinių dvejų metų iki PĮP pateikimo metinių finansinių ataskaitų rinkinių duomenis ir kitus pajamas pagrindžiančius buhalterinės apskaitos dokumentus (sąskaitos faktūros, pirkimo–pardavimo sutartys ir pan.). 5 balai skiriami pirmiesiems 20 procentų projektų</w:t>
                  </w:r>
                  <w:r>
                    <w:rPr>
                      <w:rFonts w:ascii="Times New Roman" w:hAnsi="Times New Roman"/>
                      <w:i/>
                      <w:iCs/>
                      <w:sz w:val="20"/>
                    </w:rPr>
                    <w:t xml:space="preserve"> </w:t>
                  </w:r>
                  <w:r w:rsidRPr="00732ABB">
                    <w:rPr>
                      <w:rFonts w:ascii="Times New Roman" w:hAnsi="Times New Roman"/>
                      <w:i/>
                      <w:iCs/>
                      <w:sz w:val="20"/>
                    </w:rPr>
                    <w:t>pagal surikiuotą projektų eilę pagal daugiausiai patirties ir daugiausiai pajamų turinčius projektus (jeigu gaunamas skaičius nėra sveikasis, apvalinama pagal aritmetines taisykles iki sveikojo skaičiaus ir dviejų skaičių po kablelio; atitinkamai ši taisyklė taikoma ir toliau), 4 balai – kitiems 20 procentų projektų ir t. t. 1 balas skiriamas paskutiniams 20 procentų projektų, turintiems mažiausiai patirties ir mažiausiai pajamų. Jei pareiškėjas neturi patirties ir pajamų, už šį kriterijų balai neskiriami. Jeigu įgyvendinant pirmuosius projektus sukaupta tiek pat patirties ir už pardavimą gauta tiek</w:t>
                  </w:r>
                  <w:r>
                    <w:rPr>
                      <w:rFonts w:ascii="Times New Roman" w:hAnsi="Times New Roman"/>
                      <w:i/>
                      <w:iCs/>
                      <w:sz w:val="20"/>
                    </w:rPr>
                    <w:t xml:space="preserve"> </w:t>
                  </w:r>
                  <w:r w:rsidRPr="00AF7882">
                    <w:rPr>
                      <w:rFonts w:ascii="Times New Roman" w:hAnsi="Times New Roman"/>
                      <w:i/>
                      <w:iCs/>
                      <w:sz w:val="20"/>
                    </w:rPr>
                    <w:t xml:space="preserve">pat pajamų ir šie projektai sudaro daugiau kaip 20 procentų, tuomet visiems jiems skiriami 5 balai. Tokiu atveju 4 balai skiriami pirmiesiems 20 procentų likusių projektų, 3 balai – kitiems 20 procentų projektų ir t. t. Kriterijaus atitiktis vertinama pagal kartu su PĮP pateikiamą užpildytą Aprašo 3 priedą. </w:t>
                  </w:r>
                  <w:r w:rsidRPr="00AF7882">
                    <w:rPr>
                      <w:rFonts w:ascii="Times New Roman" w:hAnsi="Times New Roman"/>
                      <w:i/>
                      <w:iCs/>
                      <w:sz w:val="20"/>
                    </w:rPr>
                    <w:lastRenderedPageBreak/>
                    <w:t>Šis projektų atrankos kriterijus taikomas tik PĮP vertinimo metu.</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58FD0" w14:textId="77777777" w:rsidR="001C339A" w:rsidRPr="00E55BC0" w:rsidRDefault="001C339A" w:rsidP="00085CEB">
                  <w:pPr>
                    <w:ind w:firstLine="0"/>
                    <w:jc w:val="both"/>
                    <w:rPr>
                      <w:rFonts w:ascii="Times New Roman" w:hAnsi="Times New Roman"/>
                      <w:i/>
                      <w:iCs/>
                      <w:sz w:val="20"/>
                    </w:rPr>
                  </w:pPr>
                  <w:r w:rsidRPr="000930E8">
                    <w:rPr>
                      <w:rFonts w:ascii="Times New Roman" w:hAnsi="Times New Roman"/>
                      <w:i/>
                      <w:iCs/>
                      <w:sz w:val="20"/>
                    </w:rPr>
                    <w:lastRenderedPageBreak/>
                    <w:t>5 (Y3)</w:t>
                  </w:r>
                </w:p>
              </w:tc>
              <w:tc>
                <w:tcPr>
                  <w:tcW w:w="11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AF002" w14:textId="77777777" w:rsidR="001C339A" w:rsidRPr="00E55BC0" w:rsidRDefault="001C339A" w:rsidP="00085CEB">
                  <w:pPr>
                    <w:ind w:firstLine="0"/>
                    <w:jc w:val="both"/>
                    <w:rPr>
                      <w:rFonts w:ascii="Times New Roman" w:hAnsi="Times New Roman"/>
                      <w:i/>
                      <w:iCs/>
                      <w:sz w:val="20"/>
                    </w:rPr>
                  </w:pPr>
                  <w:r w:rsidRPr="000930E8">
                    <w:rPr>
                      <w:rFonts w:ascii="Times New Roman" w:hAnsi="Times New Roman"/>
                      <w:i/>
                      <w:iCs/>
                      <w:sz w:val="20"/>
                    </w:rPr>
                    <w:t>5 (S3)</w:t>
                  </w:r>
                </w:p>
              </w:t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E66792" w14:textId="77777777" w:rsidR="001C339A" w:rsidRPr="00E55BC0" w:rsidRDefault="001C339A" w:rsidP="00085CEB">
                  <w:pPr>
                    <w:ind w:firstLine="0"/>
                    <w:jc w:val="both"/>
                    <w:rPr>
                      <w:rFonts w:ascii="Times New Roman" w:hAnsi="Times New Roman"/>
                      <w:i/>
                      <w:iCs/>
                      <w:sz w:val="20"/>
                    </w:rPr>
                  </w:pPr>
                  <w:r w:rsidRPr="00732ABB">
                    <w:rPr>
                      <w:rFonts w:ascii="Times New Roman" w:hAnsi="Times New Roman"/>
                      <w:i/>
                      <w:iCs/>
                      <w:sz w:val="20"/>
                    </w:rPr>
                    <w:t>25</w:t>
                  </w:r>
                </w:p>
              </w:tc>
            </w:tr>
            <w:tr w:rsidR="001C339A" w:rsidRPr="00E55BC0" w14:paraId="1D864EBA" w14:textId="77777777" w:rsidTr="52159693">
              <w:tc>
                <w:tcPr>
                  <w:tcW w:w="5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3676FA" w14:textId="77777777" w:rsidR="001C339A" w:rsidRPr="00E55BC0" w:rsidRDefault="001C339A" w:rsidP="00085CEB">
                  <w:pPr>
                    <w:ind w:left="44" w:firstLine="0"/>
                    <w:jc w:val="both"/>
                    <w:rPr>
                      <w:rFonts w:ascii="Times New Roman" w:hAnsi="Times New Roman"/>
                      <w:i/>
                      <w:iCs/>
                      <w:sz w:val="20"/>
                    </w:rPr>
                  </w:pPr>
                  <w:r>
                    <w:rPr>
                      <w:rFonts w:ascii="Times New Roman" w:hAnsi="Times New Roman"/>
                      <w:i/>
                      <w:iCs/>
                      <w:sz w:val="20"/>
                    </w:rPr>
                    <w:lastRenderedPageBreak/>
                    <w:t>7</w:t>
                  </w:r>
                  <w:r w:rsidRPr="00E55BC0">
                    <w:rPr>
                      <w:rFonts w:ascii="Times New Roman" w:hAnsi="Times New Roman"/>
                      <w:i/>
                      <w:iCs/>
                      <w:sz w:val="20"/>
                    </w:rPr>
                    <w:t>.</w:t>
                  </w:r>
                </w:p>
              </w:tc>
              <w:tc>
                <w:tcPr>
                  <w:tcW w:w="11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7F3256" w14:textId="77777777" w:rsidR="001C339A" w:rsidRPr="00E55BC0" w:rsidRDefault="001C339A" w:rsidP="00085CEB">
                  <w:pPr>
                    <w:ind w:firstLine="0"/>
                    <w:jc w:val="both"/>
                    <w:rPr>
                      <w:rFonts w:ascii="Times New Roman" w:hAnsi="Times New Roman"/>
                      <w:i/>
                      <w:iCs/>
                      <w:sz w:val="20"/>
                    </w:rPr>
                  </w:pPr>
                  <w:r w:rsidRPr="00E55BC0">
                    <w:rPr>
                      <w:rFonts w:ascii="Times New Roman" w:hAnsi="Times New Roman"/>
                      <w:i/>
                      <w:iCs/>
                      <w:sz w:val="20"/>
                    </w:rPr>
                    <w:t>Prioritetinis</w:t>
                  </w:r>
                </w:p>
              </w:tc>
              <w:tc>
                <w:tcPr>
                  <w:tcW w:w="14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BAB4BA" w14:textId="77777777" w:rsidR="001C339A" w:rsidRPr="00E55BC0" w:rsidRDefault="001C339A" w:rsidP="00085CEB">
                  <w:pPr>
                    <w:ind w:firstLine="0"/>
                    <w:jc w:val="both"/>
                    <w:rPr>
                      <w:rFonts w:ascii="Times New Roman" w:hAnsi="Times New Roman"/>
                      <w:i/>
                      <w:iCs/>
                      <w:sz w:val="20"/>
                    </w:rPr>
                  </w:pPr>
                  <w:r w:rsidRPr="00AF7882">
                    <w:rPr>
                      <w:rFonts w:ascii="Times New Roman" w:hAnsi="Times New Roman"/>
                      <w:i/>
                      <w:iCs/>
                      <w:sz w:val="20"/>
                    </w:rPr>
                    <w:t>Projekto įgyvendinimo metu numatomo (-ų) sukurti DI produkto ( -ų) ir (arba) sprendimo (-ų) naujumo lygis.</w:t>
                  </w:r>
                </w:p>
              </w:tc>
              <w:tc>
                <w:tcPr>
                  <w:tcW w:w="2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B43935" w14:textId="77777777" w:rsidR="001C339A" w:rsidRPr="00E55BC0" w:rsidRDefault="001C339A" w:rsidP="00085CEB">
                  <w:pPr>
                    <w:widowControl w:val="0"/>
                    <w:spacing w:line="240" w:lineRule="exact"/>
                    <w:ind w:firstLine="0"/>
                    <w:jc w:val="both"/>
                    <w:textAlignment w:val="baseline"/>
                    <w:rPr>
                      <w:rFonts w:ascii="Times New Roman" w:hAnsi="Times New Roman"/>
                      <w:i/>
                      <w:iCs/>
                      <w:sz w:val="20"/>
                    </w:rPr>
                  </w:pPr>
                  <w:r w:rsidRPr="00AF7882">
                    <w:rPr>
                      <w:rFonts w:ascii="Times New Roman" w:hAnsi="Times New Roman"/>
                      <w:i/>
                      <w:iCs/>
                      <w:sz w:val="20"/>
                    </w:rPr>
                    <w:t>Kriterijumi vertinamas projekto įgyvendinimo metu numatomo (-ų) sukurti DI produkto (-ų) ir (arba) sprendimo (-ų) naujumo lygis. Naujumas yra vertinamas atsižvelgiant į projekto</w:t>
                  </w:r>
                  <w:r>
                    <w:rPr>
                      <w:rFonts w:ascii="Times New Roman" w:hAnsi="Times New Roman"/>
                      <w:i/>
                      <w:iCs/>
                      <w:sz w:val="20"/>
                    </w:rPr>
                    <w:t xml:space="preserve"> </w:t>
                  </w:r>
                  <w:r w:rsidRPr="00262912">
                    <w:rPr>
                      <w:rFonts w:ascii="Times New Roman" w:hAnsi="Times New Roman"/>
                      <w:i/>
                      <w:iCs/>
                      <w:sz w:val="20"/>
                    </w:rPr>
                    <w:t xml:space="preserve">įgyvendinimo metu numatomų sukurti DI produkto (-ų) ir (arba) sprendimo (-ų) naujumo lygį. Naujumas klasifikuojamas į tris grupes (reikšmingumo didėjimo tvarka): DI produktas (-ai) ir (arba) sprendimas (-ai) naujas (-i) įmonės lygmeniu, DI produktas (-ai) ir (arba) sprendimas (- ai) naujas (-i) rinkos lygmeniu, DI produktas (-ai) ir (arba) sprendimas (-ai) naujas (-i) pasaulio lygmeniu, kaip nurodyta Oslo vadove (Oslo </w:t>
                  </w:r>
                  <w:proofErr w:type="spellStart"/>
                  <w:r w:rsidRPr="00262912">
                    <w:rPr>
                      <w:rFonts w:ascii="Times New Roman" w:hAnsi="Times New Roman"/>
                      <w:i/>
                      <w:iCs/>
                      <w:sz w:val="20"/>
                    </w:rPr>
                    <w:t>manual</w:t>
                  </w:r>
                  <w:proofErr w:type="spellEnd"/>
                  <w:r w:rsidRPr="00262912">
                    <w:rPr>
                      <w:rFonts w:ascii="Times New Roman" w:hAnsi="Times New Roman"/>
                      <w:i/>
                      <w:iCs/>
                      <w:sz w:val="20"/>
                    </w:rPr>
                    <w:t xml:space="preserve">. </w:t>
                  </w:r>
                  <w:proofErr w:type="spellStart"/>
                  <w:r w:rsidRPr="00262912">
                    <w:rPr>
                      <w:rFonts w:ascii="Times New Roman" w:hAnsi="Times New Roman"/>
                      <w:i/>
                      <w:iCs/>
                      <w:sz w:val="20"/>
                    </w:rPr>
                    <w:t>Guidelines</w:t>
                  </w:r>
                  <w:proofErr w:type="spellEnd"/>
                  <w:r w:rsidRPr="00262912">
                    <w:rPr>
                      <w:rFonts w:ascii="Times New Roman" w:hAnsi="Times New Roman"/>
                      <w:i/>
                      <w:iCs/>
                      <w:sz w:val="20"/>
                    </w:rPr>
                    <w:t xml:space="preserve"> </w:t>
                  </w:r>
                  <w:proofErr w:type="spellStart"/>
                  <w:r w:rsidRPr="00262912">
                    <w:rPr>
                      <w:rFonts w:ascii="Times New Roman" w:hAnsi="Times New Roman"/>
                      <w:i/>
                      <w:iCs/>
                      <w:sz w:val="20"/>
                    </w:rPr>
                    <w:t>for</w:t>
                  </w:r>
                  <w:proofErr w:type="spellEnd"/>
                  <w:r w:rsidRPr="00262912">
                    <w:rPr>
                      <w:rFonts w:ascii="Times New Roman" w:hAnsi="Times New Roman"/>
                      <w:i/>
                      <w:iCs/>
                      <w:sz w:val="20"/>
                    </w:rPr>
                    <w:t xml:space="preserve"> </w:t>
                  </w:r>
                  <w:proofErr w:type="spellStart"/>
                  <w:r w:rsidRPr="00262912">
                    <w:rPr>
                      <w:rFonts w:ascii="Times New Roman" w:hAnsi="Times New Roman"/>
                      <w:i/>
                      <w:iCs/>
                      <w:sz w:val="20"/>
                    </w:rPr>
                    <w:t>Collecting</w:t>
                  </w:r>
                  <w:proofErr w:type="spellEnd"/>
                  <w:r w:rsidRPr="00262912">
                    <w:rPr>
                      <w:rFonts w:ascii="Times New Roman" w:hAnsi="Times New Roman"/>
                      <w:i/>
                      <w:iCs/>
                      <w:sz w:val="20"/>
                    </w:rPr>
                    <w:t xml:space="preserve"> </w:t>
                  </w:r>
                  <w:proofErr w:type="spellStart"/>
                  <w:r w:rsidRPr="00262912">
                    <w:rPr>
                      <w:rFonts w:ascii="Times New Roman" w:hAnsi="Times New Roman"/>
                      <w:i/>
                      <w:iCs/>
                      <w:sz w:val="20"/>
                    </w:rPr>
                    <w:t>and</w:t>
                  </w:r>
                  <w:proofErr w:type="spellEnd"/>
                  <w:r w:rsidRPr="00262912">
                    <w:rPr>
                      <w:rFonts w:ascii="Times New Roman" w:hAnsi="Times New Roman"/>
                      <w:i/>
                      <w:iCs/>
                      <w:sz w:val="20"/>
                    </w:rPr>
                    <w:t xml:space="preserve"> </w:t>
                  </w:r>
                  <w:proofErr w:type="spellStart"/>
                  <w:r w:rsidRPr="00262912">
                    <w:rPr>
                      <w:rFonts w:ascii="Times New Roman" w:hAnsi="Times New Roman"/>
                      <w:i/>
                      <w:iCs/>
                      <w:sz w:val="20"/>
                    </w:rPr>
                    <w:t>Interpreting</w:t>
                  </w:r>
                  <w:proofErr w:type="spellEnd"/>
                  <w:r w:rsidRPr="00262912">
                    <w:rPr>
                      <w:rFonts w:ascii="Times New Roman" w:hAnsi="Times New Roman"/>
                      <w:i/>
                      <w:iCs/>
                      <w:sz w:val="20"/>
                    </w:rPr>
                    <w:t xml:space="preserve"> </w:t>
                  </w:r>
                  <w:proofErr w:type="spellStart"/>
                  <w:r w:rsidRPr="00262912">
                    <w:rPr>
                      <w:rFonts w:ascii="Times New Roman" w:hAnsi="Times New Roman"/>
                      <w:i/>
                      <w:iCs/>
                      <w:sz w:val="20"/>
                    </w:rPr>
                    <w:t>Innovation</w:t>
                  </w:r>
                  <w:proofErr w:type="spellEnd"/>
                  <w:r w:rsidRPr="00262912">
                    <w:rPr>
                      <w:rFonts w:ascii="Times New Roman" w:hAnsi="Times New Roman"/>
                      <w:i/>
                      <w:iCs/>
                      <w:sz w:val="20"/>
                    </w:rPr>
                    <w:t xml:space="preserve"> Data, 4rd Edition, OECD, </w:t>
                  </w:r>
                  <w:proofErr w:type="spellStart"/>
                  <w:r w:rsidRPr="00262912">
                    <w:rPr>
                      <w:rFonts w:ascii="Times New Roman" w:hAnsi="Times New Roman"/>
                      <w:i/>
                      <w:iCs/>
                      <w:sz w:val="20"/>
                    </w:rPr>
                    <w:t>Eurostat</w:t>
                  </w:r>
                  <w:proofErr w:type="spellEnd"/>
                  <w:r w:rsidRPr="00262912">
                    <w:rPr>
                      <w:rFonts w:ascii="Times New Roman" w:hAnsi="Times New Roman"/>
                      <w:i/>
                      <w:iCs/>
                      <w:sz w:val="20"/>
                    </w:rPr>
                    <w:t>, 2018). Jei sukurti keli DI produktai ir (arba)</w:t>
                  </w:r>
                  <w:r>
                    <w:rPr>
                      <w:rFonts w:ascii="Times New Roman" w:hAnsi="Times New Roman"/>
                      <w:i/>
                      <w:iCs/>
                      <w:sz w:val="20"/>
                    </w:rPr>
                    <w:t xml:space="preserve"> </w:t>
                  </w:r>
                  <w:r w:rsidRPr="00262912">
                    <w:rPr>
                      <w:rFonts w:ascii="Times New Roman" w:hAnsi="Times New Roman"/>
                      <w:i/>
                      <w:iCs/>
                      <w:sz w:val="20"/>
                    </w:rPr>
                    <w:t>sprendimai, vertinant naujumo lygmenį, vienas DI produktas ir (arba) sprendimas priskiriamas tik vienai naujumo grupei (t. y. jei DI produktas ir (arba) sprendimas yra naujas pasaulio lygmeniu, neskiriama papildomų balų už kitų DI produktų ir (arba) sprendimų naujumą rinkos ir (ar) įmonės lygmeniu, jeigu DI produktas ir (arba) sprendimas yra naujas rinkos lygmeniu, neskiriama papildomų balų už kitų DI produktų ir (arba) sprendimų naujumą įmonės lygmeniu. Projektams, kurių įgyvendinimo metu arba įgyvendinus projektą sukurtų DI produkto (-ų) ir (arba) sprendimo (-ų) naujumo lygis yra aukštesnis, t. y.</w:t>
                  </w:r>
                  <w:r>
                    <w:rPr>
                      <w:rFonts w:ascii="Times New Roman" w:hAnsi="Times New Roman"/>
                      <w:i/>
                      <w:iCs/>
                      <w:sz w:val="20"/>
                    </w:rPr>
                    <w:t xml:space="preserve"> </w:t>
                  </w:r>
                  <w:r w:rsidRPr="00F25B67">
                    <w:rPr>
                      <w:rFonts w:ascii="Times New Roman" w:hAnsi="Times New Roman"/>
                      <w:i/>
                      <w:iCs/>
                      <w:sz w:val="20"/>
                    </w:rPr>
                    <w:t xml:space="preserve">projektai, </w:t>
                  </w:r>
                  <w:r w:rsidRPr="00F25B67">
                    <w:rPr>
                      <w:rFonts w:ascii="Times New Roman" w:hAnsi="Times New Roman"/>
                      <w:i/>
                      <w:iCs/>
                      <w:sz w:val="20"/>
                    </w:rPr>
                    <w:lastRenderedPageBreak/>
                    <w:t>kuriantys naują (-</w:t>
                  </w:r>
                  <w:proofErr w:type="spellStart"/>
                  <w:r w:rsidRPr="00F25B67">
                    <w:rPr>
                      <w:rFonts w:ascii="Times New Roman" w:hAnsi="Times New Roman"/>
                      <w:i/>
                      <w:iCs/>
                      <w:sz w:val="20"/>
                    </w:rPr>
                    <w:t>us</w:t>
                  </w:r>
                  <w:proofErr w:type="spellEnd"/>
                  <w:r w:rsidRPr="00F25B67">
                    <w:rPr>
                      <w:rFonts w:ascii="Times New Roman" w:hAnsi="Times New Roman"/>
                      <w:i/>
                      <w:iCs/>
                      <w:sz w:val="20"/>
                    </w:rPr>
                    <w:t>) pasaulio lygmeniu DI produktą (-</w:t>
                  </w:r>
                  <w:proofErr w:type="spellStart"/>
                  <w:r w:rsidRPr="00F25B67">
                    <w:rPr>
                      <w:rFonts w:ascii="Times New Roman" w:hAnsi="Times New Roman"/>
                      <w:i/>
                      <w:iCs/>
                      <w:sz w:val="20"/>
                    </w:rPr>
                    <w:t>us</w:t>
                  </w:r>
                  <w:proofErr w:type="spellEnd"/>
                  <w:r w:rsidRPr="00F25B67">
                    <w:rPr>
                      <w:rFonts w:ascii="Times New Roman" w:hAnsi="Times New Roman"/>
                      <w:i/>
                      <w:iCs/>
                      <w:sz w:val="20"/>
                    </w:rPr>
                    <w:t>) ir (arba) sprendimą (-</w:t>
                  </w:r>
                  <w:proofErr w:type="spellStart"/>
                  <w:r w:rsidRPr="00F25B67">
                    <w:rPr>
                      <w:rFonts w:ascii="Times New Roman" w:hAnsi="Times New Roman"/>
                      <w:i/>
                      <w:iCs/>
                      <w:sz w:val="20"/>
                    </w:rPr>
                    <w:t>us</w:t>
                  </w:r>
                  <w:proofErr w:type="spellEnd"/>
                  <w:r w:rsidRPr="00F25B67">
                    <w:rPr>
                      <w:rFonts w:ascii="Times New Roman" w:hAnsi="Times New Roman"/>
                      <w:i/>
                      <w:iCs/>
                      <w:sz w:val="20"/>
                    </w:rPr>
                    <w:t>), skiriami 5 balai. Projektams, kuriantiems naują (-</w:t>
                  </w:r>
                  <w:proofErr w:type="spellStart"/>
                  <w:r w:rsidRPr="00F25B67">
                    <w:rPr>
                      <w:rFonts w:ascii="Times New Roman" w:hAnsi="Times New Roman"/>
                      <w:i/>
                      <w:iCs/>
                      <w:sz w:val="20"/>
                    </w:rPr>
                    <w:t>us</w:t>
                  </w:r>
                  <w:proofErr w:type="spellEnd"/>
                  <w:r w:rsidRPr="00F25B67">
                    <w:rPr>
                      <w:rFonts w:ascii="Times New Roman" w:hAnsi="Times New Roman"/>
                      <w:i/>
                      <w:iCs/>
                      <w:sz w:val="20"/>
                    </w:rPr>
                    <w:t>) rinkos lygmeniu DI produktą (-</w:t>
                  </w:r>
                  <w:proofErr w:type="spellStart"/>
                  <w:r w:rsidRPr="00F25B67">
                    <w:rPr>
                      <w:rFonts w:ascii="Times New Roman" w:hAnsi="Times New Roman"/>
                      <w:i/>
                      <w:iCs/>
                      <w:sz w:val="20"/>
                    </w:rPr>
                    <w:t>us</w:t>
                  </w:r>
                  <w:proofErr w:type="spellEnd"/>
                  <w:r w:rsidRPr="00F25B67">
                    <w:rPr>
                      <w:rFonts w:ascii="Times New Roman" w:hAnsi="Times New Roman"/>
                      <w:i/>
                      <w:iCs/>
                      <w:sz w:val="20"/>
                    </w:rPr>
                    <w:t>) ir (arba) sprendimą (-</w:t>
                  </w:r>
                  <w:proofErr w:type="spellStart"/>
                  <w:r w:rsidRPr="00F25B67">
                    <w:rPr>
                      <w:rFonts w:ascii="Times New Roman" w:hAnsi="Times New Roman"/>
                      <w:i/>
                      <w:iCs/>
                      <w:sz w:val="20"/>
                    </w:rPr>
                    <w:t>us</w:t>
                  </w:r>
                  <w:proofErr w:type="spellEnd"/>
                  <w:r w:rsidRPr="00F25B67">
                    <w:rPr>
                      <w:rFonts w:ascii="Times New Roman" w:hAnsi="Times New Roman"/>
                      <w:i/>
                      <w:iCs/>
                      <w:sz w:val="20"/>
                    </w:rPr>
                    <w:t>), skiriami 3 balai. Projektams, kuriantiems naują (-</w:t>
                  </w:r>
                  <w:proofErr w:type="spellStart"/>
                  <w:r w:rsidRPr="00F25B67">
                    <w:rPr>
                      <w:rFonts w:ascii="Times New Roman" w:hAnsi="Times New Roman"/>
                      <w:i/>
                      <w:iCs/>
                      <w:sz w:val="20"/>
                    </w:rPr>
                    <w:t>us</w:t>
                  </w:r>
                  <w:proofErr w:type="spellEnd"/>
                  <w:r w:rsidRPr="00F25B67">
                    <w:rPr>
                      <w:rFonts w:ascii="Times New Roman" w:hAnsi="Times New Roman"/>
                      <w:i/>
                      <w:iCs/>
                      <w:sz w:val="20"/>
                    </w:rPr>
                    <w:t>) įmonės lygmeniu DI produktą (-</w:t>
                  </w:r>
                  <w:proofErr w:type="spellStart"/>
                  <w:r w:rsidRPr="00F25B67">
                    <w:rPr>
                      <w:rFonts w:ascii="Times New Roman" w:hAnsi="Times New Roman"/>
                      <w:i/>
                      <w:iCs/>
                      <w:sz w:val="20"/>
                    </w:rPr>
                    <w:t>us</w:t>
                  </w:r>
                  <w:proofErr w:type="spellEnd"/>
                  <w:r w:rsidRPr="00F25B67">
                    <w:rPr>
                      <w:rFonts w:ascii="Times New Roman" w:hAnsi="Times New Roman"/>
                      <w:i/>
                      <w:iCs/>
                      <w:sz w:val="20"/>
                    </w:rPr>
                    <w:t>) ir (arba) sprendimą (-</w:t>
                  </w:r>
                  <w:proofErr w:type="spellStart"/>
                  <w:r w:rsidRPr="00F25B67">
                    <w:rPr>
                      <w:rFonts w:ascii="Times New Roman" w:hAnsi="Times New Roman"/>
                      <w:i/>
                      <w:iCs/>
                      <w:sz w:val="20"/>
                    </w:rPr>
                    <w:t>us</w:t>
                  </w:r>
                  <w:proofErr w:type="spellEnd"/>
                  <w:r w:rsidRPr="00F25B67">
                    <w:rPr>
                      <w:rFonts w:ascii="Times New Roman" w:hAnsi="Times New Roman"/>
                      <w:i/>
                      <w:iCs/>
                      <w:sz w:val="20"/>
                    </w:rPr>
                    <w:t>), skiriamas 1 balas. Funkcionalumo patobulinimai, kurie nekeičia produkto esmės ir nesuteikia naujos pridėtinės vertės vartotojui ar rinkai, nelaikomi inovacija. Kriterijaus atitiktis vertinama pagal kartu su PĮP pateikiamą užpildytą Aprašo 3 priedą.</w:t>
                  </w:r>
                  <w:r w:rsidRPr="00F25B67">
                    <w:t xml:space="preserve"> </w:t>
                  </w:r>
                  <w:r w:rsidRPr="00F25B67">
                    <w:rPr>
                      <w:rFonts w:ascii="Times New Roman" w:hAnsi="Times New Roman"/>
                      <w:i/>
                      <w:iCs/>
                      <w:sz w:val="20"/>
                    </w:rPr>
                    <w:t>Šis projektų atrankos kriterijus taikomas viso projekto įgyvendinimo metu.</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0386FD" w14:textId="77777777" w:rsidR="001C339A" w:rsidRPr="00E55BC0" w:rsidRDefault="001C339A" w:rsidP="00085CEB">
                  <w:pPr>
                    <w:ind w:firstLine="0"/>
                    <w:jc w:val="both"/>
                    <w:rPr>
                      <w:rFonts w:ascii="Times New Roman" w:hAnsi="Times New Roman"/>
                      <w:i/>
                      <w:iCs/>
                      <w:sz w:val="20"/>
                    </w:rPr>
                  </w:pPr>
                  <w:r w:rsidRPr="00AF7882">
                    <w:rPr>
                      <w:rFonts w:ascii="Times New Roman" w:hAnsi="Times New Roman"/>
                      <w:i/>
                      <w:iCs/>
                      <w:sz w:val="20"/>
                    </w:rPr>
                    <w:lastRenderedPageBreak/>
                    <w:t>5 (Y4)</w:t>
                  </w:r>
                </w:p>
              </w:tc>
              <w:tc>
                <w:tcPr>
                  <w:tcW w:w="11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5E5E7F" w14:textId="77777777" w:rsidR="001C339A" w:rsidRPr="00E55BC0" w:rsidRDefault="001C339A" w:rsidP="00085CEB">
                  <w:pPr>
                    <w:ind w:firstLine="0"/>
                    <w:jc w:val="both"/>
                    <w:rPr>
                      <w:rFonts w:ascii="Times New Roman" w:hAnsi="Times New Roman"/>
                      <w:i/>
                      <w:iCs/>
                      <w:sz w:val="20"/>
                    </w:rPr>
                  </w:pPr>
                  <w:r w:rsidRPr="00262912">
                    <w:rPr>
                      <w:rFonts w:ascii="Times New Roman" w:hAnsi="Times New Roman"/>
                      <w:i/>
                      <w:iCs/>
                      <w:sz w:val="20"/>
                    </w:rPr>
                    <w:t>4 (S4)</w:t>
                  </w:r>
                </w:p>
              </w:t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BE5A8" w14:textId="77777777" w:rsidR="001C339A" w:rsidRPr="00E55BC0" w:rsidRDefault="001C339A" w:rsidP="00085CEB">
                  <w:pPr>
                    <w:ind w:firstLine="0"/>
                    <w:jc w:val="both"/>
                    <w:rPr>
                      <w:rFonts w:ascii="Times New Roman" w:hAnsi="Times New Roman"/>
                      <w:i/>
                      <w:iCs/>
                      <w:sz w:val="20"/>
                    </w:rPr>
                  </w:pPr>
                  <w:r w:rsidRPr="00262912">
                    <w:rPr>
                      <w:rFonts w:ascii="Times New Roman" w:hAnsi="Times New Roman"/>
                      <w:i/>
                      <w:iCs/>
                      <w:sz w:val="20"/>
                    </w:rPr>
                    <w:t>20</w:t>
                  </w:r>
                </w:p>
              </w:tc>
            </w:tr>
            <w:tr w:rsidR="001C339A" w:rsidRPr="00E55BC0" w14:paraId="74633C4C" w14:textId="77777777" w:rsidTr="52159693">
              <w:tc>
                <w:tcPr>
                  <w:tcW w:w="68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86F03D" w14:textId="77777777" w:rsidR="001C339A" w:rsidRPr="00E55BC0" w:rsidRDefault="001C339A" w:rsidP="009777AC">
                  <w:pPr>
                    <w:ind w:left="44" w:firstLine="0"/>
                    <w:jc w:val="both"/>
                    <w:rPr>
                      <w:rFonts w:ascii="Times New Roman" w:hAnsi="Times New Roman"/>
                      <w:i/>
                      <w:iCs/>
                      <w:sz w:val="20"/>
                    </w:rPr>
                  </w:pPr>
                  <w:r w:rsidRPr="00E55BC0">
                    <w:rPr>
                      <w:rFonts w:ascii="Times New Roman" w:hAnsi="Times New Roman"/>
                      <w:color w:val="000000"/>
                      <w:sz w:val="20"/>
                    </w:rPr>
                    <w:t>Minimali privaloma surinkti balų suma</w:t>
                  </w:r>
                </w:p>
              </w:tc>
              <w:tc>
                <w:tcPr>
                  <w:tcW w:w="11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BB369F" w14:textId="77777777" w:rsidR="001C339A" w:rsidRPr="00E55BC0" w:rsidRDefault="001C339A" w:rsidP="001C339A">
                  <w:pPr>
                    <w:jc w:val="both"/>
                    <w:rPr>
                      <w:rFonts w:ascii="Times New Roman" w:hAnsi="Times New Roman"/>
                      <w:i/>
                      <w:iCs/>
                      <w:sz w:val="20"/>
                    </w:rPr>
                  </w:pPr>
                </w:p>
              </w:t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2B18CD" w14:textId="77777777" w:rsidR="001C339A" w:rsidRPr="00E55BC0" w:rsidRDefault="001C339A" w:rsidP="001C339A">
                  <w:pPr>
                    <w:ind w:firstLine="0"/>
                    <w:jc w:val="both"/>
                    <w:rPr>
                      <w:rFonts w:ascii="Times New Roman" w:hAnsi="Times New Roman"/>
                      <w:i/>
                      <w:iCs/>
                      <w:sz w:val="20"/>
                    </w:rPr>
                  </w:pPr>
                  <w:r w:rsidRPr="00E55BC0">
                    <w:rPr>
                      <w:rFonts w:ascii="Times New Roman" w:hAnsi="Times New Roman"/>
                      <w:i/>
                      <w:iCs/>
                      <w:sz w:val="20"/>
                    </w:rPr>
                    <w:t>40</w:t>
                  </w:r>
                </w:p>
              </w:tc>
            </w:tr>
            <w:tr w:rsidR="001C339A" w:rsidRPr="00E55BC0" w14:paraId="2113420D" w14:textId="77777777" w:rsidTr="52159693">
              <w:tc>
                <w:tcPr>
                  <w:tcW w:w="68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0D28EC" w14:textId="77777777" w:rsidR="001C339A" w:rsidRPr="00E55BC0" w:rsidRDefault="001C339A" w:rsidP="009777AC">
                  <w:pPr>
                    <w:ind w:left="44" w:firstLine="0"/>
                    <w:jc w:val="both"/>
                    <w:rPr>
                      <w:rFonts w:ascii="Times New Roman" w:hAnsi="Times New Roman"/>
                      <w:i/>
                      <w:iCs/>
                      <w:sz w:val="20"/>
                    </w:rPr>
                  </w:pPr>
                  <w:r w:rsidRPr="00E55BC0">
                    <w:rPr>
                      <w:rFonts w:ascii="Times New Roman" w:hAnsi="Times New Roman"/>
                      <w:color w:val="000000"/>
                      <w:sz w:val="20"/>
                    </w:rPr>
                    <w:t>Maksimali galima balų suma (apvalinama iki sveikojo skaičiaus)</w:t>
                  </w:r>
                </w:p>
              </w:tc>
              <w:tc>
                <w:tcPr>
                  <w:tcW w:w="11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E79C34" w14:textId="77777777" w:rsidR="001C339A" w:rsidRPr="00E55BC0" w:rsidRDefault="001C339A" w:rsidP="001C339A">
                  <w:pPr>
                    <w:jc w:val="both"/>
                    <w:rPr>
                      <w:rFonts w:ascii="Times New Roman" w:hAnsi="Times New Roman"/>
                      <w:i/>
                      <w:iCs/>
                      <w:sz w:val="20"/>
                    </w:rPr>
                  </w:pPr>
                </w:p>
              </w:t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60791E" w14:textId="77777777" w:rsidR="001C339A" w:rsidRPr="00E55BC0" w:rsidRDefault="001C339A" w:rsidP="001C339A">
                  <w:pPr>
                    <w:ind w:right="722" w:firstLine="0"/>
                    <w:jc w:val="both"/>
                    <w:rPr>
                      <w:rFonts w:ascii="Times New Roman" w:hAnsi="Times New Roman"/>
                      <w:i/>
                      <w:iCs/>
                      <w:sz w:val="20"/>
                    </w:rPr>
                  </w:pPr>
                  <w:r w:rsidRPr="00E55BC0">
                    <w:rPr>
                      <w:rFonts w:ascii="Times New Roman" w:hAnsi="Times New Roman"/>
                      <w:i/>
                      <w:iCs/>
                      <w:sz w:val="20"/>
                    </w:rPr>
                    <w:t>100</w:t>
                  </w:r>
                </w:p>
              </w:tc>
            </w:tr>
            <w:tr w:rsidR="001C339A" w:rsidRPr="00E55BC0" w14:paraId="0C7B9854" w14:textId="77777777" w:rsidTr="52159693">
              <w:tc>
                <w:tcPr>
                  <w:tcW w:w="894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D9B181" w14:textId="77777777" w:rsidR="001C339A" w:rsidRPr="00E55BC0" w:rsidRDefault="001C339A" w:rsidP="009777AC">
                  <w:pPr>
                    <w:ind w:left="44" w:firstLine="0"/>
                    <w:jc w:val="both"/>
                    <w:rPr>
                      <w:rFonts w:ascii="Times New Roman" w:hAnsi="Times New Roman"/>
                      <w:color w:val="000000"/>
                      <w:sz w:val="20"/>
                    </w:rPr>
                  </w:pPr>
                  <w:r w:rsidRPr="00231983">
                    <w:rPr>
                      <w:rFonts w:ascii="Times New Roman" w:hAnsi="Times New Roman"/>
                      <w:color w:val="000000"/>
                      <w:sz w:val="20"/>
                    </w:rPr>
                    <w:t>Balas apskaičiuojamas pagal formulę, kurioje P – projekto surinktas balų skaičius, Y – kriterijaus gautas vertinimo balas ir S – kriterijui suteiktas svorio koeficientas: P = Y1 * S1 + Y2 * S2 + Y3 * S3 + Y4 * S4</w:t>
                  </w:r>
                  <w:r>
                    <w:rPr>
                      <w:rFonts w:ascii="Times New Roman" w:hAnsi="Times New Roman"/>
                      <w:color w:val="000000"/>
                      <w:sz w:val="20"/>
                    </w:rPr>
                    <w:t>.</w:t>
                  </w:r>
                </w:p>
              </w:tc>
            </w:tr>
            <w:tr w:rsidR="001C339A" w:rsidRPr="00E55BC0" w14:paraId="297D734F" w14:textId="77777777" w:rsidTr="52159693">
              <w:tc>
                <w:tcPr>
                  <w:tcW w:w="894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8F88BB" w14:textId="77777777" w:rsidR="001C339A" w:rsidRPr="00E55BC0" w:rsidRDefault="001C339A" w:rsidP="009777AC">
                  <w:pPr>
                    <w:ind w:left="44" w:right="319" w:firstLine="0"/>
                    <w:jc w:val="both"/>
                    <w:rPr>
                      <w:rFonts w:ascii="Times New Roman" w:hAnsi="Times New Roman"/>
                      <w:color w:val="000000"/>
                      <w:sz w:val="20"/>
                    </w:rPr>
                  </w:pPr>
                  <w:r w:rsidRPr="00231983">
                    <w:rPr>
                      <w:rFonts w:ascii="Times New Roman" w:hAnsi="Times New Roman"/>
                      <w:color w:val="000000"/>
                      <w:sz w:val="20"/>
                    </w:rPr>
                    <w:t>Jei projektas vertinimo metu nesurenka šiame Aprašo papunktyje nurodytos minimalios privalomos balų sumos, PĮP atmetamas. Kai projektams, surinkusiems vienodą galutinį balų skaičių, nepakanka pagal kvietimą teikti PĮP skirtos finansavimo lėšų sumos, pirmenybė teikiama projektams, surinkusiems daugiau balų pagal pirmąjį šiame Aprašo punkte nurodytą prioritetinį atrankos kriterijų. Jeigu projektai pagal šį prioritetinį atrankos kriterijų įvertinti vienodai, pirmenybė suteikiama projektams, surinkusiems daugiau balų pagal kitą iš eilės šiame Aprašo punkte nurodytą prioritetinį atrankos kriterijų. Jeigu projektams suteikti vienodi balai pagal visus šiame Aprašo punkte nurodytus prioritetinius atrankos kriterijus, šie projektai nurodomi PĮP vertinimo ataskaitos sąraše „Projektai, kuriems rekomenduojama skirti finansavimą“ pagal PĮP pateikimo laiką.</w:t>
                  </w:r>
                </w:p>
              </w:tc>
            </w:tr>
          </w:tbl>
          <w:p w14:paraId="47D6F83F" w14:textId="56FEF43C" w:rsidR="00D119BD" w:rsidRPr="009D0FB9" w:rsidRDefault="00D119BD" w:rsidP="00D119BD">
            <w:pPr>
              <w:ind w:firstLine="0"/>
              <w:rPr>
                <w:bCs/>
                <w:sz w:val="18"/>
                <w:szCs w:val="18"/>
              </w:rPr>
            </w:pPr>
          </w:p>
        </w:tc>
      </w:tr>
      <w:tr w:rsidR="00D119BD" w:rsidRPr="00B56C0D" w14:paraId="66C94D59" w14:textId="77777777" w:rsidTr="52159693">
        <w:tc>
          <w:tcPr>
            <w:tcW w:w="1288" w:type="dxa"/>
          </w:tcPr>
          <w:p w14:paraId="12A04ADA"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lastRenderedPageBreak/>
              <w:t>2.17</w:t>
            </w:r>
          </w:p>
        </w:tc>
        <w:tc>
          <w:tcPr>
            <w:tcW w:w="9149" w:type="dxa"/>
            <w:gridSpan w:val="7"/>
          </w:tcPr>
          <w:p w14:paraId="2A645979" w14:textId="77777777" w:rsidR="00D119BD" w:rsidRPr="002F0730" w:rsidRDefault="00D119BD" w:rsidP="00D119BD">
            <w:pPr>
              <w:ind w:firstLine="0"/>
              <w:rPr>
                <w:rFonts w:asciiTheme="majorHAnsi" w:hAnsiTheme="majorHAnsi"/>
                <w:b/>
                <w:bCs/>
                <w:sz w:val="18"/>
                <w:szCs w:val="18"/>
              </w:rPr>
            </w:pPr>
            <w:r w:rsidRPr="002F0730">
              <w:rPr>
                <w:rFonts w:asciiTheme="majorHAnsi" w:hAnsiTheme="majorHAnsi"/>
                <w:b/>
                <w:bCs/>
                <w:sz w:val="18"/>
                <w:szCs w:val="18"/>
              </w:rPr>
              <w:t>Projektų įgyvendinimo planų rengimo ir teikimo tvarka</w:t>
            </w:r>
          </w:p>
        </w:tc>
      </w:tr>
      <w:tr w:rsidR="00D119BD" w:rsidRPr="00B56C0D" w14:paraId="78CAA645" w14:textId="77777777" w:rsidTr="52159693">
        <w:tc>
          <w:tcPr>
            <w:tcW w:w="1288" w:type="dxa"/>
          </w:tcPr>
          <w:p w14:paraId="53A939BB"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2.17.1.</w:t>
            </w:r>
          </w:p>
        </w:tc>
        <w:tc>
          <w:tcPr>
            <w:tcW w:w="3921" w:type="dxa"/>
            <w:gridSpan w:val="3"/>
          </w:tcPr>
          <w:p w14:paraId="1E189214"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Teikimo tvarka:</w:t>
            </w:r>
          </w:p>
        </w:tc>
        <w:tc>
          <w:tcPr>
            <w:tcW w:w="5228" w:type="dxa"/>
            <w:gridSpan w:val="4"/>
          </w:tcPr>
          <w:p w14:paraId="3D8F4776" w14:textId="0CD93F88" w:rsidR="00D119BD" w:rsidRPr="00621F44" w:rsidRDefault="00D119BD" w:rsidP="00D119BD">
            <w:pPr>
              <w:ind w:firstLine="0"/>
              <w:jc w:val="both"/>
              <w:rPr>
                <w:i/>
                <w:sz w:val="18"/>
                <w:szCs w:val="18"/>
              </w:rPr>
            </w:pPr>
            <w:r w:rsidRPr="00621F44">
              <w:rPr>
                <w:i/>
                <w:sz w:val="18"/>
                <w:szCs w:val="18"/>
              </w:rPr>
              <w:t xml:space="preserve">Parengtas PĮP (su visais privalomais priedais) teikiamas per 2021-2027 m. Duomenų mainų svetainę (DMS) adresu </w:t>
            </w:r>
            <w:hyperlink r:id="rId16" w:history="1">
              <w:r w:rsidRPr="009509D5">
                <w:rPr>
                  <w:rStyle w:val="Hipersaitas"/>
                  <w:i/>
                  <w:sz w:val="18"/>
                  <w:szCs w:val="18"/>
                </w:rPr>
                <w:t>https://dms.investis.lt</w:t>
              </w:r>
            </w:hyperlink>
            <w:r w:rsidRPr="00621F44">
              <w:rPr>
                <w:i/>
                <w:sz w:val="18"/>
                <w:szCs w:val="18"/>
              </w:rPr>
              <w:t>.</w:t>
            </w:r>
          </w:p>
          <w:p w14:paraId="3CB55FC5" w14:textId="77777777" w:rsidR="00D119BD" w:rsidRPr="00621F44" w:rsidRDefault="00D119BD" w:rsidP="00D119BD">
            <w:pPr>
              <w:ind w:firstLine="0"/>
              <w:rPr>
                <w:i/>
                <w:sz w:val="18"/>
                <w:szCs w:val="18"/>
              </w:rPr>
            </w:pPr>
          </w:p>
          <w:p w14:paraId="1527E39B" w14:textId="77777777" w:rsidR="00D119BD" w:rsidRPr="00621F44" w:rsidRDefault="00D119BD" w:rsidP="00D119BD">
            <w:pPr>
              <w:ind w:firstLine="0"/>
              <w:rPr>
                <w:i/>
                <w:sz w:val="18"/>
                <w:szCs w:val="18"/>
              </w:rPr>
            </w:pPr>
            <w:r w:rsidRPr="00621F44">
              <w:rPr>
                <w:i/>
                <w:sz w:val="18"/>
                <w:szCs w:val="18"/>
              </w:rPr>
              <w:t xml:space="preserve">Tvarkos nuoroda: </w:t>
            </w:r>
            <w:hyperlink r:id="rId17" w:history="1">
              <w:r w:rsidRPr="007F2F28">
                <w:rPr>
                  <w:rStyle w:val="Hipersaitas"/>
                  <w:sz w:val="18"/>
                  <w:szCs w:val="18"/>
                </w:rPr>
                <w:t>https://esinvesticijos.lt/igyvendinimas-1/dms</w:t>
              </w:r>
            </w:hyperlink>
            <w:r>
              <w:rPr>
                <w:i/>
                <w:sz w:val="18"/>
                <w:szCs w:val="18"/>
              </w:rPr>
              <w:t xml:space="preserve"> </w:t>
            </w:r>
            <w:r w:rsidRPr="00621F44">
              <w:rPr>
                <w:i/>
                <w:sz w:val="18"/>
                <w:szCs w:val="18"/>
              </w:rPr>
              <w:t xml:space="preserve"> </w:t>
            </w:r>
          </w:p>
          <w:p w14:paraId="2FA8C642" w14:textId="77777777" w:rsidR="00D119BD" w:rsidRPr="00B56C0D" w:rsidRDefault="00D119BD" w:rsidP="00D119BD">
            <w:pPr>
              <w:ind w:firstLine="0"/>
              <w:rPr>
                <w:rFonts w:asciiTheme="majorHAnsi" w:hAnsiTheme="majorHAnsi"/>
                <w:i/>
                <w:sz w:val="18"/>
                <w:szCs w:val="18"/>
              </w:rPr>
            </w:pPr>
          </w:p>
        </w:tc>
      </w:tr>
      <w:tr w:rsidR="00D119BD" w:rsidRPr="00B56C0D" w14:paraId="3CB9E20F" w14:textId="77777777" w:rsidTr="52159693">
        <w:tc>
          <w:tcPr>
            <w:tcW w:w="1288" w:type="dxa"/>
          </w:tcPr>
          <w:p w14:paraId="11598C2C"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 xml:space="preserve">2.17.2. </w:t>
            </w:r>
          </w:p>
        </w:tc>
        <w:tc>
          <w:tcPr>
            <w:tcW w:w="3921" w:type="dxa"/>
            <w:gridSpan w:val="3"/>
          </w:tcPr>
          <w:p w14:paraId="33632510" w14:textId="77777777" w:rsidR="00D119BD" w:rsidRPr="00B56C0D" w:rsidRDefault="00D119BD" w:rsidP="00D119BD">
            <w:pPr>
              <w:ind w:firstLine="0"/>
              <w:rPr>
                <w:rFonts w:asciiTheme="majorHAnsi" w:hAnsiTheme="majorHAnsi"/>
                <w:b/>
                <w:bCs/>
                <w:sz w:val="18"/>
                <w:szCs w:val="18"/>
              </w:rPr>
            </w:pPr>
            <w:r w:rsidRPr="007D1E51" w:rsidDel="79353E97">
              <w:rPr>
                <w:rFonts w:asciiTheme="majorHAnsi" w:hAnsiTheme="majorHAnsi"/>
                <w:b/>
                <w:bCs/>
                <w:sz w:val="18"/>
                <w:szCs w:val="18"/>
              </w:rPr>
              <w:t>Kartu su PĮP turi būti pateikta:</w:t>
            </w:r>
          </w:p>
        </w:tc>
        <w:tc>
          <w:tcPr>
            <w:tcW w:w="5228" w:type="dxa"/>
            <w:gridSpan w:val="4"/>
          </w:tcPr>
          <w:p w14:paraId="67559F43" w14:textId="77777777" w:rsidR="00D119BD" w:rsidRPr="00A93D77" w:rsidRDefault="00D119BD" w:rsidP="00D119BD">
            <w:pPr>
              <w:ind w:firstLine="0"/>
              <w:rPr>
                <w:b/>
                <w:bCs/>
                <w:sz w:val="18"/>
                <w:szCs w:val="18"/>
              </w:rPr>
            </w:pPr>
            <w:r w:rsidRPr="00C36AB3">
              <w:rPr>
                <w:b/>
                <w:bCs/>
                <w:sz w:val="18"/>
                <w:szCs w:val="18"/>
              </w:rPr>
              <w:t>PĮP forma:</w:t>
            </w:r>
          </w:p>
          <w:p w14:paraId="5ACBAB60" w14:textId="77777777" w:rsidR="00D119BD" w:rsidRPr="00691D78" w:rsidRDefault="00D119BD" w:rsidP="00D119BD">
            <w:pPr>
              <w:ind w:firstLine="0"/>
              <w:rPr>
                <w:b/>
                <w:bCs/>
                <w:i/>
                <w:iCs/>
                <w:sz w:val="18"/>
                <w:szCs w:val="18"/>
              </w:rPr>
            </w:pPr>
          </w:p>
          <w:p w14:paraId="527A5A24" w14:textId="77777777" w:rsidR="00D119BD" w:rsidRDefault="00D119BD" w:rsidP="00D119BD">
            <w:pPr>
              <w:ind w:firstLine="0"/>
              <w:rPr>
                <w:sz w:val="18"/>
                <w:szCs w:val="18"/>
              </w:rPr>
            </w:pPr>
            <w:hyperlink r:id="rId18" w:history="1">
              <w:r w:rsidRPr="00A93D77">
                <w:rPr>
                  <w:color w:val="0563C1"/>
                  <w:sz w:val="18"/>
                  <w:szCs w:val="18"/>
                  <w:u w:val="single"/>
                </w:rPr>
                <w:t>https://esinvesticijos.lt/dokumentai/projekto-igyvendinimo-plano-forma</w:t>
              </w:r>
            </w:hyperlink>
          </w:p>
          <w:p w14:paraId="4E499618" w14:textId="082DA9A8" w:rsidR="00D119BD" w:rsidRDefault="00D119BD" w:rsidP="00D119BD">
            <w:pPr>
              <w:ind w:firstLine="0"/>
              <w:rPr>
                <w:bCs/>
                <w:sz w:val="18"/>
                <w:szCs w:val="18"/>
              </w:rPr>
            </w:pPr>
            <w:r w:rsidRPr="00F35A40">
              <w:rPr>
                <w:bCs/>
                <w:sz w:val="18"/>
                <w:szCs w:val="18"/>
              </w:rPr>
              <w:t>(PĮP pildomas DMS, atskirai teikti kaip priedo nereikia)</w:t>
            </w:r>
          </w:p>
          <w:p w14:paraId="3AE0EFDE" w14:textId="77777777" w:rsidR="00D119BD" w:rsidRPr="00B2062E" w:rsidRDefault="00D119BD" w:rsidP="00D119BD">
            <w:pPr>
              <w:ind w:firstLine="0"/>
              <w:rPr>
                <w:b/>
                <w:bCs/>
                <w:sz w:val="20"/>
              </w:rPr>
            </w:pPr>
          </w:p>
          <w:p w14:paraId="72A92A7D" w14:textId="784F682B" w:rsidR="00D119BD" w:rsidRDefault="00D119BD" w:rsidP="00D119BD">
            <w:pPr>
              <w:ind w:firstLine="0"/>
              <w:rPr>
                <w:b/>
                <w:bCs/>
                <w:sz w:val="18"/>
                <w:szCs w:val="18"/>
              </w:rPr>
            </w:pPr>
            <w:r w:rsidRPr="00887DB7">
              <w:rPr>
                <w:b/>
                <w:bCs/>
                <w:sz w:val="18"/>
                <w:szCs w:val="18"/>
              </w:rPr>
              <w:t>Teikiant PĮP kartu turi būti pateikta</w:t>
            </w:r>
            <w:r w:rsidRPr="00C36AB3">
              <w:rPr>
                <w:b/>
                <w:bCs/>
                <w:sz w:val="18"/>
                <w:szCs w:val="18"/>
              </w:rPr>
              <w:t>:</w:t>
            </w:r>
          </w:p>
          <w:p w14:paraId="1846C236" w14:textId="77777777" w:rsidR="00D119BD" w:rsidRPr="00887DB7" w:rsidRDefault="00D119BD" w:rsidP="00D119BD">
            <w:pPr>
              <w:ind w:firstLine="0"/>
              <w:rPr>
                <w:b/>
                <w:bCs/>
                <w:sz w:val="18"/>
                <w:szCs w:val="18"/>
              </w:rPr>
            </w:pPr>
          </w:p>
          <w:p w14:paraId="2E1EDE06" w14:textId="77777777" w:rsidR="00371C87" w:rsidRPr="00371C87" w:rsidRDefault="00371C87" w:rsidP="00371C87">
            <w:pPr>
              <w:ind w:firstLine="0"/>
              <w:rPr>
                <w:rFonts w:asciiTheme="majorHAnsi" w:hAnsiTheme="majorHAnsi"/>
                <w:sz w:val="18"/>
                <w:szCs w:val="18"/>
              </w:rPr>
            </w:pPr>
            <w:r w:rsidRPr="00371C87">
              <w:rPr>
                <w:rFonts w:ascii="Segoe UI Symbol" w:hAnsi="Segoe UI Symbol" w:cs="Segoe UI Symbol"/>
                <w:sz w:val="18"/>
                <w:szCs w:val="18"/>
              </w:rPr>
              <w:t>☒</w:t>
            </w:r>
            <w:r w:rsidRPr="00371C87">
              <w:rPr>
                <w:rFonts w:asciiTheme="majorHAnsi" w:hAnsiTheme="majorHAnsi"/>
                <w:sz w:val="18"/>
                <w:szCs w:val="18"/>
              </w:rPr>
              <w:t xml:space="preserve"> Pasira</w:t>
            </w:r>
            <w:r w:rsidRPr="00371C87">
              <w:rPr>
                <w:rFonts w:cs="Verdana"/>
                <w:sz w:val="18"/>
                <w:szCs w:val="18"/>
              </w:rPr>
              <w:t>š</w:t>
            </w:r>
            <w:r w:rsidRPr="00371C87">
              <w:rPr>
                <w:rFonts w:asciiTheme="majorHAnsi" w:hAnsiTheme="majorHAnsi"/>
                <w:sz w:val="18"/>
                <w:szCs w:val="18"/>
              </w:rPr>
              <w:t>yti PFSA 1 ir (arba) 2 priedai, kuriuose pateikiama informacija, reikalinga projekto atitikties reik</w:t>
            </w:r>
            <w:r w:rsidRPr="00371C87">
              <w:rPr>
                <w:rFonts w:cs="Verdana"/>
                <w:sz w:val="18"/>
                <w:szCs w:val="18"/>
              </w:rPr>
              <w:t>š</w:t>
            </w:r>
            <w:r w:rsidRPr="00371C87">
              <w:rPr>
                <w:rFonts w:asciiTheme="majorHAnsi" w:hAnsiTheme="majorHAnsi"/>
                <w:sz w:val="18"/>
                <w:szCs w:val="18"/>
              </w:rPr>
              <w:t xml:space="preserve">mingos </w:t>
            </w:r>
            <w:r w:rsidRPr="00371C87">
              <w:rPr>
                <w:rFonts w:cs="Verdana"/>
                <w:sz w:val="18"/>
                <w:szCs w:val="18"/>
              </w:rPr>
              <w:t>ž</w:t>
            </w:r>
            <w:r w:rsidRPr="00371C87">
              <w:rPr>
                <w:rFonts w:asciiTheme="majorHAnsi" w:hAnsiTheme="majorHAnsi"/>
                <w:sz w:val="18"/>
                <w:szCs w:val="18"/>
              </w:rPr>
              <w:t xml:space="preserve">alos nedarymo horizontaliajam principui vertinimo reikalavimams </w:t>
            </w:r>
            <w:r w:rsidRPr="00371C87">
              <w:rPr>
                <w:rFonts w:cs="Verdana"/>
                <w:sz w:val="18"/>
                <w:szCs w:val="18"/>
              </w:rPr>
              <w:t>į</w:t>
            </w:r>
            <w:r w:rsidRPr="00371C87">
              <w:rPr>
                <w:rFonts w:asciiTheme="majorHAnsi" w:hAnsiTheme="majorHAnsi"/>
                <w:sz w:val="18"/>
                <w:szCs w:val="18"/>
              </w:rPr>
              <w:t xml:space="preserve">vertinti, arba laisvos formos </w:t>
            </w:r>
            <w:r w:rsidRPr="00371C87">
              <w:rPr>
                <w:rFonts w:asciiTheme="majorHAnsi" w:hAnsiTheme="majorHAnsi"/>
                <w:sz w:val="18"/>
                <w:szCs w:val="18"/>
              </w:rPr>
              <w:lastRenderedPageBreak/>
              <w:t>parei</w:t>
            </w:r>
            <w:r w:rsidRPr="00371C87">
              <w:rPr>
                <w:rFonts w:cs="Verdana"/>
                <w:sz w:val="18"/>
                <w:szCs w:val="18"/>
              </w:rPr>
              <w:t>š</w:t>
            </w:r>
            <w:r w:rsidRPr="00371C87">
              <w:rPr>
                <w:rFonts w:asciiTheme="majorHAnsi" w:hAnsiTheme="majorHAnsi"/>
                <w:sz w:val="18"/>
                <w:szCs w:val="18"/>
              </w:rPr>
              <w:t>k</w:t>
            </w:r>
            <w:r w:rsidRPr="00371C87">
              <w:rPr>
                <w:rFonts w:cs="Verdana"/>
                <w:sz w:val="18"/>
                <w:szCs w:val="18"/>
              </w:rPr>
              <w:t>ė</w:t>
            </w:r>
            <w:r w:rsidRPr="00371C87">
              <w:rPr>
                <w:rFonts w:asciiTheme="majorHAnsi" w:hAnsiTheme="majorHAnsi"/>
                <w:sz w:val="18"/>
                <w:szCs w:val="18"/>
              </w:rPr>
              <w:t>jo deklaracija, kurioje parei</w:t>
            </w:r>
            <w:r w:rsidRPr="00371C87">
              <w:rPr>
                <w:rFonts w:cs="Verdana"/>
                <w:sz w:val="18"/>
                <w:szCs w:val="18"/>
              </w:rPr>
              <w:t>š</w:t>
            </w:r>
            <w:r w:rsidRPr="00371C87">
              <w:rPr>
                <w:rFonts w:asciiTheme="majorHAnsi" w:hAnsiTheme="majorHAnsi"/>
                <w:sz w:val="18"/>
                <w:szCs w:val="18"/>
              </w:rPr>
              <w:t>k</w:t>
            </w:r>
            <w:r w:rsidRPr="00371C87">
              <w:rPr>
                <w:rFonts w:cs="Verdana"/>
                <w:sz w:val="18"/>
                <w:szCs w:val="18"/>
              </w:rPr>
              <w:t>ė</w:t>
            </w:r>
            <w:r w:rsidRPr="00371C87">
              <w:rPr>
                <w:rFonts w:asciiTheme="majorHAnsi" w:hAnsiTheme="majorHAnsi"/>
                <w:sz w:val="18"/>
                <w:szCs w:val="18"/>
              </w:rPr>
              <w:t>jas patvirtina, kad projektas atitinka Apra</w:t>
            </w:r>
            <w:r w:rsidRPr="00371C87">
              <w:rPr>
                <w:rFonts w:cs="Verdana"/>
                <w:sz w:val="18"/>
                <w:szCs w:val="18"/>
              </w:rPr>
              <w:t>š</w:t>
            </w:r>
            <w:r w:rsidRPr="00371C87">
              <w:rPr>
                <w:rFonts w:asciiTheme="majorHAnsi" w:hAnsiTheme="majorHAnsi"/>
                <w:sz w:val="18"/>
                <w:szCs w:val="18"/>
              </w:rPr>
              <w:t>o 1 ir (arba) 2 prieduose nustatytus reik</w:t>
            </w:r>
            <w:r w:rsidRPr="00371C87">
              <w:rPr>
                <w:rFonts w:cs="Verdana"/>
                <w:sz w:val="18"/>
                <w:szCs w:val="18"/>
              </w:rPr>
              <w:t>š</w:t>
            </w:r>
            <w:r w:rsidRPr="00371C87">
              <w:rPr>
                <w:rFonts w:asciiTheme="majorHAnsi" w:hAnsiTheme="majorHAnsi"/>
                <w:sz w:val="18"/>
                <w:szCs w:val="18"/>
              </w:rPr>
              <w:t xml:space="preserve">mingos </w:t>
            </w:r>
            <w:r w:rsidRPr="00371C87">
              <w:rPr>
                <w:rFonts w:cs="Verdana"/>
                <w:sz w:val="18"/>
                <w:szCs w:val="18"/>
              </w:rPr>
              <w:t>ž</w:t>
            </w:r>
            <w:r w:rsidRPr="00371C87">
              <w:rPr>
                <w:rFonts w:asciiTheme="majorHAnsi" w:hAnsiTheme="majorHAnsi"/>
                <w:sz w:val="18"/>
                <w:szCs w:val="18"/>
              </w:rPr>
              <w:t>alos nedarymo principo reikalavimus ir pateikia papildomus pagrind</w:t>
            </w:r>
            <w:r w:rsidRPr="00371C87">
              <w:rPr>
                <w:rFonts w:cs="Verdana"/>
                <w:sz w:val="18"/>
                <w:szCs w:val="18"/>
              </w:rPr>
              <w:t>ž</w:t>
            </w:r>
            <w:r w:rsidRPr="00371C87">
              <w:rPr>
                <w:rFonts w:asciiTheme="majorHAnsi" w:hAnsiTheme="majorHAnsi"/>
                <w:sz w:val="18"/>
                <w:szCs w:val="18"/>
              </w:rPr>
              <w:t>ian</w:t>
            </w:r>
            <w:r w:rsidRPr="00371C87">
              <w:rPr>
                <w:rFonts w:cs="Verdana"/>
                <w:sz w:val="18"/>
                <w:szCs w:val="18"/>
              </w:rPr>
              <w:t>č</w:t>
            </w:r>
            <w:r w:rsidRPr="00371C87">
              <w:rPr>
                <w:rFonts w:asciiTheme="majorHAnsi" w:hAnsiTheme="majorHAnsi"/>
                <w:sz w:val="18"/>
                <w:szCs w:val="18"/>
              </w:rPr>
              <w:t xml:space="preserve">ius dokumentus, jeigu </w:t>
            </w:r>
            <w:r w:rsidRPr="00371C87">
              <w:rPr>
                <w:rFonts w:cs="Verdana"/>
                <w:sz w:val="18"/>
                <w:szCs w:val="18"/>
              </w:rPr>
              <w:t>š</w:t>
            </w:r>
            <w:r w:rsidRPr="00371C87">
              <w:rPr>
                <w:rFonts w:asciiTheme="majorHAnsi" w:hAnsiTheme="majorHAnsi"/>
                <w:sz w:val="18"/>
                <w:szCs w:val="18"/>
              </w:rPr>
              <w:t>is reikalavimas taikomas konkre</w:t>
            </w:r>
            <w:r w:rsidRPr="00371C87">
              <w:rPr>
                <w:rFonts w:cs="Verdana"/>
                <w:sz w:val="18"/>
                <w:szCs w:val="18"/>
              </w:rPr>
              <w:t>č</w:t>
            </w:r>
            <w:r w:rsidRPr="00371C87">
              <w:rPr>
                <w:rFonts w:asciiTheme="majorHAnsi" w:hAnsiTheme="majorHAnsi"/>
                <w:sz w:val="18"/>
                <w:szCs w:val="18"/>
              </w:rPr>
              <w:t>iai projekto veiklai taip, kaip nustatyta Aprašo 1 ir (arba) 2 prieduose.</w:t>
            </w:r>
          </w:p>
          <w:p w14:paraId="7138699D" w14:textId="77777777" w:rsidR="00371C87" w:rsidRPr="00371C87" w:rsidRDefault="00371C87" w:rsidP="00371C87">
            <w:pPr>
              <w:ind w:firstLine="0"/>
              <w:rPr>
                <w:rFonts w:asciiTheme="majorHAnsi" w:hAnsiTheme="majorHAnsi"/>
                <w:sz w:val="18"/>
                <w:szCs w:val="18"/>
              </w:rPr>
            </w:pPr>
          </w:p>
          <w:p w14:paraId="1C389948" w14:textId="77777777" w:rsidR="00371C87" w:rsidRPr="00371C87" w:rsidRDefault="00371C87" w:rsidP="00371C87">
            <w:pPr>
              <w:ind w:firstLine="0"/>
              <w:rPr>
                <w:rFonts w:asciiTheme="majorHAnsi" w:hAnsiTheme="majorHAnsi"/>
                <w:sz w:val="18"/>
                <w:szCs w:val="18"/>
              </w:rPr>
            </w:pPr>
            <w:r w:rsidRPr="00371C87">
              <w:rPr>
                <w:rFonts w:ascii="Segoe UI Symbol" w:hAnsi="Segoe UI Symbol" w:cs="Segoe UI Symbol"/>
                <w:sz w:val="18"/>
                <w:szCs w:val="18"/>
              </w:rPr>
              <w:t>☒</w:t>
            </w:r>
            <w:r w:rsidRPr="00371C87">
              <w:rPr>
                <w:rFonts w:asciiTheme="majorHAnsi" w:hAnsiTheme="majorHAnsi"/>
                <w:sz w:val="18"/>
                <w:szCs w:val="18"/>
              </w:rPr>
              <w:t xml:space="preserve"> informaciją, reikalingą projekto atitikčiai projektų atrankos kriterijams įvertinti, pagal Aprašo 3 priede pateiktą formą;</w:t>
            </w:r>
          </w:p>
          <w:p w14:paraId="425D32B4" w14:textId="77777777" w:rsidR="00371C87" w:rsidRPr="00371C87" w:rsidRDefault="00371C87" w:rsidP="00371C87">
            <w:pPr>
              <w:ind w:firstLine="0"/>
              <w:rPr>
                <w:rFonts w:asciiTheme="majorHAnsi" w:hAnsiTheme="majorHAnsi"/>
                <w:sz w:val="18"/>
                <w:szCs w:val="18"/>
              </w:rPr>
            </w:pPr>
            <w:r w:rsidRPr="00371C87">
              <w:rPr>
                <w:rFonts w:asciiTheme="majorHAnsi" w:hAnsiTheme="majorHAnsi"/>
                <w:sz w:val="18"/>
                <w:szCs w:val="18"/>
              </w:rPr>
              <w:t xml:space="preserve">  </w:t>
            </w:r>
          </w:p>
          <w:p w14:paraId="0C6EEB2D" w14:textId="77777777" w:rsidR="00371C87" w:rsidRPr="00371C87" w:rsidRDefault="00371C87" w:rsidP="00371C87">
            <w:pPr>
              <w:ind w:firstLine="0"/>
              <w:rPr>
                <w:rFonts w:asciiTheme="majorHAnsi" w:hAnsiTheme="majorHAnsi"/>
                <w:sz w:val="18"/>
                <w:szCs w:val="18"/>
              </w:rPr>
            </w:pPr>
            <w:r w:rsidRPr="00371C87">
              <w:rPr>
                <w:rFonts w:ascii="Segoe UI Symbol" w:hAnsi="Segoe UI Symbol" w:cs="Segoe UI Symbol"/>
                <w:sz w:val="18"/>
                <w:szCs w:val="18"/>
              </w:rPr>
              <w:t>☒</w:t>
            </w:r>
            <w:r w:rsidRPr="00371C87">
              <w:rPr>
                <w:rFonts w:asciiTheme="majorHAnsi" w:hAnsiTheme="majorHAnsi"/>
                <w:sz w:val="18"/>
                <w:szCs w:val="18"/>
              </w:rPr>
              <w:t xml:space="preserve"> užpildytą ir pasirašytą Prekybinių įsipareigojimų nutraukimo arba neturėjimo deklaraciją pagal Aprašo 4 priede pateiktą formą</w:t>
            </w:r>
          </w:p>
          <w:p w14:paraId="1640D147" w14:textId="77777777" w:rsidR="00371C87" w:rsidRPr="00371C87" w:rsidRDefault="00371C87" w:rsidP="00371C87">
            <w:pPr>
              <w:ind w:firstLine="0"/>
              <w:rPr>
                <w:rFonts w:asciiTheme="majorHAnsi" w:hAnsiTheme="majorHAnsi"/>
                <w:sz w:val="18"/>
                <w:szCs w:val="18"/>
              </w:rPr>
            </w:pPr>
          </w:p>
          <w:p w14:paraId="4FA93F8C" w14:textId="77777777" w:rsidR="00371C87" w:rsidRPr="00371C87" w:rsidRDefault="00371C87" w:rsidP="00371C87">
            <w:pPr>
              <w:ind w:firstLine="0"/>
              <w:rPr>
                <w:rFonts w:asciiTheme="majorHAnsi" w:hAnsiTheme="majorHAnsi"/>
                <w:sz w:val="18"/>
                <w:szCs w:val="18"/>
              </w:rPr>
            </w:pPr>
            <w:r w:rsidRPr="00371C87">
              <w:rPr>
                <w:rFonts w:ascii="Segoe UI Symbol" w:hAnsi="Segoe UI Symbol" w:cs="Segoe UI Symbol"/>
                <w:sz w:val="18"/>
                <w:szCs w:val="18"/>
              </w:rPr>
              <w:t>☒</w:t>
            </w:r>
            <w:r w:rsidRPr="00371C87">
              <w:rPr>
                <w:rFonts w:asciiTheme="majorHAnsi" w:hAnsiTheme="majorHAnsi"/>
                <w:sz w:val="18"/>
                <w:szCs w:val="18"/>
              </w:rPr>
              <w:t xml:space="preserve"> Dokumentus, pagrindžiančius projekto biudžeto pagrįstumą (komerciniai pasiūlymai ir (arba) nuorodos į rinkoje esančias kainas, buhalterinės pažymos apie praėjusių 3–6 mėn. darbo užmokestį dėl atitinkamos pareigybės (ar panašias funkcijas atliekančių) darbuotojų bendro darbo užmokesčių vidurkio ir (arba) Valstybės duomenų agentūros (arba kitų oficialią statistiką tvarkančių įstaigų) apskaičiuoto vidutinio darbo užmokesčio tos pačios ar panašios pozicijos ketvirtiniai duomenys (kurie oficialiosios statistikos portale yra skelbiami paskutinę kvietimo teikti PĮP dieną).</w:t>
            </w:r>
          </w:p>
          <w:p w14:paraId="2AF7C4E3" w14:textId="77777777" w:rsidR="00371C87" w:rsidRPr="00371C87" w:rsidRDefault="00371C87" w:rsidP="00371C87">
            <w:pPr>
              <w:ind w:firstLine="0"/>
              <w:rPr>
                <w:rFonts w:asciiTheme="majorHAnsi" w:hAnsiTheme="majorHAnsi"/>
                <w:sz w:val="18"/>
                <w:szCs w:val="18"/>
              </w:rPr>
            </w:pPr>
          </w:p>
          <w:p w14:paraId="7E4908EF" w14:textId="77777777" w:rsidR="00371C87" w:rsidRPr="00371C87" w:rsidRDefault="00371C87" w:rsidP="00371C87">
            <w:pPr>
              <w:ind w:firstLine="0"/>
              <w:rPr>
                <w:rFonts w:asciiTheme="majorHAnsi" w:hAnsiTheme="majorHAnsi"/>
                <w:sz w:val="18"/>
                <w:szCs w:val="18"/>
              </w:rPr>
            </w:pPr>
            <w:r w:rsidRPr="00371C87">
              <w:rPr>
                <w:rFonts w:ascii="Segoe UI Symbol" w:hAnsi="Segoe UI Symbol" w:cs="Segoe UI Symbol"/>
                <w:sz w:val="18"/>
                <w:szCs w:val="18"/>
              </w:rPr>
              <w:t>☒</w:t>
            </w:r>
            <w:r w:rsidRPr="00371C87">
              <w:rPr>
                <w:rFonts w:asciiTheme="majorHAnsi" w:hAnsiTheme="majorHAnsi"/>
                <w:sz w:val="18"/>
                <w:szCs w:val="18"/>
              </w:rPr>
              <w:t xml:space="preserve"> Informacijos apie pareiškėjui suteiktą valstybės pagalbą (išskyrus de </w:t>
            </w:r>
            <w:proofErr w:type="spellStart"/>
            <w:r w:rsidRPr="00371C87">
              <w:rPr>
                <w:rFonts w:asciiTheme="majorHAnsi" w:hAnsiTheme="majorHAnsi"/>
                <w:sz w:val="18"/>
                <w:szCs w:val="18"/>
              </w:rPr>
              <w:t>minimis</w:t>
            </w:r>
            <w:proofErr w:type="spellEnd"/>
            <w:r w:rsidRPr="00371C87">
              <w:rPr>
                <w:rFonts w:asciiTheme="majorHAnsi" w:hAnsiTheme="majorHAnsi"/>
                <w:sz w:val="18"/>
                <w:szCs w:val="18"/>
              </w:rPr>
              <w:t xml:space="preserve">), kuriame nurodoma tik su teikiamu projektu susijusi suteikta arba planuojama gauti pagalba (PAFT 1 priedo 4 priedas) https://2021.esinvesticijos.lt/dokumentai/informacijos-apie-pareiskejui-partneriui-suteikta-valstybes-pagalba-isskyrus-de-minimis-forma-1 </w:t>
            </w:r>
          </w:p>
          <w:p w14:paraId="52E8BC2C" w14:textId="77777777" w:rsidR="00371C87" w:rsidRPr="00371C87" w:rsidRDefault="00371C87" w:rsidP="00371C87">
            <w:pPr>
              <w:ind w:firstLine="0"/>
              <w:rPr>
                <w:rFonts w:asciiTheme="majorHAnsi" w:hAnsiTheme="majorHAnsi"/>
                <w:sz w:val="18"/>
                <w:szCs w:val="18"/>
              </w:rPr>
            </w:pPr>
          </w:p>
          <w:p w14:paraId="4587CDDC" w14:textId="77777777" w:rsidR="00371C87" w:rsidRPr="00371C87" w:rsidRDefault="00371C87" w:rsidP="00371C87">
            <w:pPr>
              <w:ind w:firstLine="0"/>
              <w:rPr>
                <w:rFonts w:asciiTheme="majorHAnsi" w:hAnsiTheme="majorHAnsi"/>
                <w:sz w:val="18"/>
                <w:szCs w:val="18"/>
              </w:rPr>
            </w:pPr>
            <w:r w:rsidRPr="00371C87">
              <w:rPr>
                <w:rFonts w:ascii="Segoe UI Symbol" w:hAnsi="Segoe UI Symbol" w:cs="Segoe UI Symbol"/>
                <w:sz w:val="18"/>
                <w:szCs w:val="18"/>
              </w:rPr>
              <w:t>☒</w:t>
            </w:r>
            <w:r w:rsidRPr="00371C87">
              <w:rPr>
                <w:rFonts w:asciiTheme="majorHAnsi" w:hAnsiTheme="majorHAnsi"/>
                <w:sz w:val="18"/>
                <w:szCs w:val="18"/>
              </w:rPr>
              <w:t xml:space="preserve"> finansavimo šaltinius (pareiškėjo įnašą į tinkamų ir netinkamų finansuoti išlaidų padengimą) pagrindžiančius dokumentus – atsakingo pareiškėjo valdymo organo sprendimą (akcininkų susirinkimo protokolą ar pan.) dėl projekto finansavimo, kuriame turi būti nurodyta projektui įgyvendinti numatoma skirti lėšų suma bei pagrįstas finansavimo šaltinis (pvz., pareiškėjo apyvartinės lėšos ir pan.), ir kita. Kai projekto finansavimo šaltinis – banko ar kitų kredito įstaigų, juridinių ar fizinių asmenų paskola, – pažymą, kurioje nurodytas banko (kitų kredito įstaigų, juridinių ar fizinių asmenų) sprendimas suteikti paskolą konkrečiam projektui, paskolos sutartis ir kita. 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paskutiniais pakeitimais, padarytais 2025 m. birželio 17 d. Europos Parlamento ir Tarybos reglamentu (ES) 2025/1215,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w:t>
            </w:r>
            <w:r w:rsidRPr="00371C87">
              <w:rPr>
                <w:rFonts w:asciiTheme="majorHAnsi" w:hAnsiTheme="majorHAnsi"/>
                <w:sz w:val="18"/>
                <w:szCs w:val="18"/>
              </w:rPr>
              <w:lastRenderedPageBreak/>
              <w:t>terminą neįvykdo šio reikalavimo, pasiūlymas pasirašyti projekto sutartį netenka galios ir projektas nefinansuojama</w:t>
            </w:r>
          </w:p>
          <w:p w14:paraId="05F13DA7" w14:textId="77777777" w:rsidR="00371C87" w:rsidRPr="00371C87" w:rsidRDefault="00371C87" w:rsidP="00371C87">
            <w:pPr>
              <w:ind w:firstLine="0"/>
              <w:rPr>
                <w:rFonts w:asciiTheme="majorHAnsi" w:hAnsiTheme="majorHAnsi"/>
                <w:sz w:val="18"/>
                <w:szCs w:val="18"/>
              </w:rPr>
            </w:pPr>
          </w:p>
          <w:p w14:paraId="12D6E326" w14:textId="77777777" w:rsidR="00371C87" w:rsidRPr="00371C87" w:rsidRDefault="00371C87" w:rsidP="00371C87">
            <w:pPr>
              <w:ind w:firstLine="0"/>
              <w:rPr>
                <w:rFonts w:asciiTheme="majorHAnsi" w:hAnsiTheme="majorHAnsi"/>
                <w:sz w:val="18"/>
                <w:szCs w:val="18"/>
              </w:rPr>
            </w:pPr>
            <w:r w:rsidRPr="00371C87">
              <w:rPr>
                <w:rFonts w:ascii="Segoe UI Symbol" w:hAnsi="Segoe UI Symbol" w:cs="Segoe UI Symbol"/>
                <w:sz w:val="18"/>
                <w:szCs w:val="18"/>
              </w:rPr>
              <w:t>☒</w:t>
            </w:r>
            <w:r w:rsidRPr="00371C87">
              <w:rPr>
                <w:rFonts w:asciiTheme="majorHAnsi" w:hAnsiTheme="majorHAnsi"/>
                <w:sz w:val="18"/>
                <w:szCs w:val="18"/>
              </w:rPr>
              <w:t xml:space="preserve"> Pareiškėjo Smulkiojo ar vidutinio verslo subjekto statuso deklaracija, pateikiant pareiškėjo Smulkiojo ar vidutinio verslo subjekto statuso deklaraciją elektroniniu būdu https://www.registrucentras.lt/p/1800, arba pateikiant užpildytą jos formą https://eimin.lrv.lt/lt/veiklos-sritys/verslo-aplinka/smulkiojo-ir-vidutinio-verslo-politika/statuso-deklaravimas-aktualus-dokumentai/.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patvirtinančius dokumentus. </w:t>
            </w:r>
          </w:p>
          <w:p w14:paraId="58D4D41D" w14:textId="77777777" w:rsidR="00371C87" w:rsidRPr="00371C87" w:rsidRDefault="00371C87" w:rsidP="00371C87">
            <w:pPr>
              <w:ind w:firstLine="0"/>
              <w:rPr>
                <w:rFonts w:asciiTheme="majorHAnsi" w:hAnsiTheme="majorHAnsi"/>
                <w:sz w:val="18"/>
                <w:szCs w:val="18"/>
              </w:rPr>
            </w:pPr>
          </w:p>
          <w:p w14:paraId="77DA35EC" w14:textId="77777777" w:rsidR="00371C87" w:rsidRPr="00371C87" w:rsidRDefault="00371C87" w:rsidP="00371C87">
            <w:pPr>
              <w:ind w:firstLine="0"/>
              <w:rPr>
                <w:rFonts w:asciiTheme="majorHAnsi" w:hAnsiTheme="majorHAnsi"/>
                <w:sz w:val="18"/>
                <w:szCs w:val="18"/>
              </w:rPr>
            </w:pPr>
            <w:r w:rsidRPr="00371C87">
              <w:rPr>
                <w:rFonts w:ascii="Segoe UI Symbol" w:hAnsi="Segoe UI Symbol" w:cs="Segoe UI Symbol"/>
                <w:sz w:val="18"/>
                <w:szCs w:val="18"/>
              </w:rPr>
              <w:t>☒</w:t>
            </w:r>
            <w:r w:rsidRPr="00371C87">
              <w:rPr>
                <w:rFonts w:asciiTheme="majorHAnsi" w:hAnsiTheme="majorHAnsi"/>
                <w:sz w:val="18"/>
                <w:szCs w:val="18"/>
              </w:rPr>
              <w:t xml:space="preserve"> Užpildyta „Vienos įmonės“ deklaracija pagal Ministerijos interneto svetainės https://eimin.lrv.lt/lt/ skiltyje „Veiklos sritys“ / „Verslo aplinka“ / „Konkurencijos politika“ / „Praktinė informacija dėl valstybės pagalbos: Pavyzdinė „Vienos įmonės“ deklaracija“ paskelbtą pavyzdinę formą ( https://eimin.lrv.lt/uploads/eimin/documents/files/H_8_4%20Viena%20imon%C4%97%20deklaracijos%20forma_2_00(1).docx, jei projekte numatoma atlikti kuriamų gaminių patentavimą ir (arba) projekto metu sukurto produkto parengimą rinkai ir (arba) ekologinio ženklinimo veiklą pagal Reglamentą (ES) 2023/2831 </w:t>
            </w:r>
          </w:p>
          <w:p w14:paraId="09539354" w14:textId="77777777" w:rsidR="00371C87" w:rsidRPr="00371C87" w:rsidRDefault="00371C87" w:rsidP="00371C87">
            <w:pPr>
              <w:ind w:firstLine="0"/>
              <w:rPr>
                <w:rFonts w:asciiTheme="majorHAnsi" w:hAnsiTheme="majorHAnsi"/>
                <w:sz w:val="18"/>
                <w:szCs w:val="18"/>
              </w:rPr>
            </w:pPr>
            <w:r w:rsidRPr="00371C87">
              <w:rPr>
                <w:rFonts w:asciiTheme="majorHAnsi" w:hAnsiTheme="majorHAnsi"/>
                <w:sz w:val="18"/>
                <w:szCs w:val="18"/>
              </w:rPr>
              <w:t xml:space="preserve">     </w:t>
            </w:r>
          </w:p>
          <w:p w14:paraId="70CB2791" w14:textId="6647A2E7" w:rsidR="00D119BD" w:rsidRPr="007D1E51" w:rsidRDefault="00371C87" w:rsidP="00371C87">
            <w:pPr>
              <w:ind w:firstLine="0"/>
              <w:rPr>
                <w:rFonts w:asciiTheme="majorHAnsi" w:hAnsiTheme="majorHAnsi"/>
                <w:sz w:val="18"/>
                <w:szCs w:val="18"/>
              </w:rPr>
            </w:pPr>
            <w:r w:rsidRPr="00371C87">
              <w:rPr>
                <w:rFonts w:ascii="Segoe UI Symbol" w:hAnsi="Segoe UI Symbol" w:cs="Segoe UI Symbol"/>
                <w:sz w:val="18"/>
                <w:szCs w:val="18"/>
              </w:rPr>
              <w:t>☒</w:t>
            </w:r>
            <w:r w:rsidRPr="00371C87">
              <w:rPr>
                <w:rFonts w:asciiTheme="majorHAnsi" w:hAnsiTheme="majorHAnsi"/>
                <w:sz w:val="18"/>
                <w:szCs w:val="18"/>
              </w:rPr>
              <w:t xml:space="preserve"> Pareiškėjo ir (arba) susijusių įmonių patvirtintą paskutinių finansinių metų metinių finansinių ataskaitų rinkinį, jei teisės aktų, reguliuojančių finansinės atskaitomybės teikimą, nustatyta tvarka šių dokumentų pateikimas valstybės įmonei Registrų centrui nėra privalomas arba nėra suėjęs tokių dokumentų pateikimo valstybės įmonei Registrų centrui terminas. Kai pareiškėjas ir (arba) susijusi įmonė yra užsienyje veikianti įmonė, gali būti pateikiamos nuorodos į viešai prieinamą užsienio įmonės patvirtintą paskutinių finansinių metų metinių finansinių ataskaitų rinkinį arba išrašą iš valstybės, kurioje įmonė veikia, registrų centro ir pan.</w:t>
            </w:r>
          </w:p>
        </w:tc>
      </w:tr>
      <w:tr w:rsidR="00D119BD" w:rsidRPr="00B56C0D" w14:paraId="5984036A" w14:textId="77777777" w:rsidTr="52159693">
        <w:tc>
          <w:tcPr>
            <w:tcW w:w="1288" w:type="dxa"/>
          </w:tcPr>
          <w:p w14:paraId="42222102"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lastRenderedPageBreak/>
              <w:t>2.17.3</w:t>
            </w:r>
          </w:p>
        </w:tc>
        <w:tc>
          <w:tcPr>
            <w:tcW w:w="3921" w:type="dxa"/>
            <w:gridSpan w:val="3"/>
          </w:tcPr>
          <w:p w14:paraId="32590F1C"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Projektų įgyvendinimo planų suderinimas su atsakinga institucija</w:t>
            </w:r>
          </w:p>
        </w:tc>
        <w:tc>
          <w:tcPr>
            <w:tcW w:w="5228" w:type="dxa"/>
            <w:gridSpan w:val="4"/>
          </w:tcPr>
          <w:p w14:paraId="722B9A91" w14:textId="77777777" w:rsidR="00D119BD" w:rsidRPr="00B56C0D" w:rsidRDefault="00000000" w:rsidP="00D119BD">
            <w:pPr>
              <w:ind w:firstLine="0"/>
              <w:rPr>
                <w:rFonts w:asciiTheme="majorHAnsi" w:hAnsiTheme="majorHAnsi"/>
                <w:sz w:val="18"/>
                <w:szCs w:val="18"/>
              </w:rPr>
            </w:pPr>
            <w:sdt>
              <w:sdtPr>
                <w:rPr>
                  <w:rFonts w:asciiTheme="majorHAnsi" w:hAnsiTheme="majorHAnsi"/>
                  <w:sz w:val="18"/>
                  <w:szCs w:val="18"/>
                </w:rPr>
                <w:id w:val="537166497"/>
                <w14:checkbox>
                  <w14:checked w14:val="0"/>
                  <w14:checkedState w14:val="2612" w14:font="MS Gothic"/>
                  <w14:uncheckedState w14:val="2610" w14:font="MS Gothic"/>
                </w14:checkbox>
              </w:sdtPr>
              <w:sdtContent>
                <w:r w:rsidR="00D119BD" w:rsidRPr="00B56C0D">
                  <w:rPr>
                    <w:rFonts w:ascii="Segoe UI Symbol" w:hAnsi="Segoe UI Symbol" w:cs="Segoe UI Symbol"/>
                    <w:sz w:val="18"/>
                    <w:szCs w:val="18"/>
                  </w:rPr>
                  <w:t>☐</w:t>
                </w:r>
              </w:sdtContent>
            </w:sdt>
            <w:r w:rsidR="00D119BD" w:rsidRPr="00B56C0D">
              <w:rPr>
                <w:rFonts w:asciiTheme="majorHAnsi" w:hAnsiTheme="majorHAnsi"/>
                <w:sz w:val="18"/>
                <w:szCs w:val="18"/>
              </w:rPr>
              <w:t xml:space="preserve"> Taip</w:t>
            </w:r>
          </w:p>
          <w:p w14:paraId="0DD5AE15" w14:textId="2DAF218B" w:rsidR="00D119BD" w:rsidRPr="009C02DA" w:rsidRDefault="00000000" w:rsidP="00D119BD">
            <w:pPr>
              <w:ind w:firstLine="0"/>
              <w:rPr>
                <w:rFonts w:asciiTheme="majorHAnsi" w:hAnsiTheme="majorHAnsi"/>
                <w:b/>
                <w:bCs/>
                <w:sz w:val="18"/>
                <w:szCs w:val="18"/>
              </w:rPr>
            </w:pPr>
            <w:sdt>
              <w:sdtPr>
                <w:rPr>
                  <w:rFonts w:asciiTheme="majorHAnsi" w:hAnsiTheme="majorHAnsi"/>
                  <w:b/>
                  <w:bCs/>
                  <w:sz w:val="18"/>
                  <w:szCs w:val="18"/>
                </w:rPr>
                <w:id w:val="2111764623"/>
                <w14:checkbox>
                  <w14:checked w14:val="1"/>
                  <w14:checkedState w14:val="2612" w14:font="MS Gothic"/>
                  <w14:uncheckedState w14:val="2610" w14:font="MS Gothic"/>
                </w14:checkbox>
              </w:sdtPr>
              <w:sdtContent>
                <w:r w:rsidR="00D119BD" w:rsidRPr="009C02DA">
                  <w:rPr>
                    <w:rFonts w:ascii="MS Gothic" w:eastAsia="MS Gothic" w:hAnsi="MS Gothic" w:hint="eastAsia"/>
                    <w:b/>
                    <w:bCs/>
                    <w:sz w:val="18"/>
                    <w:szCs w:val="18"/>
                  </w:rPr>
                  <w:t>☒</w:t>
                </w:r>
              </w:sdtContent>
            </w:sdt>
            <w:r w:rsidR="00D119BD" w:rsidRPr="009C02DA">
              <w:rPr>
                <w:rFonts w:asciiTheme="majorHAnsi" w:hAnsiTheme="majorHAnsi"/>
                <w:b/>
                <w:bCs/>
                <w:sz w:val="18"/>
                <w:szCs w:val="18"/>
              </w:rPr>
              <w:t xml:space="preserve"> Ne</w:t>
            </w:r>
          </w:p>
        </w:tc>
      </w:tr>
      <w:tr w:rsidR="00D119BD" w:rsidRPr="00B56C0D" w14:paraId="76AAFA10" w14:textId="77777777" w:rsidTr="52159693">
        <w:tc>
          <w:tcPr>
            <w:tcW w:w="1288" w:type="dxa"/>
          </w:tcPr>
          <w:p w14:paraId="3883E4A8" w14:textId="77777777" w:rsidR="00D119BD" w:rsidRPr="00B56C0D" w:rsidRDefault="00D119BD" w:rsidP="00D119BD">
            <w:pPr>
              <w:ind w:right="-56" w:firstLine="0"/>
              <w:rPr>
                <w:rFonts w:asciiTheme="majorHAnsi" w:hAnsiTheme="majorHAnsi"/>
                <w:b/>
                <w:sz w:val="18"/>
                <w:szCs w:val="18"/>
              </w:rPr>
            </w:pPr>
            <w:r w:rsidRPr="00B56C0D">
              <w:rPr>
                <w:rFonts w:asciiTheme="majorHAnsi" w:hAnsiTheme="majorHAnsi"/>
                <w:b/>
                <w:sz w:val="18"/>
                <w:szCs w:val="18"/>
              </w:rPr>
              <w:t>2.17.4.</w:t>
            </w:r>
          </w:p>
        </w:tc>
        <w:tc>
          <w:tcPr>
            <w:tcW w:w="3921" w:type="dxa"/>
            <w:gridSpan w:val="3"/>
          </w:tcPr>
          <w:p w14:paraId="36E7D121"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Kontaktiniai duomenys konsultacijoms</w:t>
            </w:r>
          </w:p>
        </w:tc>
        <w:tc>
          <w:tcPr>
            <w:tcW w:w="5228" w:type="dxa"/>
            <w:gridSpan w:val="4"/>
          </w:tcPr>
          <w:p w14:paraId="39B7B9C8" w14:textId="77777777" w:rsidR="003E6049" w:rsidRPr="003E6049" w:rsidRDefault="003E6049" w:rsidP="003E6049">
            <w:pPr>
              <w:ind w:firstLine="0"/>
              <w:jc w:val="both"/>
              <w:rPr>
                <w:b/>
                <w:bCs/>
                <w:i/>
                <w:iCs/>
                <w:sz w:val="18"/>
                <w:szCs w:val="18"/>
              </w:rPr>
            </w:pPr>
            <w:r w:rsidRPr="08057CD2">
              <w:rPr>
                <w:b/>
                <w:bCs/>
                <w:i/>
                <w:iCs/>
                <w:sz w:val="18"/>
                <w:szCs w:val="18"/>
              </w:rPr>
              <w:t xml:space="preserve">VšĮ Inovacijų agentūra: </w:t>
            </w:r>
          </w:p>
          <w:p w14:paraId="7C5CDE59" w14:textId="28A72397" w:rsidR="08057CD2" w:rsidRDefault="08057CD2" w:rsidP="08057CD2">
            <w:pPr>
              <w:ind w:firstLine="0"/>
              <w:jc w:val="both"/>
              <w:rPr>
                <w:b/>
                <w:bCs/>
                <w:i/>
                <w:iCs/>
                <w:sz w:val="18"/>
                <w:szCs w:val="18"/>
              </w:rPr>
            </w:pPr>
          </w:p>
          <w:p w14:paraId="585EFF7A" w14:textId="77777777" w:rsidR="003E6049" w:rsidRPr="003E6049" w:rsidRDefault="003E6049" w:rsidP="003E6049">
            <w:pPr>
              <w:ind w:firstLine="0"/>
              <w:jc w:val="both"/>
              <w:rPr>
                <w:b/>
                <w:bCs/>
                <w:i/>
                <w:iCs/>
                <w:sz w:val="18"/>
                <w:szCs w:val="18"/>
              </w:rPr>
            </w:pPr>
            <w:r w:rsidRPr="003E6049">
              <w:rPr>
                <w:b/>
                <w:bCs/>
                <w:i/>
                <w:iCs/>
                <w:sz w:val="18"/>
                <w:szCs w:val="18"/>
              </w:rPr>
              <w:t xml:space="preserve">Kontaktų centras, tel. +370 700 77 055 </w:t>
            </w:r>
          </w:p>
          <w:p w14:paraId="4F7BD2A5" w14:textId="25704699" w:rsidR="003E6049" w:rsidRPr="003E6049" w:rsidRDefault="6BF8045D" w:rsidP="52159693">
            <w:pPr>
              <w:ind w:firstLine="0"/>
              <w:jc w:val="both"/>
              <w:rPr>
                <w:b/>
                <w:bCs/>
                <w:i/>
                <w:iCs/>
                <w:sz w:val="18"/>
                <w:szCs w:val="18"/>
              </w:rPr>
            </w:pPr>
            <w:r w:rsidRPr="52159693">
              <w:rPr>
                <w:b/>
                <w:bCs/>
                <w:i/>
                <w:iCs/>
                <w:sz w:val="18"/>
                <w:szCs w:val="18"/>
              </w:rPr>
              <w:t>Verslo produktyvumo skyrius, tel.</w:t>
            </w:r>
            <w:r w:rsidR="4677D8D3" w:rsidRPr="52159693">
              <w:rPr>
                <w:b/>
                <w:bCs/>
                <w:i/>
                <w:iCs/>
                <w:sz w:val="18"/>
                <w:szCs w:val="18"/>
              </w:rPr>
              <w:t xml:space="preserve"> </w:t>
            </w:r>
            <w:r w:rsidRPr="52159693">
              <w:rPr>
                <w:b/>
                <w:bCs/>
                <w:i/>
                <w:iCs/>
                <w:sz w:val="18"/>
                <w:szCs w:val="18"/>
              </w:rPr>
              <w:t>+370 6</w:t>
            </w:r>
            <w:r w:rsidR="19B23940" w:rsidRPr="52159693">
              <w:rPr>
                <w:b/>
                <w:bCs/>
                <w:i/>
                <w:iCs/>
                <w:sz w:val="18"/>
                <w:szCs w:val="18"/>
              </w:rPr>
              <w:t>14 53303</w:t>
            </w:r>
            <w:r w:rsidRPr="52159693">
              <w:rPr>
                <w:b/>
                <w:bCs/>
                <w:i/>
                <w:iCs/>
                <w:sz w:val="18"/>
                <w:szCs w:val="18"/>
              </w:rPr>
              <w:t xml:space="preserve"> </w:t>
            </w:r>
          </w:p>
          <w:p w14:paraId="402FFBB1" w14:textId="517DBDA5" w:rsidR="08057CD2" w:rsidRDefault="08057CD2" w:rsidP="08057CD2">
            <w:pPr>
              <w:ind w:firstLine="0"/>
              <w:jc w:val="both"/>
              <w:rPr>
                <w:b/>
                <w:bCs/>
                <w:i/>
                <w:iCs/>
                <w:sz w:val="18"/>
                <w:szCs w:val="18"/>
              </w:rPr>
            </w:pPr>
          </w:p>
          <w:p w14:paraId="5C4CF049" w14:textId="77777777" w:rsidR="003E6049" w:rsidRPr="003E6049" w:rsidRDefault="003E6049" w:rsidP="08057CD2">
            <w:pPr>
              <w:ind w:firstLine="0"/>
              <w:jc w:val="both"/>
              <w:rPr>
                <w:b/>
                <w:bCs/>
                <w:i/>
                <w:iCs/>
                <w:sz w:val="18"/>
                <w:szCs w:val="18"/>
              </w:rPr>
            </w:pPr>
            <w:r w:rsidRPr="08057CD2">
              <w:rPr>
                <w:b/>
                <w:bCs/>
                <w:i/>
                <w:iCs/>
                <w:sz w:val="18"/>
                <w:szCs w:val="18"/>
              </w:rPr>
              <w:t xml:space="preserve">El. paštas: </w:t>
            </w:r>
            <w:hyperlink r:id="rId19">
              <w:r w:rsidRPr="08057CD2">
                <w:rPr>
                  <w:rStyle w:val="Hipersaitas"/>
                  <w:b/>
                  <w:bCs/>
                  <w:i/>
                  <w:iCs/>
                  <w:sz w:val="18"/>
                  <w:szCs w:val="18"/>
                </w:rPr>
                <w:t>divystymas@inovacijuagentura.lt</w:t>
              </w:r>
            </w:hyperlink>
          </w:p>
          <w:p w14:paraId="41295A97" w14:textId="2972192C" w:rsidR="08057CD2" w:rsidRDefault="08057CD2" w:rsidP="08057CD2">
            <w:pPr>
              <w:ind w:firstLine="0"/>
              <w:jc w:val="both"/>
              <w:rPr>
                <w:b/>
                <w:bCs/>
                <w:i/>
                <w:iCs/>
                <w:sz w:val="18"/>
                <w:szCs w:val="18"/>
              </w:rPr>
            </w:pPr>
          </w:p>
          <w:p w14:paraId="56EA5425" w14:textId="55170205" w:rsidR="00D119BD" w:rsidRPr="00B879CD" w:rsidRDefault="622C5E72" w:rsidP="08057CD2">
            <w:pPr>
              <w:ind w:firstLine="0"/>
              <w:rPr>
                <w:rFonts w:asciiTheme="majorHAnsi" w:hAnsiTheme="majorHAnsi"/>
                <w:i/>
                <w:iCs/>
                <w:sz w:val="18"/>
                <w:szCs w:val="18"/>
              </w:rPr>
            </w:pPr>
            <w:r w:rsidRPr="08057CD2">
              <w:rPr>
                <w:rFonts w:asciiTheme="majorHAnsi" w:hAnsiTheme="majorHAnsi"/>
                <w:i/>
                <w:iCs/>
                <w:sz w:val="18"/>
                <w:szCs w:val="18"/>
              </w:rPr>
              <w:t xml:space="preserve">Dėl INVESTIS (DMS) veikimo klausimų: el. p. </w:t>
            </w:r>
            <w:proofErr w:type="spellStart"/>
            <w:r w:rsidRPr="08057CD2">
              <w:rPr>
                <w:rFonts w:asciiTheme="majorHAnsi" w:hAnsiTheme="majorHAnsi"/>
                <w:i/>
                <w:iCs/>
                <w:sz w:val="18"/>
                <w:szCs w:val="18"/>
              </w:rPr>
              <w:t>DMS@inovacijuagentura.lt</w:t>
            </w:r>
            <w:proofErr w:type="spellEnd"/>
            <w:r w:rsidRPr="08057CD2">
              <w:rPr>
                <w:rFonts w:asciiTheme="majorHAnsi" w:hAnsiTheme="majorHAnsi"/>
                <w:i/>
                <w:iCs/>
                <w:sz w:val="18"/>
                <w:szCs w:val="18"/>
              </w:rPr>
              <w:t xml:space="preserve">, tel. +370 682 84182 </w:t>
            </w:r>
          </w:p>
        </w:tc>
      </w:tr>
      <w:tr w:rsidR="00D119BD" w:rsidRPr="00B56C0D" w14:paraId="3E765CFA" w14:textId="77777777" w:rsidTr="52159693">
        <w:tc>
          <w:tcPr>
            <w:tcW w:w="1288" w:type="dxa"/>
          </w:tcPr>
          <w:p w14:paraId="184823DD" w14:textId="77777777" w:rsidR="00D119BD" w:rsidRPr="00B56C0D" w:rsidRDefault="00D119BD" w:rsidP="00D119BD">
            <w:pPr>
              <w:ind w:right="-56" w:firstLine="0"/>
              <w:rPr>
                <w:rFonts w:asciiTheme="majorHAnsi" w:hAnsiTheme="majorHAnsi"/>
                <w:b/>
                <w:sz w:val="18"/>
                <w:szCs w:val="18"/>
              </w:rPr>
            </w:pPr>
            <w:r w:rsidRPr="00B56C0D">
              <w:rPr>
                <w:rFonts w:asciiTheme="majorHAnsi" w:hAnsiTheme="majorHAnsi"/>
                <w:b/>
                <w:sz w:val="18"/>
                <w:szCs w:val="18"/>
              </w:rPr>
              <w:t>2.18.</w:t>
            </w:r>
          </w:p>
        </w:tc>
        <w:tc>
          <w:tcPr>
            <w:tcW w:w="3921" w:type="dxa"/>
            <w:gridSpan w:val="3"/>
          </w:tcPr>
          <w:p w14:paraId="22948611"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Taikomi teisės aktai</w:t>
            </w:r>
          </w:p>
        </w:tc>
        <w:tc>
          <w:tcPr>
            <w:tcW w:w="5228" w:type="dxa"/>
            <w:gridSpan w:val="4"/>
          </w:tcPr>
          <w:p w14:paraId="4D89924C" w14:textId="68951CFD" w:rsidR="00D119BD" w:rsidRDefault="0005659A" w:rsidP="00D119BD">
            <w:pPr>
              <w:ind w:firstLine="0"/>
              <w:textAlignment w:val="baseline"/>
              <w:rPr>
                <w:sz w:val="18"/>
                <w:szCs w:val="18"/>
              </w:rPr>
            </w:pPr>
            <w:r>
              <w:rPr>
                <w:sz w:val="18"/>
                <w:szCs w:val="18"/>
              </w:rPr>
              <w:t xml:space="preserve">1. </w:t>
            </w:r>
            <w:r w:rsidR="00D119BD" w:rsidRPr="00E702BB">
              <w:rPr>
                <w:sz w:val="18"/>
                <w:szCs w:val="18"/>
              </w:rPr>
              <w:t>2021–2027 metų Europos Sąjungos fondų investicijų programos ir Ekonomikos gaivinimo ir atsparumo didinimo plano „Naujos kartos Lietuva“ administravimo taisyklės, patvirtintos Lietuvos Respublikos finansų ministro 2022 m. birželio 22 d. įsakymu Nr. 1K-237</w:t>
            </w:r>
            <w:r w:rsidR="00D119BD">
              <w:rPr>
                <w:sz w:val="18"/>
                <w:szCs w:val="18"/>
              </w:rPr>
              <w:t xml:space="preserve"> </w:t>
            </w:r>
            <w:hyperlink r:id="rId20" w:history="1">
              <w:r w:rsidR="00D119BD" w:rsidRPr="007A29C9">
                <w:rPr>
                  <w:rStyle w:val="Hipersaitas"/>
                  <w:sz w:val="18"/>
                  <w:szCs w:val="18"/>
                </w:rPr>
                <w:t>https://2021.esinvesticijos.lt/dokumentai/del-2021-2027-metu-europos-sajungos-fondu-investiciju-</w:t>
              </w:r>
              <w:r w:rsidR="00D119BD" w:rsidRPr="007A29C9">
                <w:rPr>
                  <w:rStyle w:val="Hipersaitas"/>
                  <w:sz w:val="18"/>
                  <w:szCs w:val="18"/>
                </w:rPr>
                <w:lastRenderedPageBreak/>
                <w:t>programos-ir-ekonomikos-gaivinimo-ir-atsparumo-didinimo-plano-naujos-kartos-lietuva-igyvendinimo</w:t>
              </w:r>
            </w:hyperlink>
            <w:r w:rsidR="00D119BD">
              <w:rPr>
                <w:sz w:val="18"/>
                <w:szCs w:val="18"/>
              </w:rPr>
              <w:t xml:space="preserve"> </w:t>
            </w:r>
          </w:p>
          <w:p w14:paraId="6C129516" w14:textId="77777777" w:rsidR="00D119BD" w:rsidRDefault="00D119BD" w:rsidP="00D119BD">
            <w:pPr>
              <w:ind w:firstLine="0"/>
              <w:textAlignment w:val="baseline"/>
              <w:rPr>
                <w:sz w:val="18"/>
                <w:szCs w:val="18"/>
              </w:rPr>
            </w:pPr>
          </w:p>
          <w:p w14:paraId="205B3728" w14:textId="507C4A29" w:rsidR="0005659A" w:rsidRDefault="0005659A" w:rsidP="0005659A">
            <w:pPr>
              <w:ind w:firstLine="0"/>
              <w:textAlignment w:val="baseline"/>
              <w:rPr>
                <w:sz w:val="18"/>
                <w:szCs w:val="18"/>
              </w:rPr>
            </w:pPr>
            <w:r>
              <w:rPr>
                <w:sz w:val="18"/>
                <w:szCs w:val="18"/>
              </w:rPr>
              <w:t xml:space="preserve">2. </w:t>
            </w:r>
            <w:r w:rsidRPr="0005659A">
              <w:rPr>
                <w:sz w:val="18"/>
                <w:szCs w:val="18"/>
              </w:rPr>
              <w:t xml:space="preserve">Projektų administravimo ir finansavimo taisyklės (toliau – PAFT),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w:t>
            </w:r>
            <w:hyperlink r:id="rId21" w:history="1">
              <w:r w:rsidRPr="005D59C8">
                <w:rPr>
                  <w:rStyle w:val="Hipersaitas"/>
                  <w:sz w:val="18"/>
                  <w:szCs w:val="18"/>
                </w:rPr>
                <w:t>https://www.e-tar.lt/portal/lt/legalAct/14e33320f1ed11ec8fa7d02a65c371ad/asr</w:t>
              </w:r>
            </w:hyperlink>
          </w:p>
          <w:p w14:paraId="665FCAFA" w14:textId="77777777" w:rsidR="0005659A" w:rsidRPr="0005659A" w:rsidRDefault="0005659A" w:rsidP="0005659A">
            <w:pPr>
              <w:ind w:firstLine="0"/>
              <w:textAlignment w:val="baseline"/>
              <w:rPr>
                <w:sz w:val="18"/>
                <w:szCs w:val="18"/>
              </w:rPr>
            </w:pPr>
          </w:p>
          <w:p w14:paraId="2BCD2BB0" w14:textId="15E91BCF" w:rsidR="0005659A" w:rsidRDefault="0005659A" w:rsidP="0005659A">
            <w:pPr>
              <w:ind w:firstLine="0"/>
              <w:textAlignment w:val="baseline"/>
              <w:rPr>
                <w:sz w:val="18"/>
                <w:szCs w:val="18"/>
              </w:rPr>
            </w:pPr>
            <w:r w:rsidRPr="0005659A">
              <w:rPr>
                <w:sz w:val="18"/>
                <w:szCs w:val="18"/>
              </w:rPr>
              <w:t>3. Projektų finansavimo sąlygų aprašas (toliau – PFSA):</w:t>
            </w:r>
            <w:r>
              <w:rPr>
                <w:sz w:val="18"/>
                <w:szCs w:val="18"/>
              </w:rPr>
              <w:t xml:space="preserve"> </w:t>
            </w:r>
            <w:hyperlink r:id="rId22" w:history="1">
              <w:r w:rsidRPr="005D59C8">
                <w:rPr>
                  <w:rStyle w:val="Hipersaitas"/>
                  <w:sz w:val="18"/>
                  <w:szCs w:val="18"/>
                </w:rPr>
                <w:t>https://e-seimas.lrs.lt/portal/legalAct/lt/TAD/fe0f7fb0c64f11f08962cdb35f3f1615</w:t>
              </w:r>
            </w:hyperlink>
          </w:p>
          <w:p w14:paraId="453A6095" w14:textId="77777777" w:rsidR="0005659A" w:rsidRDefault="0005659A" w:rsidP="0005659A">
            <w:pPr>
              <w:ind w:firstLine="0"/>
              <w:textAlignment w:val="baseline"/>
              <w:rPr>
                <w:sz w:val="18"/>
                <w:szCs w:val="18"/>
              </w:rPr>
            </w:pPr>
          </w:p>
          <w:p w14:paraId="36148802" w14:textId="2B55A497" w:rsidR="005704E8" w:rsidRPr="007A16E6" w:rsidRDefault="005704E8" w:rsidP="005704E8">
            <w:pPr>
              <w:ind w:firstLine="0"/>
              <w:rPr>
                <w:sz w:val="18"/>
                <w:szCs w:val="18"/>
              </w:rPr>
            </w:pPr>
            <w:r w:rsidRPr="000419B0">
              <w:rPr>
                <w:sz w:val="18"/>
                <w:szCs w:val="18"/>
              </w:rPr>
              <w:t>2026</w:t>
            </w:r>
            <w:r w:rsidRPr="000419B0">
              <w:rPr>
                <w:sz w:val="18"/>
                <w:szCs w:val="18"/>
              </w:rPr>
              <w:noBreakHyphen/>
              <w:t>01</w:t>
            </w:r>
            <w:r w:rsidRPr="000419B0">
              <w:rPr>
                <w:sz w:val="18"/>
                <w:szCs w:val="18"/>
              </w:rPr>
              <w:noBreakHyphen/>
              <w:t xml:space="preserve">13 Ekonomikos ir inovacijų ministro įsakymas Nr. 4-8 dėl PFSA pakeitimo </w:t>
            </w:r>
            <w:hyperlink r:id="rId23" w:history="1">
              <w:r w:rsidRPr="000419B0">
                <w:rPr>
                  <w:rStyle w:val="Hipersaitas"/>
                  <w:sz w:val="18"/>
                  <w:szCs w:val="18"/>
                </w:rPr>
                <w:t>https://www.e-tar.lt/portal/lt/legalAct/aa5a9f74f04911f09cfce49e7aeb76fe</w:t>
              </w:r>
            </w:hyperlink>
          </w:p>
          <w:p w14:paraId="5C4860B0" w14:textId="4CB2910A" w:rsidR="005704E8" w:rsidRDefault="005704E8" w:rsidP="0005659A">
            <w:pPr>
              <w:ind w:firstLine="0"/>
              <w:textAlignment w:val="baseline"/>
              <w:rPr>
                <w:sz w:val="18"/>
                <w:szCs w:val="18"/>
              </w:rPr>
            </w:pPr>
          </w:p>
          <w:p w14:paraId="6C3D1C20" w14:textId="02BEE226" w:rsidR="00D119BD" w:rsidRDefault="0005659A" w:rsidP="00D119BD">
            <w:pPr>
              <w:ind w:firstLine="0"/>
              <w:textAlignment w:val="baseline"/>
              <w:rPr>
                <w:color w:val="000000" w:themeColor="text1"/>
                <w:sz w:val="18"/>
                <w:szCs w:val="18"/>
              </w:rPr>
            </w:pPr>
            <w:r>
              <w:rPr>
                <w:sz w:val="18"/>
                <w:szCs w:val="18"/>
              </w:rPr>
              <w:t xml:space="preserve"> </w:t>
            </w:r>
            <w:r w:rsidR="00D119BD" w:rsidRPr="001A6DE4">
              <w:rPr>
                <w:color w:val="000000" w:themeColor="text1"/>
                <w:sz w:val="18"/>
                <w:szCs w:val="18"/>
              </w:rPr>
              <w:t xml:space="preserve">Teisės aktai, kuriais vadovaujamasi rengiant, teikiant ir vertinant projekto įgyvendinimo planą (toliau – PĮP), priimant sprendimą dėl projekto finansavimo, sudarant projekto sutartį ir įgyvendinant projektą, finansuojamą pagal </w:t>
            </w:r>
            <w:r w:rsidR="00D119BD">
              <w:rPr>
                <w:color w:val="000000" w:themeColor="text1"/>
                <w:sz w:val="18"/>
                <w:szCs w:val="18"/>
              </w:rPr>
              <w:t>PFSA</w:t>
            </w:r>
            <w:r w:rsidR="00D119BD" w:rsidRPr="001A6DE4">
              <w:rPr>
                <w:color w:val="000000" w:themeColor="text1"/>
                <w:sz w:val="18"/>
                <w:szCs w:val="18"/>
              </w:rPr>
              <w:t>:</w:t>
            </w:r>
          </w:p>
          <w:p w14:paraId="49E12A1C" w14:textId="77777777" w:rsidR="00D119BD" w:rsidRDefault="00D119BD" w:rsidP="00D119BD">
            <w:pPr>
              <w:ind w:firstLine="0"/>
              <w:textAlignment w:val="baseline"/>
              <w:rPr>
                <w:color w:val="000000" w:themeColor="text1"/>
                <w:sz w:val="18"/>
                <w:szCs w:val="18"/>
              </w:rPr>
            </w:pPr>
          </w:p>
          <w:p w14:paraId="46ACF854" w14:textId="5747CD89" w:rsidR="00D119BD" w:rsidRPr="004E3B48" w:rsidRDefault="0044540A" w:rsidP="00D119BD">
            <w:pPr>
              <w:ind w:firstLine="0"/>
              <w:textAlignment w:val="baseline"/>
              <w:rPr>
                <w:color w:val="000000" w:themeColor="text1"/>
                <w:sz w:val="18"/>
                <w:szCs w:val="18"/>
              </w:rPr>
            </w:pPr>
            <w:r>
              <w:rPr>
                <w:color w:val="000000" w:themeColor="text1"/>
                <w:sz w:val="18"/>
                <w:szCs w:val="18"/>
              </w:rPr>
              <w:t>4</w:t>
            </w:r>
            <w:r w:rsidR="00D5302D">
              <w:rPr>
                <w:color w:val="000000" w:themeColor="text1"/>
                <w:sz w:val="18"/>
                <w:szCs w:val="18"/>
              </w:rPr>
              <w:t xml:space="preserve">. </w:t>
            </w:r>
            <w:r w:rsidR="00D119BD" w:rsidRPr="004E3B48">
              <w:rPr>
                <w:color w:val="000000" w:themeColor="text1"/>
                <w:sz w:val="18"/>
                <w:szCs w:val="18"/>
              </w:rPr>
              <w:t xml:space="preserve">Europos Parlamento ir Tarybos reglamentas (ES) 2021/1058 </w:t>
            </w:r>
            <w:hyperlink r:id="rId24" w:history="1">
              <w:r w:rsidR="00D119BD" w:rsidRPr="00D6267F">
                <w:rPr>
                  <w:rStyle w:val="Hipersaitas"/>
                  <w:sz w:val="18"/>
                  <w:szCs w:val="18"/>
                </w:rPr>
                <w:t>https://eur-lex.europa.eu/legal-content/lt/ALL/?uri=CELEX:32021R1058</w:t>
              </w:r>
            </w:hyperlink>
            <w:r w:rsidR="00D119BD">
              <w:rPr>
                <w:color w:val="000000" w:themeColor="text1"/>
                <w:sz w:val="18"/>
                <w:szCs w:val="18"/>
              </w:rPr>
              <w:t xml:space="preserve"> </w:t>
            </w:r>
          </w:p>
          <w:p w14:paraId="57838AC3" w14:textId="77777777" w:rsidR="00D119BD" w:rsidRPr="003110AB" w:rsidRDefault="00D119BD" w:rsidP="00D119BD">
            <w:pPr>
              <w:ind w:firstLine="0"/>
              <w:textAlignment w:val="baseline"/>
              <w:rPr>
                <w:color w:val="000000" w:themeColor="text1"/>
                <w:sz w:val="18"/>
                <w:szCs w:val="18"/>
              </w:rPr>
            </w:pPr>
          </w:p>
          <w:p w14:paraId="2BC734EB" w14:textId="6AB63E10" w:rsidR="00D119BD" w:rsidRDefault="0044540A" w:rsidP="00D119BD">
            <w:pPr>
              <w:ind w:firstLine="0"/>
              <w:textAlignment w:val="baseline"/>
            </w:pPr>
            <w:r>
              <w:rPr>
                <w:color w:val="000000" w:themeColor="text1"/>
                <w:sz w:val="18"/>
                <w:szCs w:val="18"/>
              </w:rPr>
              <w:t>5</w:t>
            </w:r>
            <w:r w:rsidR="00D5302D">
              <w:rPr>
                <w:color w:val="000000" w:themeColor="text1"/>
                <w:sz w:val="18"/>
                <w:szCs w:val="18"/>
              </w:rPr>
              <w:t xml:space="preserve">. </w:t>
            </w:r>
            <w:r w:rsidR="00D119BD" w:rsidRPr="00A53832">
              <w:rPr>
                <w:color w:val="000000" w:themeColor="text1"/>
                <w:sz w:val="18"/>
                <w:szCs w:val="18"/>
              </w:rPr>
              <w:t>Europos Parlamento ir Tarybos reglamentas</w:t>
            </w:r>
            <w:r w:rsidR="00D119BD" w:rsidRPr="00A53832">
              <w:t xml:space="preserve"> </w:t>
            </w:r>
            <w:r w:rsidR="00D119BD" w:rsidRPr="00A53832">
              <w:rPr>
                <w:color w:val="000000" w:themeColor="text1"/>
                <w:sz w:val="18"/>
                <w:szCs w:val="18"/>
              </w:rPr>
              <w:t>(ES) 2021/1060</w:t>
            </w:r>
            <w:r w:rsidR="00D119BD">
              <w:rPr>
                <w:color w:val="000000" w:themeColor="text1"/>
                <w:sz w:val="18"/>
                <w:szCs w:val="18"/>
              </w:rPr>
              <w:t xml:space="preserve"> </w:t>
            </w:r>
            <w:hyperlink r:id="rId25" w:history="1">
              <w:r w:rsidR="00D119BD" w:rsidRPr="00D6267F">
                <w:rPr>
                  <w:rStyle w:val="Hipersaitas"/>
                  <w:sz w:val="18"/>
                  <w:szCs w:val="18"/>
                </w:rPr>
                <w:t>https://eur-lex.europa.eu/legal-content/LT/TXT/?uri=CELEX:32021R1060</w:t>
              </w:r>
            </w:hyperlink>
            <w:r w:rsidR="00D119BD">
              <w:rPr>
                <w:color w:val="000000" w:themeColor="text1"/>
                <w:sz w:val="18"/>
                <w:szCs w:val="18"/>
              </w:rPr>
              <w:t xml:space="preserve">  </w:t>
            </w:r>
          </w:p>
          <w:p w14:paraId="59D19651" w14:textId="77777777" w:rsidR="00D119BD" w:rsidRDefault="00D119BD" w:rsidP="00D119BD">
            <w:pPr>
              <w:ind w:firstLine="0"/>
              <w:textAlignment w:val="baseline"/>
            </w:pPr>
          </w:p>
          <w:p w14:paraId="5056C700" w14:textId="4B05DC68" w:rsidR="00D119BD" w:rsidRPr="008D7C44" w:rsidRDefault="0044540A" w:rsidP="00D119BD">
            <w:pPr>
              <w:ind w:firstLine="0"/>
              <w:textAlignment w:val="baseline"/>
              <w:rPr>
                <w:color w:val="000000" w:themeColor="text1"/>
                <w:sz w:val="18"/>
                <w:szCs w:val="18"/>
              </w:rPr>
            </w:pPr>
            <w:r>
              <w:rPr>
                <w:color w:val="000000" w:themeColor="text1"/>
                <w:sz w:val="18"/>
                <w:szCs w:val="18"/>
              </w:rPr>
              <w:t>6</w:t>
            </w:r>
            <w:r w:rsidR="00D5302D">
              <w:rPr>
                <w:color w:val="000000" w:themeColor="text1"/>
                <w:sz w:val="18"/>
                <w:szCs w:val="18"/>
              </w:rPr>
              <w:t xml:space="preserve">. </w:t>
            </w:r>
            <w:r w:rsidR="00D119BD">
              <w:rPr>
                <w:color w:val="000000" w:themeColor="text1"/>
                <w:sz w:val="18"/>
                <w:szCs w:val="18"/>
              </w:rPr>
              <w:t>K</w:t>
            </w:r>
            <w:r w:rsidR="00D119BD" w:rsidRPr="008D7C44">
              <w:rPr>
                <w:color w:val="000000" w:themeColor="text1"/>
                <w:sz w:val="18"/>
                <w:szCs w:val="18"/>
              </w:rPr>
              <w:t>omisijos reglamentas (ES) 2023/2831</w:t>
            </w:r>
            <w:r w:rsidR="00D119BD">
              <w:rPr>
                <w:color w:val="000000" w:themeColor="text1"/>
                <w:sz w:val="18"/>
                <w:szCs w:val="18"/>
              </w:rPr>
              <w:t xml:space="preserve"> </w:t>
            </w:r>
            <w:hyperlink r:id="rId26" w:history="1">
              <w:r w:rsidR="00D119BD" w:rsidRPr="00D6267F">
                <w:rPr>
                  <w:rStyle w:val="Hipersaitas"/>
                  <w:sz w:val="18"/>
                  <w:szCs w:val="18"/>
                </w:rPr>
                <w:t>https://eur-lex.europa.eu/legal-content/LT/TXT/PDF/?uri=OJ:L_202302831</w:t>
              </w:r>
            </w:hyperlink>
            <w:r w:rsidR="00D119BD">
              <w:rPr>
                <w:color w:val="000000" w:themeColor="text1"/>
                <w:sz w:val="18"/>
                <w:szCs w:val="18"/>
              </w:rPr>
              <w:t xml:space="preserve"> </w:t>
            </w:r>
          </w:p>
          <w:p w14:paraId="067C5F39" w14:textId="77777777" w:rsidR="00D119BD" w:rsidRDefault="00D119BD" w:rsidP="00D119BD">
            <w:pPr>
              <w:ind w:firstLine="0"/>
              <w:textAlignment w:val="baseline"/>
              <w:rPr>
                <w:sz w:val="18"/>
                <w:szCs w:val="18"/>
              </w:rPr>
            </w:pPr>
          </w:p>
          <w:p w14:paraId="473682C3" w14:textId="0D68A3E2" w:rsidR="00D119BD" w:rsidRDefault="0044540A" w:rsidP="00D119BD">
            <w:pPr>
              <w:ind w:firstLine="0"/>
              <w:textAlignment w:val="baseline"/>
              <w:rPr>
                <w:sz w:val="18"/>
                <w:szCs w:val="18"/>
              </w:rPr>
            </w:pPr>
            <w:r>
              <w:rPr>
                <w:sz w:val="18"/>
                <w:szCs w:val="18"/>
              </w:rPr>
              <w:t>7</w:t>
            </w:r>
            <w:r w:rsidR="00D5302D">
              <w:rPr>
                <w:sz w:val="18"/>
                <w:szCs w:val="18"/>
              </w:rPr>
              <w:t xml:space="preserve">. </w:t>
            </w:r>
            <w:r w:rsidR="00D119BD" w:rsidRPr="00894DAC">
              <w:rPr>
                <w:sz w:val="18"/>
                <w:szCs w:val="18"/>
              </w:rPr>
              <w:t xml:space="preserve">EUROPOS PARLAMENTO IR TARYBOS REGLAMENTAS (ES) 2024/1689 </w:t>
            </w:r>
            <w:r w:rsidR="00D119BD">
              <w:rPr>
                <w:sz w:val="18"/>
                <w:szCs w:val="18"/>
              </w:rPr>
              <w:t>(</w:t>
            </w:r>
            <w:r w:rsidR="00D119BD" w:rsidRPr="00894DAC">
              <w:rPr>
                <w:sz w:val="18"/>
                <w:szCs w:val="18"/>
              </w:rPr>
              <w:t>Dirbtinio intelekto aktas</w:t>
            </w:r>
            <w:r w:rsidR="00D119BD">
              <w:rPr>
                <w:sz w:val="18"/>
                <w:szCs w:val="18"/>
              </w:rPr>
              <w:t xml:space="preserve">) </w:t>
            </w:r>
            <w:hyperlink r:id="rId27" w:history="1">
              <w:r w:rsidR="00D119BD" w:rsidRPr="007B78ED">
                <w:rPr>
                  <w:rStyle w:val="Hipersaitas"/>
                  <w:sz w:val="18"/>
                  <w:szCs w:val="18"/>
                </w:rPr>
                <w:t>https://eur-lex.europa.eu/legal-content/LT/ALL/?uri=CELEX:32024R1689</w:t>
              </w:r>
            </w:hyperlink>
            <w:r w:rsidR="00D119BD">
              <w:rPr>
                <w:sz w:val="18"/>
                <w:szCs w:val="18"/>
              </w:rPr>
              <w:t xml:space="preserve"> </w:t>
            </w:r>
          </w:p>
          <w:p w14:paraId="7197460F" w14:textId="77777777" w:rsidR="00D119BD" w:rsidRDefault="00D119BD" w:rsidP="00D119BD">
            <w:pPr>
              <w:ind w:firstLine="0"/>
              <w:textAlignment w:val="baseline"/>
              <w:rPr>
                <w:sz w:val="18"/>
                <w:szCs w:val="18"/>
              </w:rPr>
            </w:pPr>
          </w:p>
          <w:p w14:paraId="5659A839" w14:textId="4A7157A9" w:rsidR="00D119BD" w:rsidRPr="00872D1F" w:rsidRDefault="0044540A" w:rsidP="00D119BD">
            <w:pPr>
              <w:ind w:firstLine="0"/>
              <w:textAlignment w:val="baseline"/>
              <w:rPr>
                <w:color w:val="000000" w:themeColor="text1"/>
                <w:sz w:val="18"/>
                <w:szCs w:val="18"/>
              </w:rPr>
            </w:pPr>
            <w:r>
              <w:rPr>
                <w:color w:val="000000" w:themeColor="text1"/>
                <w:sz w:val="18"/>
                <w:szCs w:val="18"/>
              </w:rPr>
              <w:t>8</w:t>
            </w:r>
            <w:r w:rsidR="00D5302D">
              <w:rPr>
                <w:color w:val="000000" w:themeColor="text1"/>
                <w:sz w:val="18"/>
                <w:szCs w:val="18"/>
              </w:rPr>
              <w:t xml:space="preserve">. </w:t>
            </w:r>
            <w:r w:rsidR="00D119BD" w:rsidRPr="00872D1F">
              <w:rPr>
                <w:color w:val="000000" w:themeColor="text1"/>
                <w:sz w:val="18"/>
                <w:szCs w:val="18"/>
              </w:rPr>
              <w:t>2021–2027 metų Europos Sąjungos fondų investicijų programa</w:t>
            </w:r>
            <w:r w:rsidR="00D119BD">
              <w:rPr>
                <w:color w:val="000000" w:themeColor="text1"/>
                <w:sz w:val="18"/>
                <w:szCs w:val="18"/>
              </w:rPr>
              <w:t xml:space="preserve"> </w:t>
            </w:r>
            <w:hyperlink r:id="rId28" w:anchor=":~:text=2021%E2%80%932027%20met%C5%B3%20Europos%20S%C4%85jungos%20fond%C5%B3%20investicij%C5%B3%20programos%20keitimas%2C,investicij%C5%B3%20programos%209%20specialiu%20prioritetu%20%E2%80%9ETeisingos%20pertvarkos%20fondas%E2%80%9C" w:history="1">
              <w:r w:rsidR="00D119BD" w:rsidRPr="00D6267F">
                <w:rPr>
                  <w:rStyle w:val="Hipersaitas"/>
                  <w:sz w:val="18"/>
                  <w:szCs w:val="18"/>
                </w:rPr>
                <w:t>https://2021.esinvesticijos.lt/dokumentai/2021-2027-metu-europos-sajungos-fondu-investiciju-programa#:~:text=2021%E2%80%932027%20met%C5%B3%20Europos%20S%C4%85jungos%20fond%C5%B3%20investicij%C5%B3%20programos%20keitimas%2C,investicij%C5%B3%20programos%209%20specialiu%20prioritetu%20%E2%80%9ETeisingos%20pertvarkos%20fondas%E2%80%9C</w:t>
              </w:r>
            </w:hyperlink>
            <w:r w:rsidR="00D119BD" w:rsidRPr="004B2C38">
              <w:rPr>
                <w:color w:val="000000" w:themeColor="text1"/>
                <w:sz w:val="18"/>
                <w:szCs w:val="18"/>
              </w:rPr>
              <w:t>.</w:t>
            </w:r>
            <w:r w:rsidR="00D119BD">
              <w:rPr>
                <w:color w:val="000000" w:themeColor="text1"/>
                <w:sz w:val="18"/>
                <w:szCs w:val="18"/>
              </w:rPr>
              <w:t xml:space="preserve"> </w:t>
            </w:r>
          </w:p>
          <w:p w14:paraId="3A390D40" w14:textId="77777777" w:rsidR="00D119BD" w:rsidRPr="00774A2D" w:rsidRDefault="00D119BD" w:rsidP="00D119BD">
            <w:pPr>
              <w:ind w:firstLine="0"/>
              <w:textAlignment w:val="baseline"/>
              <w:rPr>
                <w:color w:val="000000" w:themeColor="text1"/>
                <w:sz w:val="18"/>
                <w:szCs w:val="18"/>
              </w:rPr>
            </w:pPr>
          </w:p>
          <w:p w14:paraId="1DE9D0F2" w14:textId="2217B6EB" w:rsidR="00895663" w:rsidRPr="00895663" w:rsidRDefault="0044540A" w:rsidP="00895663">
            <w:pPr>
              <w:ind w:firstLine="0"/>
              <w:textAlignment w:val="baseline"/>
              <w:rPr>
                <w:sz w:val="18"/>
                <w:szCs w:val="18"/>
              </w:rPr>
            </w:pPr>
            <w:r>
              <w:rPr>
                <w:sz w:val="18"/>
                <w:szCs w:val="18"/>
              </w:rPr>
              <w:t>9</w:t>
            </w:r>
            <w:r w:rsidR="00895663" w:rsidRPr="00895663">
              <w:rPr>
                <w:sz w:val="18"/>
                <w:szCs w:val="18"/>
              </w:rPr>
              <w:t>. Lietuvos Respublikos smulkiojo ir vidutinio verslo plėtros įstatymas</w:t>
            </w:r>
          </w:p>
          <w:p w14:paraId="5F7ABE0E" w14:textId="5F633C66" w:rsidR="00D119BD" w:rsidRDefault="00895663" w:rsidP="00D119BD">
            <w:pPr>
              <w:ind w:firstLine="0"/>
              <w:textAlignment w:val="baseline"/>
              <w:rPr>
                <w:sz w:val="18"/>
                <w:szCs w:val="18"/>
              </w:rPr>
            </w:pPr>
            <w:hyperlink r:id="rId29" w:history="1">
              <w:r w:rsidRPr="00D6267F">
                <w:rPr>
                  <w:rStyle w:val="Hipersaitas"/>
                  <w:sz w:val="18"/>
                  <w:szCs w:val="18"/>
                </w:rPr>
                <w:t>https://e-seimas.lrs.lt/portal/legalAct/lt/TAD/TAIS.68516/asr</w:t>
              </w:r>
            </w:hyperlink>
            <w:r>
              <w:rPr>
                <w:sz w:val="18"/>
                <w:szCs w:val="18"/>
              </w:rPr>
              <w:t xml:space="preserve"> </w:t>
            </w:r>
          </w:p>
          <w:p w14:paraId="6B119625" w14:textId="77777777" w:rsidR="00895663" w:rsidRDefault="00895663" w:rsidP="00D119BD">
            <w:pPr>
              <w:ind w:firstLine="0"/>
              <w:textAlignment w:val="baseline"/>
              <w:rPr>
                <w:sz w:val="18"/>
                <w:szCs w:val="18"/>
              </w:rPr>
            </w:pPr>
          </w:p>
          <w:p w14:paraId="061D52A4" w14:textId="2A1C09AF" w:rsidR="00D119BD" w:rsidRPr="00E02719" w:rsidRDefault="00895663" w:rsidP="00D119BD">
            <w:pPr>
              <w:ind w:firstLine="0"/>
              <w:textAlignment w:val="baseline"/>
              <w:rPr>
                <w:color w:val="000000" w:themeColor="text1"/>
                <w:sz w:val="18"/>
                <w:szCs w:val="18"/>
              </w:rPr>
            </w:pPr>
            <w:r>
              <w:rPr>
                <w:sz w:val="18"/>
                <w:szCs w:val="18"/>
              </w:rPr>
              <w:t>1</w:t>
            </w:r>
            <w:r w:rsidR="0044540A">
              <w:rPr>
                <w:sz w:val="18"/>
                <w:szCs w:val="18"/>
              </w:rPr>
              <w:t>0</w:t>
            </w:r>
            <w:r>
              <w:rPr>
                <w:sz w:val="18"/>
                <w:szCs w:val="18"/>
              </w:rPr>
              <w:t xml:space="preserve">. </w:t>
            </w:r>
            <w:r w:rsidR="00D119BD" w:rsidRPr="002A080E">
              <w:rPr>
                <w:sz w:val="18"/>
                <w:szCs w:val="18"/>
              </w:rPr>
              <w:t>Lietuvos Respublikos strateginio valdymo įstatymas</w:t>
            </w:r>
            <w:r w:rsidR="00D119BD">
              <w:rPr>
                <w:sz w:val="18"/>
                <w:szCs w:val="18"/>
              </w:rPr>
              <w:t xml:space="preserve"> </w:t>
            </w:r>
            <w:hyperlink r:id="rId30" w:history="1">
              <w:r w:rsidR="00D119BD" w:rsidRPr="00D6267F">
                <w:rPr>
                  <w:rStyle w:val="Hipersaitas"/>
                  <w:sz w:val="18"/>
                  <w:szCs w:val="18"/>
                </w:rPr>
                <w:t>https://e-seimas.lrs.lt/portal/legalAct/lt/TAD/90386d20bab711ea9a12d0dada3ca61b/asr</w:t>
              </w:r>
            </w:hyperlink>
            <w:r w:rsidR="00D119BD">
              <w:rPr>
                <w:sz w:val="18"/>
                <w:szCs w:val="18"/>
              </w:rPr>
              <w:t xml:space="preserve"> </w:t>
            </w:r>
          </w:p>
          <w:p w14:paraId="2F716355" w14:textId="77777777" w:rsidR="00D119BD" w:rsidRDefault="00D119BD" w:rsidP="00D119BD">
            <w:pPr>
              <w:ind w:firstLine="0"/>
              <w:textAlignment w:val="baseline"/>
              <w:rPr>
                <w:color w:val="000000" w:themeColor="text1"/>
                <w:sz w:val="18"/>
                <w:szCs w:val="18"/>
              </w:rPr>
            </w:pPr>
          </w:p>
          <w:p w14:paraId="3C44344C" w14:textId="3D05777D" w:rsidR="00D119BD" w:rsidRDefault="00895663" w:rsidP="00D119BD">
            <w:pPr>
              <w:ind w:firstLine="0"/>
              <w:textAlignment w:val="baseline"/>
              <w:rPr>
                <w:color w:val="000000" w:themeColor="text1"/>
                <w:sz w:val="18"/>
                <w:szCs w:val="18"/>
              </w:rPr>
            </w:pPr>
            <w:r>
              <w:rPr>
                <w:color w:val="000000" w:themeColor="text1"/>
                <w:sz w:val="18"/>
                <w:szCs w:val="18"/>
              </w:rPr>
              <w:t>1</w:t>
            </w:r>
            <w:r w:rsidR="0044540A">
              <w:rPr>
                <w:color w:val="000000" w:themeColor="text1"/>
                <w:sz w:val="18"/>
                <w:szCs w:val="18"/>
              </w:rPr>
              <w:t>1</w:t>
            </w:r>
            <w:r>
              <w:rPr>
                <w:color w:val="000000" w:themeColor="text1"/>
                <w:sz w:val="18"/>
                <w:szCs w:val="18"/>
              </w:rPr>
              <w:t xml:space="preserve">. </w:t>
            </w:r>
            <w:r w:rsidR="00D119BD" w:rsidRPr="00894DAC">
              <w:rPr>
                <w:color w:val="000000" w:themeColor="text1"/>
                <w:sz w:val="18"/>
                <w:szCs w:val="18"/>
              </w:rPr>
              <w:t>Lietuvos Respublikos technologijų ir inovacijų įstatymas</w:t>
            </w:r>
            <w:r w:rsidR="00D119BD">
              <w:rPr>
                <w:color w:val="000000" w:themeColor="text1"/>
                <w:sz w:val="18"/>
                <w:szCs w:val="18"/>
              </w:rPr>
              <w:t xml:space="preserve"> </w:t>
            </w:r>
            <w:hyperlink r:id="rId31" w:history="1">
              <w:r w:rsidR="00D119BD" w:rsidRPr="007B78ED">
                <w:rPr>
                  <w:rStyle w:val="Hipersaitas"/>
                  <w:sz w:val="18"/>
                  <w:szCs w:val="18"/>
                </w:rPr>
                <w:t>https://e-seimas.lrs.lt/portal/legalAct/lt/TAD/3a00ca517f7d11e89188e16a6495e98c/asr</w:t>
              </w:r>
            </w:hyperlink>
            <w:r w:rsidR="00D119BD">
              <w:rPr>
                <w:color w:val="000000" w:themeColor="text1"/>
                <w:sz w:val="18"/>
                <w:szCs w:val="18"/>
              </w:rPr>
              <w:t xml:space="preserve"> </w:t>
            </w:r>
          </w:p>
          <w:p w14:paraId="05C834FC" w14:textId="77777777" w:rsidR="00D119BD" w:rsidRDefault="00D119BD" w:rsidP="00D119BD">
            <w:pPr>
              <w:ind w:firstLine="0"/>
              <w:textAlignment w:val="baseline"/>
              <w:rPr>
                <w:color w:val="000000" w:themeColor="text1"/>
                <w:sz w:val="18"/>
                <w:szCs w:val="18"/>
              </w:rPr>
            </w:pPr>
          </w:p>
          <w:p w14:paraId="2A854253" w14:textId="5E9F9245" w:rsidR="00D119BD" w:rsidRDefault="00895663" w:rsidP="00D119BD">
            <w:pPr>
              <w:ind w:firstLine="0"/>
              <w:textAlignment w:val="baseline"/>
              <w:rPr>
                <w:sz w:val="18"/>
                <w:szCs w:val="18"/>
              </w:rPr>
            </w:pPr>
            <w:r>
              <w:rPr>
                <w:rFonts w:eastAsia="Times New Roman" w:cs="Times New Roman"/>
                <w:sz w:val="18"/>
                <w:szCs w:val="18"/>
              </w:rPr>
              <w:t>1</w:t>
            </w:r>
            <w:r w:rsidR="0044540A">
              <w:rPr>
                <w:rFonts w:eastAsia="Times New Roman" w:cs="Times New Roman"/>
                <w:sz w:val="18"/>
                <w:szCs w:val="18"/>
              </w:rPr>
              <w:t>2</w:t>
            </w:r>
            <w:r>
              <w:rPr>
                <w:rFonts w:eastAsia="Times New Roman" w:cs="Times New Roman"/>
                <w:sz w:val="18"/>
                <w:szCs w:val="18"/>
              </w:rPr>
              <w:t xml:space="preserve">. </w:t>
            </w:r>
            <w:r w:rsidR="00D119BD" w:rsidRPr="00CC70C8">
              <w:rPr>
                <w:rFonts w:eastAsia="Times New Roman" w:cs="Times New Roman"/>
                <w:sz w:val="18"/>
                <w:szCs w:val="18"/>
              </w:rPr>
              <w:t xml:space="preserve">Suteiktos valstybės pagalbos ir nereikšmingos </w:t>
            </w:r>
            <w:r w:rsidR="00D119BD" w:rsidRPr="00CC70C8">
              <w:rPr>
                <w:i/>
                <w:sz w:val="18"/>
                <w:szCs w:val="18"/>
              </w:rPr>
              <w:t xml:space="preserve">(de </w:t>
            </w:r>
            <w:proofErr w:type="spellStart"/>
            <w:r w:rsidR="00D119BD" w:rsidRPr="00CC70C8">
              <w:rPr>
                <w:i/>
                <w:sz w:val="18"/>
                <w:szCs w:val="18"/>
              </w:rPr>
              <w:t>minimis</w:t>
            </w:r>
            <w:proofErr w:type="spellEnd"/>
            <w:r w:rsidR="00D119BD" w:rsidRPr="00CC70C8">
              <w:rPr>
                <w:i/>
                <w:sz w:val="18"/>
                <w:szCs w:val="18"/>
              </w:rPr>
              <w:t>)</w:t>
            </w:r>
            <w:r w:rsidR="00D119BD" w:rsidRPr="00CC70C8">
              <w:rPr>
                <w:sz w:val="18"/>
                <w:szCs w:val="18"/>
              </w:rPr>
              <w:t xml:space="preserve"> pagalbos registro nuostatai</w:t>
            </w:r>
            <w:r w:rsidR="00D119BD">
              <w:rPr>
                <w:sz w:val="18"/>
                <w:szCs w:val="18"/>
              </w:rPr>
              <w:t xml:space="preserve"> </w:t>
            </w:r>
            <w:hyperlink r:id="rId32" w:history="1">
              <w:r w:rsidR="00D119BD" w:rsidRPr="00D6267F">
                <w:rPr>
                  <w:rStyle w:val="Hipersaitas"/>
                  <w:sz w:val="18"/>
                  <w:szCs w:val="18"/>
                </w:rPr>
                <w:t>https://e-seimas.lrs.lt/portal/legalAct/lt/TAD/TAIS.249046/asr</w:t>
              </w:r>
            </w:hyperlink>
            <w:r w:rsidR="00D119BD">
              <w:rPr>
                <w:sz w:val="18"/>
                <w:szCs w:val="18"/>
              </w:rPr>
              <w:t xml:space="preserve"> </w:t>
            </w:r>
          </w:p>
          <w:p w14:paraId="05D739DC" w14:textId="77777777" w:rsidR="00D119BD" w:rsidRPr="0055446B" w:rsidRDefault="00D119BD" w:rsidP="00D119BD">
            <w:pPr>
              <w:ind w:firstLine="0"/>
              <w:textAlignment w:val="baseline"/>
              <w:rPr>
                <w:sz w:val="18"/>
                <w:szCs w:val="18"/>
              </w:rPr>
            </w:pPr>
          </w:p>
          <w:p w14:paraId="41BBF688" w14:textId="6C0EE51B" w:rsidR="00D119BD" w:rsidRPr="0055446B" w:rsidRDefault="00895663" w:rsidP="00D119BD">
            <w:pPr>
              <w:ind w:firstLine="0"/>
              <w:textAlignment w:val="baseline"/>
              <w:rPr>
                <w:color w:val="000000" w:themeColor="text1"/>
                <w:sz w:val="18"/>
                <w:szCs w:val="18"/>
              </w:rPr>
            </w:pPr>
            <w:r>
              <w:rPr>
                <w:rFonts w:eastAsia="Times New Roman" w:cs="Times New Roman"/>
                <w:sz w:val="18"/>
                <w:szCs w:val="18"/>
              </w:rPr>
              <w:t>1</w:t>
            </w:r>
            <w:r w:rsidR="0044540A">
              <w:rPr>
                <w:rFonts w:eastAsia="Times New Roman" w:cs="Times New Roman"/>
                <w:sz w:val="18"/>
                <w:szCs w:val="18"/>
              </w:rPr>
              <w:t>3</w:t>
            </w:r>
            <w:r>
              <w:rPr>
                <w:rFonts w:eastAsia="Times New Roman" w:cs="Times New Roman"/>
                <w:sz w:val="18"/>
                <w:szCs w:val="18"/>
              </w:rPr>
              <w:t xml:space="preserve">. </w:t>
            </w:r>
            <w:r w:rsidR="00D119BD" w:rsidRPr="006612F8">
              <w:rPr>
                <w:rFonts w:eastAsia="Times New Roman" w:cs="Times New Roman"/>
                <w:sz w:val="18"/>
                <w:szCs w:val="18"/>
              </w:rPr>
              <w:t xml:space="preserve">Lietuvos Respublikos Vyriausybės 2016 m. sausio 6 d. nutarimas Nr. 5 „Dėl Sostinės regiono ir Vidurio ir </w:t>
            </w:r>
            <w:r w:rsidR="00D119BD" w:rsidRPr="006612F8">
              <w:rPr>
                <w:sz w:val="18"/>
                <w:szCs w:val="18"/>
              </w:rPr>
              <w:t>vakarų Lietuvos regiono sudarymo“</w:t>
            </w:r>
            <w:r w:rsidR="00D119BD">
              <w:rPr>
                <w:sz w:val="18"/>
                <w:szCs w:val="18"/>
              </w:rPr>
              <w:t xml:space="preserve"> </w:t>
            </w:r>
            <w:hyperlink r:id="rId33" w:history="1">
              <w:r w:rsidR="00D119BD" w:rsidRPr="00D6267F">
                <w:rPr>
                  <w:rStyle w:val="Hipersaitas"/>
                  <w:sz w:val="18"/>
                  <w:szCs w:val="18"/>
                </w:rPr>
                <w:t>https://e-seimas.lrs.lt/portal/legalAct/lt/TAD/43e1c630b92011e5be9bf78e07ed6470</w:t>
              </w:r>
            </w:hyperlink>
            <w:r w:rsidR="00D119BD">
              <w:rPr>
                <w:sz w:val="18"/>
                <w:szCs w:val="18"/>
              </w:rPr>
              <w:t xml:space="preserve"> </w:t>
            </w:r>
          </w:p>
          <w:p w14:paraId="6B58726E" w14:textId="77777777" w:rsidR="00D119BD" w:rsidRDefault="00D119BD" w:rsidP="00D119BD">
            <w:pPr>
              <w:ind w:firstLine="0"/>
              <w:textAlignment w:val="baseline"/>
              <w:rPr>
                <w:color w:val="000000" w:themeColor="text1"/>
                <w:sz w:val="18"/>
                <w:szCs w:val="18"/>
              </w:rPr>
            </w:pPr>
          </w:p>
          <w:p w14:paraId="520E7909" w14:textId="27A186AB" w:rsidR="00D119BD" w:rsidRPr="000C5888" w:rsidRDefault="006B19D5" w:rsidP="00D119BD">
            <w:pPr>
              <w:ind w:firstLine="0"/>
              <w:textAlignment w:val="baseline"/>
              <w:rPr>
                <w:color w:val="000000" w:themeColor="text1"/>
                <w:sz w:val="18"/>
                <w:szCs w:val="18"/>
              </w:rPr>
            </w:pPr>
            <w:r>
              <w:rPr>
                <w:sz w:val="18"/>
                <w:szCs w:val="18"/>
              </w:rPr>
              <w:t>1</w:t>
            </w:r>
            <w:r w:rsidR="0044540A">
              <w:rPr>
                <w:sz w:val="18"/>
                <w:szCs w:val="18"/>
              </w:rPr>
              <w:t>4</w:t>
            </w:r>
            <w:r>
              <w:rPr>
                <w:sz w:val="18"/>
                <w:szCs w:val="18"/>
              </w:rPr>
              <w:t xml:space="preserve">. </w:t>
            </w:r>
            <w:r w:rsidR="00D119BD" w:rsidRPr="00642E8F">
              <w:rPr>
                <w:sz w:val="18"/>
                <w:szCs w:val="18"/>
              </w:rPr>
              <w:t>Lietuvos Respublikos Vyriausybės 2020 m. lapkričio 25 d. nutarimas Nr. 1322 „Dėl pasirengimo a</w:t>
            </w:r>
            <w:r w:rsidR="00D119BD" w:rsidRPr="00CD662E">
              <w:rPr>
                <w:sz w:val="18"/>
                <w:szCs w:val="18"/>
              </w:rPr>
              <w:t xml:space="preserve">dministruoti </w:t>
            </w:r>
            <w:r w:rsidR="00D119BD">
              <w:rPr>
                <w:sz w:val="18"/>
                <w:szCs w:val="18"/>
              </w:rPr>
              <w:t>E</w:t>
            </w:r>
            <w:r w:rsidR="00D119BD" w:rsidRPr="00CD662E">
              <w:rPr>
                <w:sz w:val="18"/>
                <w:szCs w:val="18"/>
              </w:rPr>
              <w:t xml:space="preserve">uropos </w:t>
            </w:r>
            <w:r w:rsidR="00D119BD">
              <w:rPr>
                <w:sz w:val="18"/>
                <w:szCs w:val="18"/>
              </w:rPr>
              <w:t>S</w:t>
            </w:r>
            <w:r w:rsidR="00D119BD" w:rsidRPr="00CD662E">
              <w:rPr>
                <w:sz w:val="18"/>
                <w:szCs w:val="18"/>
              </w:rPr>
              <w:t>ąjungos lėšas ir jų administravimo“ pakeitimo</w:t>
            </w:r>
            <w:r w:rsidR="00D119BD">
              <w:rPr>
                <w:sz w:val="18"/>
                <w:szCs w:val="18"/>
              </w:rPr>
              <w:t xml:space="preserve"> </w:t>
            </w:r>
            <w:hyperlink r:id="rId34" w:history="1">
              <w:r w:rsidR="00D119BD" w:rsidRPr="00D6267F">
                <w:rPr>
                  <w:rStyle w:val="Hipersaitas"/>
                  <w:sz w:val="18"/>
                  <w:szCs w:val="18"/>
                </w:rPr>
                <w:t>https://www.e-tar.lt/portal/lt/legalAct/f151a080456711edbc04912defe897d1</w:t>
              </w:r>
            </w:hyperlink>
            <w:r w:rsidR="00D119BD">
              <w:rPr>
                <w:sz w:val="18"/>
                <w:szCs w:val="18"/>
              </w:rPr>
              <w:t xml:space="preserve"> </w:t>
            </w:r>
          </w:p>
          <w:p w14:paraId="4BCB9F87" w14:textId="77777777" w:rsidR="00D119BD" w:rsidRDefault="00D119BD" w:rsidP="00D119BD">
            <w:pPr>
              <w:ind w:firstLine="0"/>
              <w:textAlignment w:val="baseline"/>
              <w:rPr>
                <w:highlight w:val="green"/>
              </w:rPr>
            </w:pPr>
          </w:p>
          <w:p w14:paraId="71210713" w14:textId="04B4079F" w:rsidR="00D119BD" w:rsidRPr="00363115" w:rsidRDefault="006B19D5" w:rsidP="00D119BD">
            <w:pPr>
              <w:ind w:firstLine="0"/>
              <w:textAlignment w:val="baseline"/>
              <w:rPr>
                <w:color w:val="000000" w:themeColor="text1"/>
                <w:sz w:val="18"/>
                <w:szCs w:val="18"/>
              </w:rPr>
            </w:pPr>
            <w:r>
              <w:rPr>
                <w:sz w:val="18"/>
                <w:szCs w:val="18"/>
              </w:rPr>
              <w:t>1</w:t>
            </w:r>
            <w:r w:rsidR="0044540A">
              <w:rPr>
                <w:sz w:val="18"/>
                <w:szCs w:val="18"/>
              </w:rPr>
              <w:t>5</w:t>
            </w:r>
            <w:r>
              <w:rPr>
                <w:sz w:val="18"/>
                <w:szCs w:val="18"/>
              </w:rPr>
              <w:t xml:space="preserve">. </w:t>
            </w:r>
            <w:r w:rsidR="00D119BD" w:rsidRPr="003B7F82">
              <w:rPr>
                <w:sz w:val="18"/>
                <w:szCs w:val="18"/>
              </w:rPr>
              <w:t>Strateginio valdymo metodika</w:t>
            </w:r>
            <w:r w:rsidR="00D119BD">
              <w:rPr>
                <w:sz w:val="18"/>
                <w:szCs w:val="18"/>
              </w:rPr>
              <w:t xml:space="preserve"> </w:t>
            </w:r>
            <w:hyperlink r:id="rId35" w:history="1">
              <w:r w:rsidR="00D119BD" w:rsidRPr="00D6267F">
                <w:rPr>
                  <w:rStyle w:val="Hipersaitas"/>
                  <w:sz w:val="18"/>
                  <w:szCs w:val="18"/>
                </w:rPr>
                <w:t>https://esinvesticijos.lt/dokumentai/strateginio-valdymo-metodika</w:t>
              </w:r>
            </w:hyperlink>
            <w:r w:rsidR="00D119BD">
              <w:rPr>
                <w:sz w:val="18"/>
                <w:szCs w:val="18"/>
              </w:rPr>
              <w:t xml:space="preserve"> </w:t>
            </w:r>
          </w:p>
          <w:p w14:paraId="6E02666E" w14:textId="1046324D" w:rsidR="00D119BD" w:rsidRPr="003B46B8" w:rsidRDefault="00D119BD" w:rsidP="00D119BD">
            <w:pPr>
              <w:ind w:firstLine="0"/>
              <w:textAlignment w:val="baseline"/>
              <w:rPr>
                <w:color w:val="000000" w:themeColor="text1"/>
                <w:sz w:val="18"/>
                <w:szCs w:val="18"/>
              </w:rPr>
            </w:pPr>
          </w:p>
          <w:p w14:paraId="24D640B7" w14:textId="38762DFC" w:rsidR="00D119BD" w:rsidRPr="0098662D" w:rsidRDefault="006B19D5" w:rsidP="00D119BD">
            <w:pPr>
              <w:ind w:firstLine="0"/>
              <w:textAlignment w:val="baseline"/>
              <w:rPr>
                <w:color w:val="000000" w:themeColor="text1"/>
                <w:sz w:val="18"/>
                <w:szCs w:val="18"/>
              </w:rPr>
            </w:pPr>
            <w:r>
              <w:rPr>
                <w:sz w:val="18"/>
                <w:szCs w:val="18"/>
              </w:rPr>
              <w:t>1</w:t>
            </w:r>
            <w:r w:rsidR="0044540A">
              <w:rPr>
                <w:sz w:val="18"/>
                <w:szCs w:val="18"/>
              </w:rPr>
              <w:t>6</w:t>
            </w:r>
            <w:r>
              <w:rPr>
                <w:sz w:val="18"/>
                <w:szCs w:val="18"/>
              </w:rPr>
              <w:t xml:space="preserve">. </w:t>
            </w:r>
            <w:r w:rsidR="00D119BD" w:rsidRPr="00223DC9">
              <w:rPr>
                <w:sz w:val="18"/>
                <w:szCs w:val="18"/>
              </w:rPr>
              <w:t>2022–2030 metų ekonomikos transformacijos ir konkurencingumo plėtros programa</w:t>
            </w:r>
            <w:r w:rsidR="00D119BD">
              <w:rPr>
                <w:sz w:val="18"/>
                <w:szCs w:val="18"/>
              </w:rPr>
              <w:t xml:space="preserve"> </w:t>
            </w:r>
            <w:hyperlink r:id="rId36" w:history="1">
              <w:r w:rsidR="00D119BD" w:rsidRPr="00D6267F">
                <w:rPr>
                  <w:rStyle w:val="Hipersaitas"/>
                  <w:sz w:val="18"/>
                  <w:szCs w:val="18"/>
                </w:rPr>
                <w:t>https://e-tar.lt/portal/lt/legalAct/9a588bc0a9e211ec8d9390588bf2de65/asr</w:t>
              </w:r>
            </w:hyperlink>
            <w:r w:rsidR="00D119BD">
              <w:rPr>
                <w:sz w:val="18"/>
                <w:szCs w:val="18"/>
              </w:rPr>
              <w:t xml:space="preserve"> </w:t>
            </w:r>
          </w:p>
          <w:p w14:paraId="7465B21D" w14:textId="77777777" w:rsidR="00D119BD" w:rsidRDefault="00D119BD" w:rsidP="00D119BD">
            <w:pPr>
              <w:ind w:firstLine="0"/>
              <w:textAlignment w:val="baseline"/>
              <w:rPr>
                <w:color w:val="000000" w:themeColor="text1"/>
                <w:sz w:val="18"/>
                <w:szCs w:val="18"/>
              </w:rPr>
            </w:pPr>
          </w:p>
          <w:p w14:paraId="28A74E4A" w14:textId="27C07AC6" w:rsidR="00D119BD" w:rsidRDefault="006B19D5" w:rsidP="00D119BD">
            <w:pPr>
              <w:ind w:firstLine="0"/>
            </w:pPr>
            <w:r>
              <w:rPr>
                <w:rFonts w:asciiTheme="majorHAnsi" w:hAnsiTheme="majorHAnsi"/>
                <w:sz w:val="18"/>
                <w:szCs w:val="18"/>
              </w:rPr>
              <w:t>1</w:t>
            </w:r>
            <w:r w:rsidR="0044540A">
              <w:rPr>
                <w:rFonts w:asciiTheme="majorHAnsi" w:hAnsiTheme="majorHAnsi"/>
                <w:sz w:val="18"/>
                <w:szCs w:val="18"/>
              </w:rPr>
              <w:t>7</w:t>
            </w:r>
            <w:r>
              <w:rPr>
                <w:rFonts w:asciiTheme="majorHAnsi" w:hAnsiTheme="majorHAnsi"/>
                <w:sz w:val="18"/>
                <w:szCs w:val="18"/>
              </w:rPr>
              <w:t xml:space="preserve">. </w:t>
            </w:r>
            <w:r w:rsidR="00D119BD" w:rsidRPr="00AF77D3">
              <w:rPr>
                <w:rFonts w:asciiTheme="majorHAnsi" w:hAnsiTheme="majorHAnsi"/>
                <w:sz w:val="18"/>
                <w:szCs w:val="18"/>
              </w:rPr>
              <w:t>Smulkiojo ar vidutinio verslo subjekto statuso deklaravimo tvarkos aprašas</w:t>
            </w:r>
            <w:r w:rsidR="00D119BD">
              <w:rPr>
                <w:rFonts w:asciiTheme="majorHAnsi" w:hAnsiTheme="majorHAnsi"/>
                <w:sz w:val="18"/>
                <w:szCs w:val="18"/>
              </w:rPr>
              <w:t xml:space="preserve"> </w:t>
            </w:r>
            <w:hyperlink r:id="rId37" w:history="1">
              <w:r w:rsidR="00D119BD" w:rsidRPr="00D6267F">
                <w:rPr>
                  <w:rStyle w:val="Hipersaitas"/>
                  <w:rFonts w:asciiTheme="majorHAnsi" w:hAnsiTheme="majorHAnsi"/>
                  <w:sz w:val="18"/>
                  <w:szCs w:val="18"/>
                </w:rPr>
                <w:t>https://www.e-tar.lt/portal/lt/legalAct/TAR.91704366F45F/asr</w:t>
              </w:r>
            </w:hyperlink>
            <w:r w:rsidR="00D119BD">
              <w:rPr>
                <w:rFonts w:asciiTheme="majorHAnsi" w:hAnsiTheme="majorHAnsi"/>
                <w:sz w:val="18"/>
                <w:szCs w:val="18"/>
              </w:rPr>
              <w:t xml:space="preserve"> </w:t>
            </w:r>
          </w:p>
          <w:p w14:paraId="6C7BB933" w14:textId="77777777" w:rsidR="00D119BD" w:rsidRDefault="00D119BD" w:rsidP="00D119BD">
            <w:pPr>
              <w:ind w:firstLine="0"/>
            </w:pPr>
          </w:p>
          <w:p w14:paraId="523E467C" w14:textId="1F58B492" w:rsidR="00D119BD" w:rsidRPr="006C66BD" w:rsidRDefault="006B19D5" w:rsidP="00D119BD">
            <w:pPr>
              <w:ind w:firstLine="0"/>
              <w:rPr>
                <w:rFonts w:asciiTheme="majorHAnsi" w:hAnsiTheme="majorHAnsi"/>
                <w:sz w:val="18"/>
                <w:szCs w:val="18"/>
              </w:rPr>
            </w:pPr>
            <w:r>
              <w:rPr>
                <w:rFonts w:asciiTheme="majorHAnsi" w:hAnsiTheme="majorHAnsi"/>
                <w:sz w:val="18"/>
                <w:szCs w:val="18"/>
              </w:rPr>
              <w:t>1</w:t>
            </w:r>
            <w:r w:rsidR="0044540A">
              <w:rPr>
                <w:rFonts w:asciiTheme="majorHAnsi" w:hAnsiTheme="majorHAnsi"/>
                <w:sz w:val="18"/>
                <w:szCs w:val="18"/>
              </w:rPr>
              <w:t>8</w:t>
            </w:r>
            <w:r>
              <w:rPr>
                <w:rFonts w:asciiTheme="majorHAnsi" w:hAnsiTheme="majorHAnsi"/>
                <w:sz w:val="18"/>
                <w:szCs w:val="18"/>
              </w:rPr>
              <w:t xml:space="preserve">. </w:t>
            </w:r>
            <w:r w:rsidR="00D119BD" w:rsidRPr="00CB2D82">
              <w:rPr>
                <w:rFonts w:asciiTheme="majorHAnsi" w:hAnsiTheme="majorHAnsi"/>
                <w:sz w:val="18"/>
                <w:szCs w:val="18"/>
              </w:rPr>
              <w:t>Stebėsenos rodiklių nustatymo ir skaičiavimo aprašas</w:t>
            </w:r>
            <w:r w:rsidR="00D119BD">
              <w:rPr>
                <w:rFonts w:asciiTheme="majorHAnsi" w:hAnsiTheme="majorHAnsi"/>
                <w:sz w:val="18"/>
                <w:szCs w:val="18"/>
              </w:rPr>
              <w:t xml:space="preserve"> </w:t>
            </w:r>
            <w:hyperlink r:id="rId38" w:history="1">
              <w:r w:rsidR="00D119BD" w:rsidRPr="00D6267F">
                <w:rPr>
                  <w:rStyle w:val="Hipersaitas"/>
                  <w:rFonts w:asciiTheme="majorHAnsi" w:hAnsiTheme="majorHAnsi"/>
                  <w:sz w:val="18"/>
                  <w:szCs w:val="18"/>
                </w:rPr>
                <w:t>https://www.e-tar.lt/portal/lt/legalAct/218f65b0342a11edb4cae1b158f98ea5</w:t>
              </w:r>
            </w:hyperlink>
            <w:r w:rsidR="00D119BD">
              <w:rPr>
                <w:rFonts w:asciiTheme="majorHAnsi" w:hAnsiTheme="majorHAnsi"/>
                <w:sz w:val="18"/>
                <w:szCs w:val="18"/>
              </w:rPr>
              <w:t xml:space="preserve"> </w:t>
            </w:r>
            <w:r w:rsidR="00D119BD">
              <w:rPr>
                <w:sz w:val="18"/>
                <w:szCs w:val="18"/>
              </w:rPr>
              <w:t xml:space="preserve"> </w:t>
            </w:r>
          </w:p>
          <w:p w14:paraId="71E0219C" w14:textId="2C5FFB9F" w:rsidR="00D119BD" w:rsidRPr="00B56C0D" w:rsidRDefault="00D119BD" w:rsidP="00D119BD">
            <w:pPr>
              <w:ind w:firstLine="0"/>
              <w:rPr>
                <w:rFonts w:asciiTheme="majorHAnsi" w:hAnsiTheme="majorHAnsi"/>
                <w:i/>
                <w:iCs/>
                <w:sz w:val="18"/>
                <w:szCs w:val="18"/>
              </w:rPr>
            </w:pPr>
          </w:p>
        </w:tc>
      </w:tr>
      <w:tr w:rsidR="00D119BD" w:rsidRPr="00B56C0D" w14:paraId="6DF728DF" w14:textId="77777777" w:rsidTr="52159693">
        <w:tc>
          <w:tcPr>
            <w:tcW w:w="1288" w:type="dxa"/>
          </w:tcPr>
          <w:p w14:paraId="5DD9ADAC"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lastRenderedPageBreak/>
              <w:t>2.19</w:t>
            </w:r>
          </w:p>
        </w:tc>
        <w:tc>
          <w:tcPr>
            <w:tcW w:w="3921" w:type="dxa"/>
            <w:gridSpan w:val="3"/>
          </w:tcPr>
          <w:p w14:paraId="02E88AF0"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Kita informacija</w:t>
            </w:r>
          </w:p>
          <w:p w14:paraId="2E26B86F" w14:textId="77777777" w:rsidR="00D119BD" w:rsidRPr="00B56C0D" w:rsidRDefault="00D119BD" w:rsidP="00D119BD">
            <w:pPr>
              <w:ind w:firstLine="0"/>
              <w:rPr>
                <w:rFonts w:asciiTheme="majorHAnsi" w:hAnsiTheme="majorHAnsi"/>
                <w:b/>
                <w:bCs/>
                <w:sz w:val="18"/>
                <w:szCs w:val="18"/>
              </w:rPr>
            </w:pPr>
          </w:p>
        </w:tc>
        <w:tc>
          <w:tcPr>
            <w:tcW w:w="5228" w:type="dxa"/>
            <w:gridSpan w:val="4"/>
          </w:tcPr>
          <w:p w14:paraId="1E7E4A5A" w14:textId="1CDC5359" w:rsidR="00D119BD" w:rsidRPr="00B56C0D" w:rsidRDefault="00D119BD" w:rsidP="00D119BD">
            <w:pPr>
              <w:ind w:firstLine="0"/>
              <w:rPr>
                <w:rFonts w:asciiTheme="majorHAnsi" w:hAnsiTheme="majorHAnsi"/>
                <w:sz w:val="18"/>
                <w:szCs w:val="18"/>
              </w:rPr>
            </w:pPr>
          </w:p>
        </w:tc>
      </w:tr>
      <w:tr w:rsidR="00D119BD" w:rsidRPr="00B56C0D" w14:paraId="56AD98AB" w14:textId="77777777" w:rsidTr="52159693">
        <w:tc>
          <w:tcPr>
            <w:tcW w:w="1288" w:type="dxa"/>
          </w:tcPr>
          <w:p w14:paraId="3DE7EC79"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2.20</w:t>
            </w:r>
          </w:p>
        </w:tc>
        <w:tc>
          <w:tcPr>
            <w:tcW w:w="3921" w:type="dxa"/>
            <w:gridSpan w:val="3"/>
          </w:tcPr>
          <w:p w14:paraId="0567A25F"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Priedai</w:t>
            </w:r>
          </w:p>
        </w:tc>
        <w:tc>
          <w:tcPr>
            <w:tcW w:w="5228" w:type="dxa"/>
            <w:gridSpan w:val="4"/>
          </w:tcPr>
          <w:p w14:paraId="117F2B52" w14:textId="77777777" w:rsidR="00D119BD" w:rsidRPr="00B56C0D" w:rsidRDefault="00D119BD" w:rsidP="00D119BD">
            <w:pPr>
              <w:ind w:firstLine="0"/>
              <w:rPr>
                <w:rFonts w:asciiTheme="majorHAnsi" w:hAnsiTheme="majorHAnsi"/>
                <w:i/>
                <w:iCs/>
                <w:sz w:val="18"/>
                <w:szCs w:val="18"/>
              </w:rPr>
            </w:pPr>
          </w:p>
        </w:tc>
      </w:tr>
    </w:tbl>
    <w:p w14:paraId="1D014D1C" w14:textId="507ECD4C" w:rsidR="00390BAF" w:rsidRPr="00B56C0D" w:rsidRDefault="00CB112E" w:rsidP="0084766D">
      <w:pPr>
        <w:spacing w:after="160" w:line="259" w:lineRule="auto"/>
        <w:ind w:firstLine="0"/>
        <w:jc w:val="center"/>
        <w:rPr>
          <w:rFonts w:asciiTheme="majorHAnsi" w:hAnsiTheme="majorHAnsi" w:cs="Segoe UI"/>
          <w:b/>
          <w:bCs/>
          <w:caps/>
          <w:sz w:val="18"/>
          <w:szCs w:val="18"/>
        </w:rPr>
      </w:pPr>
      <w:r w:rsidRPr="00B56C0D">
        <w:rPr>
          <w:rFonts w:asciiTheme="majorHAnsi" w:eastAsia="Calibri" w:hAnsiTheme="majorHAnsi"/>
          <w:sz w:val="18"/>
          <w:szCs w:val="18"/>
        </w:rPr>
        <w:t>__________________</w:t>
      </w:r>
    </w:p>
    <w:sectPr w:rsidR="00390BAF" w:rsidRPr="00B56C0D" w:rsidSect="00031B5B">
      <w:headerReference w:type="default" r:id="rId39"/>
      <w:footerReference w:type="even" r:id="rId40"/>
      <w:footerReference w:type="default" r:id="rId41"/>
      <w:headerReference w:type="first" r:id="rId42"/>
      <w:footerReference w:type="first" r:id="rId43"/>
      <w:pgSz w:w="11906" w:h="16838" w:code="9"/>
      <w:pgMar w:top="709" w:right="567" w:bottom="426" w:left="1701" w:header="709" w:footer="510"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F7D8" w14:textId="77777777" w:rsidR="00AC4D2D" w:rsidRDefault="00AC4D2D">
      <w:r>
        <w:separator/>
      </w:r>
    </w:p>
  </w:endnote>
  <w:endnote w:type="continuationSeparator" w:id="0">
    <w:p w14:paraId="2D693AE6" w14:textId="77777777" w:rsidR="00AC4D2D" w:rsidRDefault="00AC4D2D">
      <w:r>
        <w:continuationSeparator/>
      </w:r>
    </w:p>
  </w:endnote>
  <w:endnote w:type="continuationNotice" w:id="1">
    <w:p w14:paraId="1D307D79" w14:textId="77777777" w:rsidR="00AC4D2D" w:rsidRDefault="00AC4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3FB" w14:textId="77777777" w:rsidR="003E222C" w:rsidRDefault="00956620">
    <w:pPr>
      <w:pStyle w:val="Porat"/>
      <w:framePr w:wrap="around" w:vAnchor="text" w:hAnchor="margin" w:xAlign="center" w:y="1"/>
      <w:rPr>
        <w:rStyle w:val="Puslapionumeris"/>
      </w:rPr>
    </w:pPr>
    <w:r>
      <w:rPr>
        <w:rStyle w:val="Puslapionumeris"/>
      </w:rPr>
      <w:fldChar w:fldCharType="begin"/>
    </w:r>
    <w:r w:rsidR="003E222C">
      <w:rPr>
        <w:rStyle w:val="Puslapionumeris"/>
      </w:rPr>
      <w:instrText xml:space="preserve">PAGE  </w:instrText>
    </w:r>
    <w:r>
      <w:rPr>
        <w:rStyle w:val="Puslapionumeris"/>
      </w:rPr>
      <w:fldChar w:fldCharType="separate"/>
    </w:r>
    <w:r w:rsidR="003E222C">
      <w:rPr>
        <w:rStyle w:val="Puslapionumeris"/>
        <w:noProof/>
      </w:rPr>
      <w:t>1</w:t>
    </w:r>
    <w:r>
      <w:rPr>
        <w:rStyle w:val="Puslapionumeris"/>
      </w:rPr>
      <w:fldChar w:fldCharType="end"/>
    </w:r>
  </w:p>
  <w:p w14:paraId="559B03A6" w14:textId="77777777" w:rsidR="003E222C" w:rsidRDefault="003E22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FF30" w14:textId="6856DD11" w:rsidR="000A517C" w:rsidRPr="006951C4" w:rsidRDefault="00F30D66" w:rsidP="00991400">
    <w:pPr>
      <w:pStyle w:val="Porat"/>
      <w:rPr>
        <w:rFonts w:cs="Calibri"/>
        <w:i/>
        <w:iCs/>
        <w:sz w:val="18"/>
        <w:szCs w:val="18"/>
      </w:rPr>
    </w:pPr>
    <w:bookmarkStart w:id="0" w:name="_Hlk110254414"/>
    <w:bookmarkStart w:id="1" w:name="_Hlk110254415"/>
    <w:bookmarkStart w:id="2" w:name="_Hlk110254416"/>
    <w:bookmarkStart w:id="3" w:name="_Hlk110254417"/>
    <w:bookmarkStart w:id="4" w:name="_Hlk110254418"/>
    <w:bookmarkStart w:id="5" w:name="_Hlk110254419"/>
    <w:bookmarkStart w:id="6" w:name="_Hlk110254420"/>
    <w:bookmarkStart w:id="7" w:name="_Hlk110254421"/>
    <w:bookmarkStart w:id="8" w:name="_Hlk110254445"/>
    <w:bookmarkStart w:id="9" w:name="_Hlk110254446"/>
    <w:bookmarkStart w:id="10" w:name="_Hlk110504315"/>
    <w:bookmarkStart w:id="11" w:name="_Hlk110504316"/>
    <w:r w:rsidRPr="00F30D66">
      <w:rPr>
        <w:rFonts w:cs="Calibri"/>
        <w:i/>
        <w:iCs/>
        <w:noProof/>
        <w:sz w:val="18"/>
        <w:szCs w:val="18"/>
        <w:highlight w:val="yellow"/>
      </w:rPr>
      <w:drawing>
        <wp:anchor distT="0" distB="0" distL="114300" distR="114300" simplePos="0" relativeHeight="251658242" behindDoc="1" locked="0" layoutInCell="1" allowOverlap="1" wp14:anchorId="07E54EB7" wp14:editId="787B39C5">
          <wp:simplePos x="0" y="0"/>
          <wp:positionH relativeFrom="margin">
            <wp:align>right</wp:align>
          </wp:positionH>
          <wp:positionV relativeFrom="paragraph">
            <wp:posOffset>-161925</wp:posOffset>
          </wp:positionV>
          <wp:extent cx="1238885" cy="525780"/>
          <wp:effectExtent l="0" t="0" r="0" b="7620"/>
          <wp:wrapNone/>
          <wp:docPr id="238687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08C9" w14:textId="381FD5DD" w:rsidR="00DD7366" w:rsidRPr="006951C4" w:rsidRDefault="00DD7366" w:rsidP="00DD7366">
    <w:pPr>
      <w:pStyle w:val="Porat"/>
      <w:ind w:left="-709" w:firstLine="0"/>
      <w:rPr>
        <w:rFonts w:cs="Calibri"/>
        <w:i/>
        <w:iCs/>
        <w:sz w:val="18"/>
        <w:szCs w:val="18"/>
      </w:rPr>
    </w:pPr>
    <w:bookmarkStart w:id="12" w:name="_Hlk103159720"/>
    <w:bookmarkEnd w:id="12"/>
    <w:r w:rsidRPr="00F30D66">
      <w:rPr>
        <w:rFonts w:cs="Calibri"/>
        <w:i/>
        <w:iCs/>
        <w:noProof/>
        <w:sz w:val="18"/>
        <w:szCs w:val="18"/>
        <w:highlight w:val="yellow"/>
      </w:rPr>
      <w:drawing>
        <wp:anchor distT="0" distB="0" distL="114300" distR="114300" simplePos="0" relativeHeight="251658243" behindDoc="1" locked="0" layoutInCell="1" allowOverlap="1" wp14:anchorId="2C5CEA00" wp14:editId="0389D9E5">
          <wp:simplePos x="0" y="0"/>
          <wp:positionH relativeFrom="margin">
            <wp:align>right</wp:align>
          </wp:positionH>
          <wp:positionV relativeFrom="paragraph">
            <wp:posOffset>-161925</wp:posOffset>
          </wp:positionV>
          <wp:extent cx="1238885" cy="525780"/>
          <wp:effectExtent l="0" t="0" r="0" b="7620"/>
          <wp:wrapNone/>
          <wp:docPr id="741581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p w14:paraId="5E110FBB" w14:textId="77777777" w:rsidR="00095DCC" w:rsidRDefault="007C3A83" w:rsidP="005633BF">
    <w:pPr>
      <w:pStyle w:val="Porat"/>
      <w:ind w:left="-709" w:firstLine="0"/>
      <w:rPr>
        <w:rFonts w:cs="Calibri"/>
        <w:sz w:val="18"/>
        <w:szCs w:val="18"/>
      </w:rPr>
    </w:pPr>
    <w:r w:rsidRPr="007C3A83">
      <w:rPr>
        <w:rFonts w:cs="Calibri"/>
        <w:sz w:val="18"/>
        <w:szCs w:val="18"/>
      </w:rPr>
      <w:t xml:space="preserve">Kvietimo skelbimo, kvietimo ir (ar) jo priedų informacijos keitimo </w:t>
    </w:r>
  </w:p>
  <w:p w14:paraId="697B297D" w14:textId="27B4CC5F" w:rsidR="005633BF" w:rsidRPr="00641E05" w:rsidRDefault="007C3A83" w:rsidP="005633BF">
    <w:pPr>
      <w:pStyle w:val="Porat"/>
      <w:ind w:left="-709" w:firstLine="0"/>
      <w:rPr>
        <w:rFonts w:cs="Calibri"/>
        <w:sz w:val="18"/>
        <w:szCs w:val="18"/>
      </w:rPr>
    </w:pPr>
    <w:r w:rsidRPr="007C3A83">
      <w:rPr>
        <w:rFonts w:cs="Calibri"/>
        <w:sz w:val="18"/>
        <w:szCs w:val="18"/>
      </w:rPr>
      <w:t>PA</w:t>
    </w:r>
    <w:r w:rsidR="00FA11D2">
      <w:rPr>
        <w:rFonts w:cs="Calibri"/>
        <w:sz w:val="18"/>
        <w:szCs w:val="18"/>
      </w:rPr>
      <w:t>-</w:t>
    </w:r>
    <w:r w:rsidR="00E426A1">
      <w:rPr>
        <w:rFonts w:cs="Calibri"/>
        <w:sz w:val="18"/>
        <w:szCs w:val="18"/>
      </w:rPr>
      <w:t>3</w:t>
    </w:r>
    <w:r w:rsidR="00FA11D2">
      <w:rPr>
        <w:rFonts w:cs="Calibri"/>
        <w:sz w:val="18"/>
        <w:szCs w:val="18"/>
      </w:rPr>
      <w:t>-(2021)-</w:t>
    </w:r>
    <w:r w:rsidR="00E426A1">
      <w:rPr>
        <w:rFonts w:cs="Calibri"/>
        <w:sz w:val="18"/>
        <w:szCs w:val="18"/>
      </w:rPr>
      <w:t>v6</w:t>
    </w:r>
    <w:r w:rsidR="001307AD">
      <w:rPr>
        <w:rFonts w:cs="Calibri"/>
        <w:sz w:val="18"/>
        <w:szCs w:val="18"/>
      </w:rPr>
      <w:t>(2024-0</w:t>
    </w:r>
    <w:r w:rsidR="006F1308">
      <w:rPr>
        <w:rFonts w:cs="Calibri"/>
        <w:sz w:val="18"/>
        <w:szCs w:val="18"/>
      </w:rPr>
      <w:t>8-</w:t>
    </w:r>
    <w:r w:rsidR="001307AD">
      <w:rPr>
        <w:rFonts w:cs="Calibr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4B68" w14:textId="77777777" w:rsidR="00AC4D2D" w:rsidRDefault="00AC4D2D">
      <w:r>
        <w:separator/>
      </w:r>
    </w:p>
  </w:footnote>
  <w:footnote w:type="continuationSeparator" w:id="0">
    <w:p w14:paraId="151F71DA" w14:textId="77777777" w:rsidR="00AC4D2D" w:rsidRDefault="00AC4D2D">
      <w:r>
        <w:continuationSeparator/>
      </w:r>
    </w:p>
  </w:footnote>
  <w:footnote w:type="continuationNotice" w:id="1">
    <w:p w14:paraId="50EC2014" w14:textId="77777777" w:rsidR="00AC4D2D" w:rsidRDefault="00AC4D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059095"/>
      <w:docPartObj>
        <w:docPartGallery w:val="Page Numbers (Top of Page)"/>
        <w:docPartUnique/>
      </w:docPartObj>
    </w:sdtPr>
    <w:sdtContent>
      <w:p w14:paraId="196EDA3D" w14:textId="68D7C149" w:rsidR="00F46BCD" w:rsidRDefault="00F46BCD">
        <w:pPr>
          <w:pStyle w:val="Antrats"/>
          <w:jc w:val="center"/>
        </w:pPr>
        <w:r>
          <w:fldChar w:fldCharType="begin"/>
        </w:r>
        <w:r>
          <w:instrText>PAGE   \* MERGEFORMAT</w:instrText>
        </w:r>
        <w:r>
          <w:fldChar w:fldCharType="separate"/>
        </w:r>
        <w:r>
          <w:t>2</w:t>
        </w:r>
        <w:r>
          <w:fldChar w:fldCharType="end"/>
        </w:r>
      </w:p>
    </w:sdtContent>
  </w:sdt>
  <w:p w14:paraId="1C9788DA" w14:textId="1A53BC63" w:rsidR="003E222C" w:rsidRPr="00CA6ADA" w:rsidRDefault="003E222C" w:rsidP="00790998">
    <w:pPr>
      <w:pStyle w:val="Antrats"/>
      <w:tabs>
        <w:tab w:val="clear" w:pos="4153"/>
        <w:tab w:val="clear" w:pos="8306"/>
        <w:tab w:val="center" w:pos="0"/>
        <w:tab w:val="right" w:pos="9639"/>
      </w:tabs>
      <w:ind w:firstLine="0"/>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F412" w14:textId="306288E0" w:rsidR="003E222C" w:rsidRDefault="00C87A16" w:rsidP="00862E1D">
    <w:pPr>
      <w:pStyle w:val="Antrats"/>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sidRPr="00B05E02">
      <w:rPr>
        <w:rFonts w:cs="Calibri"/>
        <w:noProof/>
        <w:color w:val="000000"/>
        <w:sz w:val="20"/>
        <w:shd w:val="clear" w:color="auto" w:fill="FFFFFF"/>
        <w:lang w:eastAsia="en-GB"/>
      </w:rPr>
      <w:drawing>
        <wp:anchor distT="0" distB="0" distL="114300" distR="114300" simplePos="0" relativeHeight="251658241" behindDoc="1" locked="0" layoutInCell="1" allowOverlap="1" wp14:anchorId="6235608C" wp14:editId="0303C1D4">
          <wp:simplePos x="0" y="0"/>
          <wp:positionH relativeFrom="page">
            <wp:posOffset>5862320</wp:posOffset>
          </wp:positionH>
          <wp:positionV relativeFrom="margin">
            <wp:posOffset>-477520</wp:posOffset>
          </wp:positionV>
          <wp:extent cx="5041265" cy="6301105"/>
          <wp:effectExtent l="0" t="0" r="6985" b="4445"/>
          <wp:wrapNone/>
          <wp:docPr id="1613022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6DB7F699" wp14:editId="749BEAFA">
              <wp:simplePos x="0" y="0"/>
              <wp:positionH relativeFrom="page">
                <wp:posOffset>9525</wp:posOffset>
              </wp:positionH>
              <wp:positionV relativeFrom="paragraph">
                <wp:posOffset>-440690</wp:posOffset>
              </wp:positionV>
              <wp:extent cx="10737215" cy="180975"/>
              <wp:effectExtent l="0" t="0" r="698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7215" cy="180975"/>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20F907" id="Rectangle 1" o:spid="_x0000_s1026" style="position:absolute;margin-left:.75pt;margin-top:-34.7pt;width:845.4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" fillcolor="#332a58" stroked="f" strokeweight="2pt">
              <w10:wrap anchorx="page"/>
            </v:rect>
          </w:pict>
        </mc:Fallback>
      </mc:AlternateContent>
    </w:r>
    <w:r w:rsidR="00FB59A0">
      <w:rPr>
        <w:rFonts w:ascii="Garamond" w:hAnsi="Garamond"/>
        <w:b/>
        <w:color w:val="264A97"/>
        <w:sz w:val="26"/>
        <w:szCs w:val="26"/>
      </w:rPr>
      <w:tab/>
    </w:r>
    <w:r w:rsidR="00862E1D">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7104"/>
    <w:multiLevelType w:val="multilevel"/>
    <w:tmpl w:val="F3BAAE3A"/>
    <w:lvl w:ilvl="0">
      <w:start w:val="14"/>
      <w:numFmt w:val="decimal"/>
      <w:lvlText w:val="%1."/>
      <w:lvlJc w:val="left"/>
      <w:pPr>
        <w:ind w:left="480" w:hanging="480"/>
      </w:pPr>
    </w:lvl>
    <w:lvl w:ilvl="1">
      <w:start w:val="1"/>
      <w:numFmt w:val="decimal"/>
      <w:lvlText w:val="%1.%2."/>
      <w:lvlJc w:val="left"/>
      <w:pPr>
        <w:ind w:left="512" w:hanging="480"/>
      </w:pPr>
    </w:lvl>
    <w:lvl w:ilvl="2">
      <w:start w:val="1"/>
      <w:numFmt w:val="decimal"/>
      <w:lvlText w:val="%1.%2.%3."/>
      <w:lvlJc w:val="left"/>
      <w:pPr>
        <w:ind w:left="784" w:hanging="720"/>
      </w:pPr>
    </w:lvl>
    <w:lvl w:ilvl="3">
      <w:start w:val="1"/>
      <w:numFmt w:val="decimal"/>
      <w:lvlText w:val="%1.%2.%3.%4."/>
      <w:lvlJc w:val="left"/>
      <w:pPr>
        <w:ind w:left="816" w:hanging="720"/>
      </w:pPr>
    </w:lvl>
    <w:lvl w:ilvl="4">
      <w:start w:val="1"/>
      <w:numFmt w:val="decimal"/>
      <w:lvlText w:val="%1.%2.%3.%4.%5."/>
      <w:lvlJc w:val="left"/>
      <w:pPr>
        <w:ind w:left="1208" w:hanging="1080"/>
      </w:pPr>
    </w:lvl>
    <w:lvl w:ilvl="5">
      <w:start w:val="1"/>
      <w:numFmt w:val="decimal"/>
      <w:lvlText w:val="%1.%2.%3.%4.%5.%6."/>
      <w:lvlJc w:val="left"/>
      <w:pPr>
        <w:ind w:left="1240" w:hanging="1080"/>
      </w:pPr>
    </w:lvl>
    <w:lvl w:ilvl="6">
      <w:start w:val="1"/>
      <w:numFmt w:val="decimal"/>
      <w:lvlText w:val="%1.%2.%3.%4.%5.%6.%7."/>
      <w:lvlJc w:val="left"/>
      <w:pPr>
        <w:ind w:left="1632" w:hanging="1440"/>
      </w:pPr>
    </w:lvl>
    <w:lvl w:ilvl="7">
      <w:start w:val="1"/>
      <w:numFmt w:val="decimal"/>
      <w:lvlText w:val="%1.%2.%3.%4.%5.%6.%7.%8."/>
      <w:lvlJc w:val="left"/>
      <w:pPr>
        <w:ind w:left="1664" w:hanging="1440"/>
      </w:pPr>
    </w:lvl>
    <w:lvl w:ilvl="8">
      <w:start w:val="1"/>
      <w:numFmt w:val="decimal"/>
      <w:lvlText w:val="%1.%2.%3.%4.%5.%6.%7.%8.%9."/>
      <w:lvlJc w:val="left"/>
      <w:pPr>
        <w:ind w:left="2056" w:hanging="1800"/>
      </w:pPr>
    </w:lvl>
  </w:abstractNum>
  <w:abstractNum w:abstractNumId="1" w15:restartNumberingAfterBreak="0">
    <w:nsid w:val="1B21738F"/>
    <w:multiLevelType w:val="hybridMultilevel"/>
    <w:tmpl w:val="31E0C55C"/>
    <w:lvl w:ilvl="0" w:tplc="EE9A4DC0">
      <w:start w:val="2"/>
      <w:numFmt w:val="decimal"/>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2" w15:restartNumberingAfterBreak="0">
    <w:nsid w:val="1B2F16A3"/>
    <w:multiLevelType w:val="multilevel"/>
    <w:tmpl w:val="F8E638D6"/>
    <w:styleLink w:val="Stilius4"/>
    <w:lvl w:ilvl="0">
      <w:start w:val="1"/>
      <w:numFmt w:val="decimal"/>
      <w:lvlText w:val="%1."/>
      <w:lvlJc w:val="left"/>
      <w:pPr>
        <w:ind w:left="360" w:hanging="360"/>
      </w:pPr>
      <w:rPr>
        <w:rFonts w:ascii="Verdana" w:hAnsi="Verdana"/>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D0469"/>
    <w:multiLevelType w:val="hybridMultilevel"/>
    <w:tmpl w:val="807ECE12"/>
    <w:lvl w:ilvl="0" w:tplc="23C82796">
      <w:start w:val="1"/>
      <w:numFmt w:val="upperRoman"/>
      <w:pStyle w:val="Stilius1"/>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1345F"/>
    <w:multiLevelType w:val="multilevel"/>
    <w:tmpl w:val="B60EDC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E01149"/>
    <w:multiLevelType w:val="hybridMultilevel"/>
    <w:tmpl w:val="70FE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4174D"/>
    <w:multiLevelType w:val="multilevel"/>
    <w:tmpl w:val="20968DB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F96AF3"/>
    <w:multiLevelType w:val="hybridMultilevel"/>
    <w:tmpl w:val="267CC440"/>
    <w:lvl w:ilvl="0" w:tplc="41E092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EF4304C"/>
    <w:multiLevelType w:val="multilevel"/>
    <w:tmpl w:val="44305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F9087E"/>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3131"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 w15:restartNumberingAfterBreak="0">
    <w:nsid w:val="54C66577"/>
    <w:multiLevelType w:val="multilevel"/>
    <w:tmpl w:val="840C3ADA"/>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DA710F"/>
    <w:multiLevelType w:val="multilevel"/>
    <w:tmpl w:val="43069112"/>
    <w:lvl w:ilvl="0">
      <w:start w:val="5"/>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720" w:hanging="72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9E3800"/>
    <w:multiLevelType w:val="multilevel"/>
    <w:tmpl w:val="BF86159E"/>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heme="majorHAnsi" w:hAnsiTheme="majorHAnsi" w:hint="default"/>
        <w:color w:val="auto"/>
        <w:sz w:val="18"/>
        <w:szCs w:val="18"/>
      </w:rPr>
    </w:lvl>
    <w:lvl w:ilvl="3">
      <w:start w:val="1"/>
      <w:numFmt w:val="decimal"/>
      <w:lvlText w:val="%1.%2.%3.%4."/>
      <w:lvlJc w:val="left"/>
      <w:pPr>
        <w:ind w:left="1430" w:hanging="720"/>
      </w:pPr>
      <w:rPr>
        <w:rFonts w:asciiTheme="majorHAnsi" w:hAnsiTheme="majorHAnsi" w:hint="default"/>
      </w:rPr>
    </w:lvl>
    <w:lvl w:ilvl="4">
      <w:start w:val="1"/>
      <w:numFmt w:val="decimalZero"/>
      <w:lvlText w:val="%1.%2.%3.%4.%5."/>
      <w:lvlJc w:val="left"/>
      <w:pPr>
        <w:ind w:left="1080" w:hanging="1080"/>
      </w:pPr>
    </w:lvl>
    <w:lvl w:ilvl="5">
      <w:start w:val="1"/>
      <w:numFmt w:val="decimalZero"/>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E5E06E6"/>
    <w:multiLevelType w:val="hybridMultilevel"/>
    <w:tmpl w:val="70FE6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1F54FE"/>
    <w:multiLevelType w:val="multilevel"/>
    <w:tmpl w:val="C0B2045E"/>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40C4C0E"/>
    <w:multiLevelType w:val="hybridMultilevel"/>
    <w:tmpl w:val="9B045AE4"/>
    <w:lvl w:ilvl="0" w:tplc="00CE2E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1B0245"/>
    <w:multiLevelType w:val="multilevel"/>
    <w:tmpl w:val="68808CC6"/>
    <w:lvl w:ilvl="0">
      <w:start w:val="5"/>
      <w:numFmt w:val="decimal"/>
      <w:lvlText w:val="%1."/>
      <w:lvlJc w:val="left"/>
      <w:pPr>
        <w:ind w:left="360" w:hanging="360"/>
      </w:pPr>
      <w:rPr>
        <w:rFonts w:eastAsia="SimSun"/>
      </w:rPr>
    </w:lvl>
    <w:lvl w:ilvl="1">
      <w:start w:val="1"/>
      <w:numFmt w:val="decimal"/>
      <w:lvlText w:val="%1.%2."/>
      <w:lvlJc w:val="left"/>
      <w:pPr>
        <w:ind w:left="360" w:hanging="360"/>
      </w:pPr>
      <w:rPr>
        <w:rFonts w:eastAsia="SimSun"/>
      </w:rPr>
    </w:lvl>
    <w:lvl w:ilvl="2">
      <w:start w:val="1"/>
      <w:numFmt w:val="decimal"/>
      <w:lvlText w:val="%1.%2.%3."/>
      <w:lvlJc w:val="left"/>
      <w:pPr>
        <w:ind w:left="720" w:hanging="720"/>
      </w:pPr>
      <w:rPr>
        <w:rFonts w:eastAsia="SimSun"/>
      </w:rPr>
    </w:lvl>
    <w:lvl w:ilvl="3">
      <w:start w:val="1"/>
      <w:numFmt w:val="decimal"/>
      <w:lvlText w:val="%1.%2.%3.%4."/>
      <w:lvlJc w:val="left"/>
      <w:pPr>
        <w:ind w:left="720" w:hanging="720"/>
      </w:pPr>
      <w:rPr>
        <w:rFonts w:eastAsia="SimSun"/>
      </w:rPr>
    </w:lvl>
    <w:lvl w:ilvl="4">
      <w:start w:val="1"/>
      <w:numFmt w:val="decimal"/>
      <w:lvlText w:val="%1.%2.%3.%4.%5."/>
      <w:lvlJc w:val="left"/>
      <w:pPr>
        <w:ind w:left="1080" w:hanging="1080"/>
      </w:pPr>
      <w:rPr>
        <w:rFonts w:eastAsia="SimSun"/>
      </w:rPr>
    </w:lvl>
    <w:lvl w:ilvl="5">
      <w:start w:val="1"/>
      <w:numFmt w:val="decimal"/>
      <w:lvlText w:val="%1.%2.%3.%4.%5.%6."/>
      <w:lvlJc w:val="left"/>
      <w:pPr>
        <w:ind w:left="1080" w:hanging="1080"/>
      </w:pPr>
      <w:rPr>
        <w:rFonts w:eastAsia="SimSun"/>
      </w:rPr>
    </w:lvl>
    <w:lvl w:ilvl="6">
      <w:start w:val="1"/>
      <w:numFmt w:val="decimal"/>
      <w:lvlText w:val="%1.%2.%3.%4.%5.%6.%7."/>
      <w:lvlJc w:val="left"/>
      <w:pPr>
        <w:ind w:left="1440" w:hanging="1440"/>
      </w:pPr>
      <w:rPr>
        <w:rFonts w:eastAsia="SimSun"/>
      </w:rPr>
    </w:lvl>
    <w:lvl w:ilvl="7">
      <w:start w:val="1"/>
      <w:numFmt w:val="decimal"/>
      <w:lvlText w:val="%1.%2.%3.%4.%5.%6.%7.%8."/>
      <w:lvlJc w:val="left"/>
      <w:pPr>
        <w:ind w:left="1440" w:hanging="1440"/>
      </w:pPr>
      <w:rPr>
        <w:rFonts w:eastAsia="SimSun"/>
      </w:rPr>
    </w:lvl>
    <w:lvl w:ilvl="8">
      <w:start w:val="1"/>
      <w:numFmt w:val="decimal"/>
      <w:lvlText w:val="%1.%2.%3.%4.%5.%6.%7.%8.%9."/>
      <w:lvlJc w:val="left"/>
      <w:pPr>
        <w:ind w:left="1800" w:hanging="1800"/>
      </w:pPr>
      <w:rPr>
        <w:rFonts w:eastAsia="SimSun"/>
      </w:rPr>
    </w:lvl>
  </w:abstractNum>
  <w:num w:numId="1" w16cid:durableId="618071346">
    <w:abstractNumId w:val="3"/>
  </w:num>
  <w:num w:numId="2" w16cid:durableId="553153697">
    <w:abstractNumId w:val="2"/>
  </w:num>
  <w:num w:numId="3" w16cid:durableId="3697607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2044864">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8775128">
    <w:abstractNumId w:val="13"/>
  </w:num>
  <w:num w:numId="6" w16cid:durableId="2119250175">
    <w:abstractNumId w:val="9"/>
  </w:num>
  <w:num w:numId="7" w16cid:durableId="789862807">
    <w:abstractNumId w:val="5"/>
  </w:num>
  <w:num w:numId="8" w16cid:durableId="2058358772">
    <w:abstractNumId w:val="6"/>
  </w:num>
  <w:num w:numId="9" w16cid:durableId="1759129474">
    <w:abstractNumId w:val="16"/>
  </w:num>
  <w:num w:numId="10" w16cid:durableId="599679136">
    <w:abstractNumId w:val="18"/>
  </w:num>
  <w:num w:numId="11" w16cid:durableId="292714500">
    <w:abstractNumId w:val="1"/>
  </w:num>
  <w:num w:numId="12" w16cid:durableId="380983459">
    <w:abstractNumId w:val="17"/>
  </w:num>
  <w:num w:numId="13" w16cid:durableId="129909250">
    <w:abstractNumId w:val="8"/>
  </w:num>
  <w:num w:numId="14" w16cid:durableId="931623886">
    <w:abstractNumId w:val="7"/>
  </w:num>
  <w:num w:numId="15" w16cid:durableId="1003434763">
    <w:abstractNumId w:val="4"/>
  </w:num>
  <w:num w:numId="16" w16cid:durableId="1348291518">
    <w:abstractNumId w:val="15"/>
  </w:num>
  <w:num w:numId="17" w16cid:durableId="1046293947">
    <w:abstractNumId w:val="11"/>
  </w:num>
  <w:num w:numId="18" w16cid:durableId="6913396">
    <w:abstractNumId w:val="12"/>
  </w:num>
  <w:num w:numId="19" w16cid:durableId="200384648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264a9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1A21"/>
    <w:rsid w:val="00002767"/>
    <w:rsid w:val="00003589"/>
    <w:rsid w:val="00003E6C"/>
    <w:rsid w:val="0000454A"/>
    <w:rsid w:val="00004ADA"/>
    <w:rsid w:val="00005953"/>
    <w:rsid w:val="000109FE"/>
    <w:rsid w:val="0001243E"/>
    <w:rsid w:val="00013EF5"/>
    <w:rsid w:val="00013F1F"/>
    <w:rsid w:val="000141F6"/>
    <w:rsid w:val="00014BE9"/>
    <w:rsid w:val="00017648"/>
    <w:rsid w:val="00020EA8"/>
    <w:rsid w:val="000218DE"/>
    <w:rsid w:val="00022A42"/>
    <w:rsid w:val="00022A47"/>
    <w:rsid w:val="000240A9"/>
    <w:rsid w:val="00024586"/>
    <w:rsid w:val="0002467D"/>
    <w:rsid w:val="00024D33"/>
    <w:rsid w:val="00024F8A"/>
    <w:rsid w:val="0002506D"/>
    <w:rsid w:val="0002530B"/>
    <w:rsid w:val="00027111"/>
    <w:rsid w:val="00027151"/>
    <w:rsid w:val="00027C2D"/>
    <w:rsid w:val="00030761"/>
    <w:rsid w:val="000309C0"/>
    <w:rsid w:val="00031B5B"/>
    <w:rsid w:val="00031E01"/>
    <w:rsid w:val="000320B3"/>
    <w:rsid w:val="0003373D"/>
    <w:rsid w:val="00033C15"/>
    <w:rsid w:val="00034975"/>
    <w:rsid w:val="00034B73"/>
    <w:rsid w:val="00035098"/>
    <w:rsid w:val="000350D9"/>
    <w:rsid w:val="00036BE0"/>
    <w:rsid w:val="000378A2"/>
    <w:rsid w:val="00037FC8"/>
    <w:rsid w:val="000419B0"/>
    <w:rsid w:val="0004318B"/>
    <w:rsid w:val="0004330E"/>
    <w:rsid w:val="00045132"/>
    <w:rsid w:val="00045CEB"/>
    <w:rsid w:val="00046D46"/>
    <w:rsid w:val="00046E62"/>
    <w:rsid w:val="000472A2"/>
    <w:rsid w:val="00047777"/>
    <w:rsid w:val="00047E73"/>
    <w:rsid w:val="00050205"/>
    <w:rsid w:val="00051C95"/>
    <w:rsid w:val="000525A1"/>
    <w:rsid w:val="00052E2C"/>
    <w:rsid w:val="000540E0"/>
    <w:rsid w:val="00054B2D"/>
    <w:rsid w:val="000554E0"/>
    <w:rsid w:val="00055C89"/>
    <w:rsid w:val="00055E06"/>
    <w:rsid w:val="0005659A"/>
    <w:rsid w:val="000568F8"/>
    <w:rsid w:val="00056AD1"/>
    <w:rsid w:val="0006123B"/>
    <w:rsid w:val="00062B7E"/>
    <w:rsid w:val="00064F48"/>
    <w:rsid w:val="000669E7"/>
    <w:rsid w:val="00067C0E"/>
    <w:rsid w:val="0007116C"/>
    <w:rsid w:val="0007163C"/>
    <w:rsid w:val="00071A63"/>
    <w:rsid w:val="00075536"/>
    <w:rsid w:val="00076E86"/>
    <w:rsid w:val="00077C0B"/>
    <w:rsid w:val="00077ECB"/>
    <w:rsid w:val="00080AE1"/>
    <w:rsid w:val="00080B82"/>
    <w:rsid w:val="00080C7E"/>
    <w:rsid w:val="00081B36"/>
    <w:rsid w:val="00081FDE"/>
    <w:rsid w:val="0008260A"/>
    <w:rsid w:val="00082822"/>
    <w:rsid w:val="00082BCD"/>
    <w:rsid w:val="00084048"/>
    <w:rsid w:val="00084C3E"/>
    <w:rsid w:val="00085CEB"/>
    <w:rsid w:val="00086F27"/>
    <w:rsid w:val="000902D0"/>
    <w:rsid w:val="000903A4"/>
    <w:rsid w:val="000905AA"/>
    <w:rsid w:val="00090BE0"/>
    <w:rsid w:val="00090F04"/>
    <w:rsid w:val="00091174"/>
    <w:rsid w:val="00091513"/>
    <w:rsid w:val="00091BC9"/>
    <w:rsid w:val="00092DB6"/>
    <w:rsid w:val="00092DC7"/>
    <w:rsid w:val="000942A6"/>
    <w:rsid w:val="0009472F"/>
    <w:rsid w:val="00095649"/>
    <w:rsid w:val="000958E4"/>
    <w:rsid w:val="00095DCC"/>
    <w:rsid w:val="00095F07"/>
    <w:rsid w:val="00096EAA"/>
    <w:rsid w:val="000A223F"/>
    <w:rsid w:val="000A2AA6"/>
    <w:rsid w:val="000A4EA8"/>
    <w:rsid w:val="000A517C"/>
    <w:rsid w:val="000A7BA6"/>
    <w:rsid w:val="000B15B7"/>
    <w:rsid w:val="000B1A9D"/>
    <w:rsid w:val="000B3D47"/>
    <w:rsid w:val="000B4648"/>
    <w:rsid w:val="000B4674"/>
    <w:rsid w:val="000B686A"/>
    <w:rsid w:val="000B782C"/>
    <w:rsid w:val="000C0D78"/>
    <w:rsid w:val="000C1B81"/>
    <w:rsid w:val="000C1B87"/>
    <w:rsid w:val="000C1BD1"/>
    <w:rsid w:val="000C1E2A"/>
    <w:rsid w:val="000C2B21"/>
    <w:rsid w:val="000C2FAC"/>
    <w:rsid w:val="000C4534"/>
    <w:rsid w:val="000C46CC"/>
    <w:rsid w:val="000C478A"/>
    <w:rsid w:val="000C4A47"/>
    <w:rsid w:val="000C4D7D"/>
    <w:rsid w:val="000C5888"/>
    <w:rsid w:val="000C6231"/>
    <w:rsid w:val="000C6235"/>
    <w:rsid w:val="000C64DB"/>
    <w:rsid w:val="000C6AFD"/>
    <w:rsid w:val="000D05E9"/>
    <w:rsid w:val="000D1187"/>
    <w:rsid w:val="000D1A7C"/>
    <w:rsid w:val="000D3459"/>
    <w:rsid w:val="000D3DE8"/>
    <w:rsid w:val="000D4364"/>
    <w:rsid w:val="000D4F9F"/>
    <w:rsid w:val="000D5B8E"/>
    <w:rsid w:val="000D5D20"/>
    <w:rsid w:val="000D7B77"/>
    <w:rsid w:val="000D7FC3"/>
    <w:rsid w:val="000E0C1C"/>
    <w:rsid w:val="000E1169"/>
    <w:rsid w:val="000E2C0D"/>
    <w:rsid w:val="000E3127"/>
    <w:rsid w:val="000E3994"/>
    <w:rsid w:val="000E6034"/>
    <w:rsid w:val="000E6380"/>
    <w:rsid w:val="000E7ACE"/>
    <w:rsid w:val="000F05CC"/>
    <w:rsid w:val="000F0648"/>
    <w:rsid w:val="000F0AF3"/>
    <w:rsid w:val="000F2273"/>
    <w:rsid w:val="000F448A"/>
    <w:rsid w:val="000F5D41"/>
    <w:rsid w:val="000F6AEC"/>
    <w:rsid w:val="000F6AED"/>
    <w:rsid w:val="000F7092"/>
    <w:rsid w:val="001017C5"/>
    <w:rsid w:val="00101C6F"/>
    <w:rsid w:val="0010209E"/>
    <w:rsid w:val="00103892"/>
    <w:rsid w:val="00103A44"/>
    <w:rsid w:val="00103B61"/>
    <w:rsid w:val="0010535C"/>
    <w:rsid w:val="00106001"/>
    <w:rsid w:val="001068F1"/>
    <w:rsid w:val="001100C2"/>
    <w:rsid w:val="00111227"/>
    <w:rsid w:val="00111D84"/>
    <w:rsid w:val="00112374"/>
    <w:rsid w:val="00113A3F"/>
    <w:rsid w:val="001148E7"/>
    <w:rsid w:val="001155FD"/>
    <w:rsid w:val="00117A01"/>
    <w:rsid w:val="00120886"/>
    <w:rsid w:val="001213F2"/>
    <w:rsid w:val="00121D36"/>
    <w:rsid w:val="001224D3"/>
    <w:rsid w:val="0012284F"/>
    <w:rsid w:val="00123C71"/>
    <w:rsid w:val="00123F4E"/>
    <w:rsid w:val="00125375"/>
    <w:rsid w:val="00125D69"/>
    <w:rsid w:val="001267A5"/>
    <w:rsid w:val="00127D13"/>
    <w:rsid w:val="001307AD"/>
    <w:rsid w:val="00130917"/>
    <w:rsid w:val="001321CC"/>
    <w:rsid w:val="0013278D"/>
    <w:rsid w:val="00132C7C"/>
    <w:rsid w:val="00133D24"/>
    <w:rsid w:val="0013407B"/>
    <w:rsid w:val="00134C11"/>
    <w:rsid w:val="00136450"/>
    <w:rsid w:val="00136B45"/>
    <w:rsid w:val="00137385"/>
    <w:rsid w:val="0013765D"/>
    <w:rsid w:val="0013781F"/>
    <w:rsid w:val="001404F1"/>
    <w:rsid w:val="00140865"/>
    <w:rsid w:val="001418E3"/>
    <w:rsid w:val="00141ADB"/>
    <w:rsid w:val="00143077"/>
    <w:rsid w:val="00143989"/>
    <w:rsid w:val="00145584"/>
    <w:rsid w:val="00145632"/>
    <w:rsid w:val="00146F4B"/>
    <w:rsid w:val="00146F9D"/>
    <w:rsid w:val="00150256"/>
    <w:rsid w:val="00150D3B"/>
    <w:rsid w:val="00150F65"/>
    <w:rsid w:val="00151747"/>
    <w:rsid w:val="001520B9"/>
    <w:rsid w:val="001522BC"/>
    <w:rsid w:val="00153ACC"/>
    <w:rsid w:val="00156DE9"/>
    <w:rsid w:val="001571CC"/>
    <w:rsid w:val="00157B0A"/>
    <w:rsid w:val="001604A2"/>
    <w:rsid w:val="00160D45"/>
    <w:rsid w:val="00160F0F"/>
    <w:rsid w:val="00162F25"/>
    <w:rsid w:val="001635A6"/>
    <w:rsid w:val="001639D0"/>
    <w:rsid w:val="001644CA"/>
    <w:rsid w:val="0016475D"/>
    <w:rsid w:val="00165B51"/>
    <w:rsid w:val="0016631E"/>
    <w:rsid w:val="00166F1E"/>
    <w:rsid w:val="00166F30"/>
    <w:rsid w:val="001671EA"/>
    <w:rsid w:val="00167A57"/>
    <w:rsid w:val="00167FDB"/>
    <w:rsid w:val="0017059D"/>
    <w:rsid w:val="00170CCB"/>
    <w:rsid w:val="00172BB3"/>
    <w:rsid w:val="00172E29"/>
    <w:rsid w:val="001731A6"/>
    <w:rsid w:val="00173844"/>
    <w:rsid w:val="00173D07"/>
    <w:rsid w:val="0017435B"/>
    <w:rsid w:val="001762E1"/>
    <w:rsid w:val="001767FE"/>
    <w:rsid w:val="0017688A"/>
    <w:rsid w:val="00176CEB"/>
    <w:rsid w:val="00176CF6"/>
    <w:rsid w:val="00177C6A"/>
    <w:rsid w:val="00177ED5"/>
    <w:rsid w:val="00180688"/>
    <w:rsid w:val="0018359C"/>
    <w:rsid w:val="00185CAE"/>
    <w:rsid w:val="001868B5"/>
    <w:rsid w:val="00186CC3"/>
    <w:rsid w:val="0018767A"/>
    <w:rsid w:val="00187B3F"/>
    <w:rsid w:val="00190AD9"/>
    <w:rsid w:val="00193D78"/>
    <w:rsid w:val="00193DBE"/>
    <w:rsid w:val="0019499D"/>
    <w:rsid w:val="00195ABE"/>
    <w:rsid w:val="00196419"/>
    <w:rsid w:val="00197564"/>
    <w:rsid w:val="00197EC0"/>
    <w:rsid w:val="001A24AE"/>
    <w:rsid w:val="001A3D94"/>
    <w:rsid w:val="001A4EB2"/>
    <w:rsid w:val="001A531E"/>
    <w:rsid w:val="001A565B"/>
    <w:rsid w:val="001A56B7"/>
    <w:rsid w:val="001A6D45"/>
    <w:rsid w:val="001A6DE4"/>
    <w:rsid w:val="001B0458"/>
    <w:rsid w:val="001B0889"/>
    <w:rsid w:val="001B0F0F"/>
    <w:rsid w:val="001B1D2E"/>
    <w:rsid w:val="001B1E08"/>
    <w:rsid w:val="001B2B74"/>
    <w:rsid w:val="001B3306"/>
    <w:rsid w:val="001B338A"/>
    <w:rsid w:val="001B46A6"/>
    <w:rsid w:val="001B4A33"/>
    <w:rsid w:val="001B7265"/>
    <w:rsid w:val="001B747B"/>
    <w:rsid w:val="001B77AC"/>
    <w:rsid w:val="001B7B21"/>
    <w:rsid w:val="001C04D0"/>
    <w:rsid w:val="001C17DE"/>
    <w:rsid w:val="001C2344"/>
    <w:rsid w:val="001C2966"/>
    <w:rsid w:val="001C2AE0"/>
    <w:rsid w:val="001C2D39"/>
    <w:rsid w:val="001C339A"/>
    <w:rsid w:val="001C3799"/>
    <w:rsid w:val="001C37F7"/>
    <w:rsid w:val="001C5260"/>
    <w:rsid w:val="001D0A83"/>
    <w:rsid w:val="001D0EFF"/>
    <w:rsid w:val="001D1286"/>
    <w:rsid w:val="001D2A0C"/>
    <w:rsid w:val="001D2F73"/>
    <w:rsid w:val="001D3C36"/>
    <w:rsid w:val="001D41A4"/>
    <w:rsid w:val="001D4218"/>
    <w:rsid w:val="001D5327"/>
    <w:rsid w:val="001D73DF"/>
    <w:rsid w:val="001E025C"/>
    <w:rsid w:val="001E0EC8"/>
    <w:rsid w:val="001E44C4"/>
    <w:rsid w:val="001E5AD5"/>
    <w:rsid w:val="001E7BA4"/>
    <w:rsid w:val="001F03FE"/>
    <w:rsid w:val="001F0A44"/>
    <w:rsid w:val="001F0E49"/>
    <w:rsid w:val="001F14EE"/>
    <w:rsid w:val="001F2EB5"/>
    <w:rsid w:val="001F3F7A"/>
    <w:rsid w:val="001F4A12"/>
    <w:rsid w:val="001F4AFB"/>
    <w:rsid w:val="001F6AE7"/>
    <w:rsid w:val="001F78E6"/>
    <w:rsid w:val="00200D10"/>
    <w:rsid w:val="002018F1"/>
    <w:rsid w:val="002067A9"/>
    <w:rsid w:val="0020694D"/>
    <w:rsid w:val="00210F7C"/>
    <w:rsid w:val="00211228"/>
    <w:rsid w:val="00211530"/>
    <w:rsid w:val="0021160F"/>
    <w:rsid w:val="00211973"/>
    <w:rsid w:val="00213B50"/>
    <w:rsid w:val="002142CE"/>
    <w:rsid w:val="0021475D"/>
    <w:rsid w:val="00214CEE"/>
    <w:rsid w:val="002150E9"/>
    <w:rsid w:val="00220BD0"/>
    <w:rsid w:val="0022276B"/>
    <w:rsid w:val="00222D9B"/>
    <w:rsid w:val="00223DC9"/>
    <w:rsid w:val="00225A7A"/>
    <w:rsid w:val="0022665A"/>
    <w:rsid w:val="00226866"/>
    <w:rsid w:val="00226C97"/>
    <w:rsid w:val="00230E11"/>
    <w:rsid w:val="002320AA"/>
    <w:rsid w:val="00232B7D"/>
    <w:rsid w:val="00233248"/>
    <w:rsid w:val="002343A4"/>
    <w:rsid w:val="0023441C"/>
    <w:rsid w:val="00234F51"/>
    <w:rsid w:val="00236085"/>
    <w:rsid w:val="0024065A"/>
    <w:rsid w:val="00240BD9"/>
    <w:rsid w:val="00241262"/>
    <w:rsid w:val="002414E2"/>
    <w:rsid w:val="00241F72"/>
    <w:rsid w:val="00242202"/>
    <w:rsid w:val="00242C86"/>
    <w:rsid w:val="0024385D"/>
    <w:rsid w:val="00244D2B"/>
    <w:rsid w:val="00245058"/>
    <w:rsid w:val="002456FC"/>
    <w:rsid w:val="00246424"/>
    <w:rsid w:val="00246FB9"/>
    <w:rsid w:val="0025024E"/>
    <w:rsid w:val="00252BBA"/>
    <w:rsid w:val="00253E57"/>
    <w:rsid w:val="002549FC"/>
    <w:rsid w:val="00254BBB"/>
    <w:rsid w:val="00255C8D"/>
    <w:rsid w:val="0025663B"/>
    <w:rsid w:val="002566BA"/>
    <w:rsid w:val="00257DBE"/>
    <w:rsid w:val="0026062C"/>
    <w:rsid w:val="002611FA"/>
    <w:rsid w:val="00262086"/>
    <w:rsid w:val="002622E6"/>
    <w:rsid w:val="002624D9"/>
    <w:rsid w:val="002625A5"/>
    <w:rsid w:val="00262D83"/>
    <w:rsid w:val="0026486D"/>
    <w:rsid w:val="00265143"/>
    <w:rsid w:val="0026517C"/>
    <w:rsid w:val="00266803"/>
    <w:rsid w:val="002668A5"/>
    <w:rsid w:val="0027278B"/>
    <w:rsid w:val="00272B74"/>
    <w:rsid w:val="00274673"/>
    <w:rsid w:val="00274764"/>
    <w:rsid w:val="00275CAD"/>
    <w:rsid w:val="00277C15"/>
    <w:rsid w:val="00277E64"/>
    <w:rsid w:val="00280025"/>
    <w:rsid w:val="002802FD"/>
    <w:rsid w:val="00281381"/>
    <w:rsid w:val="00281CE5"/>
    <w:rsid w:val="002821E6"/>
    <w:rsid w:val="00282590"/>
    <w:rsid w:val="0028468C"/>
    <w:rsid w:val="00284DFB"/>
    <w:rsid w:val="002862A5"/>
    <w:rsid w:val="00287E4B"/>
    <w:rsid w:val="00290259"/>
    <w:rsid w:val="00291142"/>
    <w:rsid w:val="00291B06"/>
    <w:rsid w:val="00291BD5"/>
    <w:rsid w:val="00291D28"/>
    <w:rsid w:val="00291DAF"/>
    <w:rsid w:val="00293DAA"/>
    <w:rsid w:val="002954D8"/>
    <w:rsid w:val="0029578B"/>
    <w:rsid w:val="002962AA"/>
    <w:rsid w:val="00296FE5"/>
    <w:rsid w:val="00297FAE"/>
    <w:rsid w:val="002A03A6"/>
    <w:rsid w:val="002A05CA"/>
    <w:rsid w:val="002A080E"/>
    <w:rsid w:val="002A0C3F"/>
    <w:rsid w:val="002A1CE2"/>
    <w:rsid w:val="002A2097"/>
    <w:rsid w:val="002A350B"/>
    <w:rsid w:val="002A35BE"/>
    <w:rsid w:val="002A3A80"/>
    <w:rsid w:val="002A4833"/>
    <w:rsid w:val="002A6550"/>
    <w:rsid w:val="002A6B8E"/>
    <w:rsid w:val="002A792B"/>
    <w:rsid w:val="002A7CBE"/>
    <w:rsid w:val="002B0431"/>
    <w:rsid w:val="002B05D3"/>
    <w:rsid w:val="002B0DCD"/>
    <w:rsid w:val="002B1EB3"/>
    <w:rsid w:val="002B2A6C"/>
    <w:rsid w:val="002B39D2"/>
    <w:rsid w:val="002B39D5"/>
    <w:rsid w:val="002B3E09"/>
    <w:rsid w:val="002B52F2"/>
    <w:rsid w:val="002B5B40"/>
    <w:rsid w:val="002B7324"/>
    <w:rsid w:val="002B7E23"/>
    <w:rsid w:val="002C0239"/>
    <w:rsid w:val="002C09ED"/>
    <w:rsid w:val="002C1D93"/>
    <w:rsid w:val="002C2ACA"/>
    <w:rsid w:val="002C2AF7"/>
    <w:rsid w:val="002C47D5"/>
    <w:rsid w:val="002C527E"/>
    <w:rsid w:val="002C5871"/>
    <w:rsid w:val="002C740B"/>
    <w:rsid w:val="002D0376"/>
    <w:rsid w:val="002D0916"/>
    <w:rsid w:val="002D0C99"/>
    <w:rsid w:val="002D117F"/>
    <w:rsid w:val="002D1F9D"/>
    <w:rsid w:val="002D2988"/>
    <w:rsid w:val="002D322A"/>
    <w:rsid w:val="002D3B26"/>
    <w:rsid w:val="002D45B4"/>
    <w:rsid w:val="002D4807"/>
    <w:rsid w:val="002D50EB"/>
    <w:rsid w:val="002D51F5"/>
    <w:rsid w:val="002D6C92"/>
    <w:rsid w:val="002D7250"/>
    <w:rsid w:val="002E0ED7"/>
    <w:rsid w:val="002E1299"/>
    <w:rsid w:val="002E32EB"/>
    <w:rsid w:val="002E388A"/>
    <w:rsid w:val="002E3D24"/>
    <w:rsid w:val="002E472C"/>
    <w:rsid w:val="002E5CC4"/>
    <w:rsid w:val="002F0730"/>
    <w:rsid w:val="002F1F2C"/>
    <w:rsid w:val="002F3F64"/>
    <w:rsid w:val="002F4422"/>
    <w:rsid w:val="002F481E"/>
    <w:rsid w:val="002F4DBD"/>
    <w:rsid w:val="002F4EA1"/>
    <w:rsid w:val="002F50F4"/>
    <w:rsid w:val="002F6649"/>
    <w:rsid w:val="002F6D92"/>
    <w:rsid w:val="002F7997"/>
    <w:rsid w:val="003001D6"/>
    <w:rsid w:val="00301169"/>
    <w:rsid w:val="003011B7"/>
    <w:rsid w:val="00303429"/>
    <w:rsid w:val="003046CE"/>
    <w:rsid w:val="003049DF"/>
    <w:rsid w:val="003110AB"/>
    <w:rsid w:val="003118B6"/>
    <w:rsid w:val="00312937"/>
    <w:rsid w:val="00313038"/>
    <w:rsid w:val="003149E5"/>
    <w:rsid w:val="00316761"/>
    <w:rsid w:val="00316C58"/>
    <w:rsid w:val="0031708E"/>
    <w:rsid w:val="00317A13"/>
    <w:rsid w:val="003201A1"/>
    <w:rsid w:val="0032045B"/>
    <w:rsid w:val="00320709"/>
    <w:rsid w:val="00320FD7"/>
    <w:rsid w:val="0032450A"/>
    <w:rsid w:val="00325165"/>
    <w:rsid w:val="00325EDA"/>
    <w:rsid w:val="003271C0"/>
    <w:rsid w:val="00327396"/>
    <w:rsid w:val="0032791A"/>
    <w:rsid w:val="00327D13"/>
    <w:rsid w:val="00331BEA"/>
    <w:rsid w:val="0033263E"/>
    <w:rsid w:val="003330FC"/>
    <w:rsid w:val="00333F6A"/>
    <w:rsid w:val="0033502E"/>
    <w:rsid w:val="0033750C"/>
    <w:rsid w:val="00340861"/>
    <w:rsid w:val="00342CC2"/>
    <w:rsid w:val="00342FCF"/>
    <w:rsid w:val="00343F18"/>
    <w:rsid w:val="003451EC"/>
    <w:rsid w:val="00345BAE"/>
    <w:rsid w:val="00345C06"/>
    <w:rsid w:val="00345C4A"/>
    <w:rsid w:val="0034653D"/>
    <w:rsid w:val="00346C16"/>
    <w:rsid w:val="0034778A"/>
    <w:rsid w:val="003500CB"/>
    <w:rsid w:val="003505C8"/>
    <w:rsid w:val="003509FC"/>
    <w:rsid w:val="003514B9"/>
    <w:rsid w:val="00352EB5"/>
    <w:rsid w:val="003530A7"/>
    <w:rsid w:val="00353915"/>
    <w:rsid w:val="003541BE"/>
    <w:rsid w:val="003549D9"/>
    <w:rsid w:val="00354EFC"/>
    <w:rsid w:val="00355340"/>
    <w:rsid w:val="00356922"/>
    <w:rsid w:val="003626F7"/>
    <w:rsid w:val="00363115"/>
    <w:rsid w:val="0036345B"/>
    <w:rsid w:val="003639F2"/>
    <w:rsid w:val="0036420A"/>
    <w:rsid w:val="00365066"/>
    <w:rsid w:val="003650F4"/>
    <w:rsid w:val="0036513D"/>
    <w:rsid w:val="003656D5"/>
    <w:rsid w:val="00366287"/>
    <w:rsid w:val="00366A47"/>
    <w:rsid w:val="00366F73"/>
    <w:rsid w:val="003672B5"/>
    <w:rsid w:val="003677E1"/>
    <w:rsid w:val="003717F3"/>
    <w:rsid w:val="00371993"/>
    <w:rsid w:val="00371B00"/>
    <w:rsid w:val="00371C87"/>
    <w:rsid w:val="00372869"/>
    <w:rsid w:val="00373C07"/>
    <w:rsid w:val="003740B5"/>
    <w:rsid w:val="00376050"/>
    <w:rsid w:val="00376483"/>
    <w:rsid w:val="003765DD"/>
    <w:rsid w:val="00376977"/>
    <w:rsid w:val="00376AEE"/>
    <w:rsid w:val="003774A7"/>
    <w:rsid w:val="003802A3"/>
    <w:rsid w:val="00381610"/>
    <w:rsid w:val="00381E4F"/>
    <w:rsid w:val="00382D47"/>
    <w:rsid w:val="00383264"/>
    <w:rsid w:val="00383E11"/>
    <w:rsid w:val="00385599"/>
    <w:rsid w:val="00385A5E"/>
    <w:rsid w:val="00385E87"/>
    <w:rsid w:val="0038641E"/>
    <w:rsid w:val="0039053D"/>
    <w:rsid w:val="00390BAF"/>
    <w:rsid w:val="00391CC1"/>
    <w:rsid w:val="00392FE4"/>
    <w:rsid w:val="003964D1"/>
    <w:rsid w:val="00397D3B"/>
    <w:rsid w:val="00397FB4"/>
    <w:rsid w:val="003A05E1"/>
    <w:rsid w:val="003A0945"/>
    <w:rsid w:val="003A0B5A"/>
    <w:rsid w:val="003A1A3A"/>
    <w:rsid w:val="003A36D8"/>
    <w:rsid w:val="003A4177"/>
    <w:rsid w:val="003A43C8"/>
    <w:rsid w:val="003A4B49"/>
    <w:rsid w:val="003A4FC8"/>
    <w:rsid w:val="003A675F"/>
    <w:rsid w:val="003A72BA"/>
    <w:rsid w:val="003A756A"/>
    <w:rsid w:val="003A76CE"/>
    <w:rsid w:val="003B0927"/>
    <w:rsid w:val="003B0A88"/>
    <w:rsid w:val="003B16D8"/>
    <w:rsid w:val="003B2B65"/>
    <w:rsid w:val="003B2F81"/>
    <w:rsid w:val="003B40B6"/>
    <w:rsid w:val="003B428F"/>
    <w:rsid w:val="003B4541"/>
    <w:rsid w:val="003B46B8"/>
    <w:rsid w:val="003B492F"/>
    <w:rsid w:val="003B4C5C"/>
    <w:rsid w:val="003B57DE"/>
    <w:rsid w:val="003B5ABD"/>
    <w:rsid w:val="003B6701"/>
    <w:rsid w:val="003B72A9"/>
    <w:rsid w:val="003B7F73"/>
    <w:rsid w:val="003B7F82"/>
    <w:rsid w:val="003C016C"/>
    <w:rsid w:val="003C1654"/>
    <w:rsid w:val="003C1B80"/>
    <w:rsid w:val="003C1BC5"/>
    <w:rsid w:val="003C20C8"/>
    <w:rsid w:val="003C299B"/>
    <w:rsid w:val="003C3D07"/>
    <w:rsid w:val="003C62BB"/>
    <w:rsid w:val="003D034A"/>
    <w:rsid w:val="003D04F1"/>
    <w:rsid w:val="003D0936"/>
    <w:rsid w:val="003D09F4"/>
    <w:rsid w:val="003D2AFA"/>
    <w:rsid w:val="003D318A"/>
    <w:rsid w:val="003D39C4"/>
    <w:rsid w:val="003D53BB"/>
    <w:rsid w:val="003D74B7"/>
    <w:rsid w:val="003E0F74"/>
    <w:rsid w:val="003E1A3C"/>
    <w:rsid w:val="003E1C6D"/>
    <w:rsid w:val="003E222C"/>
    <w:rsid w:val="003E38A6"/>
    <w:rsid w:val="003E4388"/>
    <w:rsid w:val="003E6049"/>
    <w:rsid w:val="003E62B1"/>
    <w:rsid w:val="003E672C"/>
    <w:rsid w:val="003E6A91"/>
    <w:rsid w:val="003F0BE3"/>
    <w:rsid w:val="003F0C51"/>
    <w:rsid w:val="003F122D"/>
    <w:rsid w:val="003F1885"/>
    <w:rsid w:val="003F2443"/>
    <w:rsid w:val="003F4CAB"/>
    <w:rsid w:val="003F52B8"/>
    <w:rsid w:val="003F60C2"/>
    <w:rsid w:val="00400971"/>
    <w:rsid w:val="00401070"/>
    <w:rsid w:val="004010D6"/>
    <w:rsid w:val="004016D5"/>
    <w:rsid w:val="00402A1A"/>
    <w:rsid w:val="00403258"/>
    <w:rsid w:val="004032AB"/>
    <w:rsid w:val="004045B1"/>
    <w:rsid w:val="00405508"/>
    <w:rsid w:val="0041024B"/>
    <w:rsid w:val="00410C44"/>
    <w:rsid w:val="00411781"/>
    <w:rsid w:val="00411BEF"/>
    <w:rsid w:val="00411D89"/>
    <w:rsid w:val="004129EB"/>
    <w:rsid w:val="004153CE"/>
    <w:rsid w:val="0041562A"/>
    <w:rsid w:val="004174CD"/>
    <w:rsid w:val="00417517"/>
    <w:rsid w:val="00420B87"/>
    <w:rsid w:val="00422AB9"/>
    <w:rsid w:val="004237AD"/>
    <w:rsid w:val="00425D3F"/>
    <w:rsid w:val="00426EC9"/>
    <w:rsid w:val="00427940"/>
    <w:rsid w:val="00430673"/>
    <w:rsid w:val="00431F04"/>
    <w:rsid w:val="00431FD5"/>
    <w:rsid w:val="004324F4"/>
    <w:rsid w:val="004329CE"/>
    <w:rsid w:val="0043310B"/>
    <w:rsid w:val="004337B3"/>
    <w:rsid w:val="00434500"/>
    <w:rsid w:val="004350E9"/>
    <w:rsid w:val="00435671"/>
    <w:rsid w:val="00436642"/>
    <w:rsid w:val="00437513"/>
    <w:rsid w:val="00440DFE"/>
    <w:rsid w:val="00441285"/>
    <w:rsid w:val="00442CB2"/>
    <w:rsid w:val="00442D78"/>
    <w:rsid w:val="004434AC"/>
    <w:rsid w:val="00443979"/>
    <w:rsid w:val="004442DF"/>
    <w:rsid w:val="0044540A"/>
    <w:rsid w:val="00447040"/>
    <w:rsid w:val="004512B7"/>
    <w:rsid w:val="00451CE5"/>
    <w:rsid w:val="00452BFC"/>
    <w:rsid w:val="00453486"/>
    <w:rsid w:val="004539E0"/>
    <w:rsid w:val="00454268"/>
    <w:rsid w:val="00455060"/>
    <w:rsid w:val="004559FF"/>
    <w:rsid w:val="004563A2"/>
    <w:rsid w:val="00457E83"/>
    <w:rsid w:val="0046039E"/>
    <w:rsid w:val="00460C52"/>
    <w:rsid w:val="00460CA1"/>
    <w:rsid w:val="00460F3A"/>
    <w:rsid w:val="00461793"/>
    <w:rsid w:val="0046262D"/>
    <w:rsid w:val="00463398"/>
    <w:rsid w:val="0046411A"/>
    <w:rsid w:val="0046487A"/>
    <w:rsid w:val="00465F89"/>
    <w:rsid w:val="00466078"/>
    <w:rsid w:val="0046613B"/>
    <w:rsid w:val="004664B4"/>
    <w:rsid w:val="00466E41"/>
    <w:rsid w:val="00467722"/>
    <w:rsid w:val="00467C0D"/>
    <w:rsid w:val="00471008"/>
    <w:rsid w:val="00471090"/>
    <w:rsid w:val="00473BED"/>
    <w:rsid w:val="00474BB7"/>
    <w:rsid w:val="00476998"/>
    <w:rsid w:val="00476F37"/>
    <w:rsid w:val="00476F85"/>
    <w:rsid w:val="004779F0"/>
    <w:rsid w:val="00481FF6"/>
    <w:rsid w:val="00482D6F"/>
    <w:rsid w:val="0048371B"/>
    <w:rsid w:val="0048557E"/>
    <w:rsid w:val="00485DE1"/>
    <w:rsid w:val="00485E2E"/>
    <w:rsid w:val="00492AE1"/>
    <w:rsid w:val="00495420"/>
    <w:rsid w:val="0049648C"/>
    <w:rsid w:val="00497A6A"/>
    <w:rsid w:val="004A079F"/>
    <w:rsid w:val="004A0CB5"/>
    <w:rsid w:val="004A271F"/>
    <w:rsid w:val="004A3EB1"/>
    <w:rsid w:val="004A4992"/>
    <w:rsid w:val="004A49C6"/>
    <w:rsid w:val="004A52EF"/>
    <w:rsid w:val="004A5D1D"/>
    <w:rsid w:val="004A5DEF"/>
    <w:rsid w:val="004A5FED"/>
    <w:rsid w:val="004A6962"/>
    <w:rsid w:val="004A706D"/>
    <w:rsid w:val="004A7A77"/>
    <w:rsid w:val="004B2AA3"/>
    <w:rsid w:val="004B2C38"/>
    <w:rsid w:val="004B3111"/>
    <w:rsid w:val="004B37C1"/>
    <w:rsid w:val="004B38AE"/>
    <w:rsid w:val="004B38D9"/>
    <w:rsid w:val="004B3A82"/>
    <w:rsid w:val="004B4965"/>
    <w:rsid w:val="004B548E"/>
    <w:rsid w:val="004B5A44"/>
    <w:rsid w:val="004B5B93"/>
    <w:rsid w:val="004B604B"/>
    <w:rsid w:val="004B6F1F"/>
    <w:rsid w:val="004B6FB2"/>
    <w:rsid w:val="004B7841"/>
    <w:rsid w:val="004B7F41"/>
    <w:rsid w:val="004C01FC"/>
    <w:rsid w:val="004C048E"/>
    <w:rsid w:val="004C1C11"/>
    <w:rsid w:val="004C1D7D"/>
    <w:rsid w:val="004C1DBE"/>
    <w:rsid w:val="004C2A31"/>
    <w:rsid w:val="004C2BDD"/>
    <w:rsid w:val="004C4BAC"/>
    <w:rsid w:val="004C6C36"/>
    <w:rsid w:val="004C6F30"/>
    <w:rsid w:val="004C7386"/>
    <w:rsid w:val="004C765F"/>
    <w:rsid w:val="004C7716"/>
    <w:rsid w:val="004C77E0"/>
    <w:rsid w:val="004D09B5"/>
    <w:rsid w:val="004D1011"/>
    <w:rsid w:val="004D1B69"/>
    <w:rsid w:val="004D249E"/>
    <w:rsid w:val="004D2DD1"/>
    <w:rsid w:val="004D44C9"/>
    <w:rsid w:val="004D46DF"/>
    <w:rsid w:val="004D4A25"/>
    <w:rsid w:val="004D6130"/>
    <w:rsid w:val="004D75FD"/>
    <w:rsid w:val="004D7FC4"/>
    <w:rsid w:val="004E06E5"/>
    <w:rsid w:val="004E089C"/>
    <w:rsid w:val="004E0DA5"/>
    <w:rsid w:val="004E0E32"/>
    <w:rsid w:val="004E0F7C"/>
    <w:rsid w:val="004E1C25"/>
    <w:rsid w:val="004E1C52"/>
    <w:rsid w:val="004E2B80"/>
    <w:rsid w:val="004E312E"/>
    <w:rsid w:val="004E3140"/>
    <w:rsid w:val="004E3B48"/>
    <w:rsid w:val="004E3F71"/>
    <w:rsid w:val="004E48C0"/>
    <w:rsid w:val="004E63AD"/>
    <w:rsid w:val="004F13B9"/>
    <w:rsid w:val="004F2246"/>
    <w:rsid w:val="004F23A2"/>
    <w:rsid w:val="004F3E58"/>
    <w:rsid w:val="004F551C"/>
    <w:rsid w:val="004F698C"/>
    <w:rsid w:val="004F6A98"/>
    <w:rsid w:val="004F7F47"/>
    <w:rsid w:val="005008FC"/>
    <w:rsid w:val="00501DCF"/>
    <w:rsid w:val="00502A44"/>
    <w:rsid w:val="00503915"/>
    <w:rsid w:val="0050405E"/>
    <w:rsid w:val="00504310"/>
    <w:rsid w:val="00504841"/>
    <w:rsid w:val="00505805"/>
    <w:rsid w:val="00506033"/>
    <w:rsid w:val="00506420"/>
    <w:rsid w:val="005067DD"/>
    <w:rsid w:val="00507688"/>
    <w:rsid w:val="00510DDA"/>
    <w:rsid w:val="0051169B"/>
    <w:rsid w:val="00511BF1"/>
    <w:rsid w:val="00511E8F"/>
    <w:rsid w:val="005123D9"/>
    <w:rsid w:val="005127DD"/>
    <w:rsid w:val="0051299C"/>
    <w:rsid w:val="00512B57"/>
    <w:rsid w:val="00513E89"/>
    <w:rsid w:val="0051560A"/>
    <w:rsid w:val="005158CB"/>
    <w:rsid w:val="00515E23"/>
    <w:rsid w:val="00516723"/>
    <w:rsid w:val="00516D37"/>
    <w:rsid w:val="00523F0B"/>
    <w:rsid w:val="00524AA0"/>
    <w:rsid w:val="0052532E"/>
    <w:rsid w:val="00525D42"/>
    <w:rsid w:val="005261B7"/>
    <w:rsid w:val="00526734"/>
    <w:rsid w:val="00526AD2"/>
    <w:rsid w:val="00527434"/>
    <w:rsid w:val="0052781F"/>
    <w:rsid w:val="00530877"/>
    <w:rsid w:val="005308D2"/>
    <w:rsid w:val="00532A7E"/>
    <w:rsid w:val="00533951"/>
    <w:rsid w:val="0053395A"/>
    <w:rsid w:val="00533BF8"/>
    <w:rsid w:val="0053503F"/>
    <w:rsid w:val="00535152"/>
    <w:rsid w:val="00535680"/>
    <w:rsid w:val="0053684A"/>
    <w:rsid w:val="005400D2"/>
    <w:rsid w:val="00540EEF"/>
    <w:rsid w:val="0054339E"/>
    <w:rsid w:val="00543430"/>
    <w:rsid w:val="00545DC0"/>
    <w:rsid w:val="0054603E"/>
    <w:rsid w:val="005510BE"/>
    <w:rsid w:val="005536EE"/>
    <w:rsid w:val="00553BDC"/>
    <w:rsid w:val="0055446B"/>
    <w:rsid w:val="005548A4"/>
    <w:rsid w:val="0055541C"/>
    <w:rsid w:val="00555DAC"/>
    <w:rsid w:val="00556A17"/>
    <w:rsid w:val="00557E31"/>
    <w:rsid w:val="00560CEE"/>
    <w:rsid w:val="00562D50"/>
    <w:rsid w:val="005633BF"/>
    <w:rsid w:val="00563408"/>
    <w:rsid w:val="005637AB"/>
    <w:rsid w:val="00563AC5"/>
    <w:rsid w:val="00564368"/>
    <w:rsid w:val="00564C89"/>
    <w:rsid w:val="00564D06"/>
    <w:rsid w:val="00565429"/>
    <w:rsid w:val="005654E3"/>
    <w:rsid w:val="00565A81"/>
    <w:rsid w:val="00566212"/>
    <w:rsid w:val="00566305"/>
    <w:rsid w:val="005670FE"/>
    <w:rsid w:val="005675DA"/>
    <w:rsid w:val="00570312"/>
    <w:rsid w:val="005704E8"/>
    <w:rsid w:val="00570E67"/>
    <w:rsid w:val="00572279"/>
    <w:rsid w:val="00572A2F"/>
    <w:rsid w:val="00572BE5"/>
    <w:rsid w:val="00573E91"/>
    <w:rsid w:val="005741D4"/>
    <w:rsid w:val="00574381"/>
    <w:rsid w:val="005748C6"/>
    <w:rsid w:val="00575EAA"/>
    <w:rsid w:val="00577252"/>
    <w:rsid w:val="00580A83"/>
    <w:rsid w:val="00582FD0"/>
    <w:rsid w:val="005845D8"/>
    <w:rsid w:val="005855A9"/>
    <w:rsid w:val="005856CB"/>
    <w:rsid w:val="00586AD0"/>
    <w:rsid w:val="00587514"/>
    <w:rsid w:val="00587E1C"/>
    <w:rsid w:val="005906FD"/>
    <w:rsid w:val="00590E90"/>
    <w:rsid w:val="0059101A"/>
    <w:rsid w:val="00592D31"/>
    <w:rsid w:val="0059416C"/>
    <w:rsid w:val="00594AEA"/>
    <w:rsid w:val="00595553"/>
    <w:rsid w:val="0059720E"/>
    <w:rsid w:val="005A08D3"/>
    <w:rsid w:val="005A13A8"/>
    <w:rsid w:val="005A15DF"/>
    <w:rsid w:val="005A209F"/>
    <w:rsid w:val="005A2247"/>
    <w:rsid w:val="005A29FF"/>
    <w:rsid w:val="005A31F9"/>
    <w:rsid w:val="005A384B"/>
    <w:rsid w:val="005A43FC"/>
    <w:rsid w:val="005A472E"/>
    <w:rsid w:val="005A4857"/>
    <w:rsid w:val="005A4AA5"/>
    <w:rsid w:val="005A51DF"/>
    <w:rsid w:val="005A57F6"/>
    <w:rsid w:val="005A5E01"/>
    <w:rsid w:val="005A6911"/>
    <w:rsid w:val="005B027D"/>
    <w:rsid w:val="005B132D"/>
    <w:rsid w:val="005B1793"/>
    <w:rsid w:val="005B1A55"/>
    <w:rsid w:val="005B2BC9"/>
    <w:rsid w:val="005B3B10"/>
    <w:rsid w:val="005B74DD"/>
    <w:rsid w:val="005B7A54"/>
    <w:rsid w:val="005B7B8F"/>
    <w:rsid w:val="005B7CA0"/>
    <w:rsid w:val="005C12A7"/>
    <w:rsid w:val="005C14D1"/>
    <w:rsid w:val="005C2118"/>
    <w:rsid w:val="005C2164"/>
    <w:rsid w:val="005C2784"/>
    <w:rsid w:val="005C2F59"/>
    <w:rsid w:val="005C343F"/>
    <w:rsid w:val="005C5518"/>
    <w:rsid w:val="005C7488"/>
    <w:rsid w:val="005D0074"/>
    <w:rsid w:val="005D01BA"/>
    <w:rsid w:val="005D01D3"/>
    <w:rsid w:val="005D0444"/>
    <w:rsid w:val="005D1ABE"/>
    <w:rsid w:val="005D33AE"/>
    <w:rsid w:val="005D3BB5"/>
    <w:rsid w:val="005D55CF"/>
    <w:rsid w:val="005D588A"/>
    <w:rsid w:val="005E08CF"/>
    <w:rsid w:val="005E0D58"/>
    <w:rsid w:val="005E0EF1"/>
    <w:rsid w:val="005E2864"/>
    <w:rsid w:val="005E2900"/>
    <w:rsid w:val="005E3EF8"/>
    <w:rsid w:val="005E4174"/>
    <w:rsid w:val="005E5498"/>
    <w:rsid w:val="005F06C8"/>
    <w:rsid w:val="005F1556"/>
    <w:rsid w:val="005F522D"/>
    <w:rsid w:val="005F5354"/>
    <w:rsid w:val="005F5530"/>
    <w:rsid w:val="005F6C5A"/>
    <w:rsid w:val="005F79B0"/>
    <w:rsid w:val="005F7A39"/>
    <w:rsid w:val="005F7C6A"/>
    <w:rsid w:val="006001F1"/>
    <w:rsid w:val="0060138E"/>
    <w:rsid w:val="0060421F"/>
    <w:rsid w:val="006049F4"/>
    <w:rsid w:val="00604B40"/>
    <w:rsid w:val="00605CB8"/>
    <w:rsid w:val="00606667"/>
    <w:rsid w:val="006068C7"/>
    <w:rsid w:val="00606B73"/>
    <w:rsid w:val="00607D02"/>
    <w:rsid w:val="00610034"/>
    <w:rsid w:val="00610281"/>
    <w:rsid w:val="00611D58"/>
    <w:rsid w:val="00611E38"/>
    <w:rsid w:val="006132C5"/>
    <w:rsid w:val="006132E5"/>
    <w:rsid w:val="00613A91"/>
    <w:rsid w:val="00614BAA"/>
    <w:rsid w:val="00614EED"/>
    <w:rsid w:val="00617098"/>
    <w:rsid w:val="00617174"/>
    <w:rsid w:val="00620FC7"/>
    <w:rsid w:val="00622062"/>
    <w:rsid w:val="0062308C"/>
    <w:rsid w:val="006236DB"/>
    <w:rsid w:val="00623FEA"/>
    <w:rsid w:val="0062481B"/>
    <w:rsid w:val="0062590C"/>
    <w:rsid w:val="00625FAC"/>
    <w:rsid w:val="00626A65"/>
    <w:rsid w:val="00627A01"/>
    <w:rsid w:val="00630208"/>
    <w:rsid w:val="00630404"/>
    <w:rsid w:val="0063328C"/>
    <w:rsid w:val="006334C8"/>
    <w:rsid w:val="00634AAB"/>
    <w:rsid w:val="00635538"/>
    <w:rsid w:val="006370AF"/>
    <w:rsid w:val="00637D09"/>
    <w:rsid w:val="006410A3"/>
    <w:rsid w:val="0064125A"/>
    <w:rsid w:val="00641B33"/>
    <w:rsid w:val="00642E8F"/>
    <w:rsid w:val="006433F4"/>
    <w:rsid w:val="00643A2F"/>
    <w:rsid w:val="00643E7A"/>
    <w:rsid w:val="00644A94"/>
    <w:rsid w:val="00644CAD"/>
    <w:rsid w:val="0064641C"/>
    <w:rsid w:val="006472C2"/>
    <w:rsid w:val="00647399"/>
    <w:rsid w:val="00647E15"/>
    <w:rsid w:val="00651AB9"/>
    <w:rsid w:val="00651BDC"/>
    <w:rsid w:val="00651E70"/>
    <w:rsid w:val="006520EC"/>
    <w:rsid w:val="00652CA5"/>
    <w:rsid w:val="006532D0"/>
    <w:rsid w:val="00653DF6"/>
    <w:rsid w:val="00655931"/>
    <w:rsid w:val="006577D2"/>
    <w:rsid w:val="00660607"/>
    <w:rsid w:val="00660A56"/>
    <w:rsid w:val="006612F8"/>
    <w:rsid w:val="00661668"/>
    <w:rsid w:val="00661D86"/>
    <w:rsid w:val="00662728"/>
    <w:rsid w:val="00662BDA"/>
    <w:rsid w:val="00663784"/>
    <w:rsid w:val="00664601"/>
    <w:rsid w:val="006651E8"/>
    <w:rsid w:val="00666B7B"/>
    <w:rsid w:val="00666E15"/>
    <w:rsid w:val="00667CDF"/>
    <w:rsid w:val="006701A5"/>
    <w:rsid w:val="006702C0"/>
    <w:rsid w:val="00672910"/>
    <w:rsid w:val="00672C89"/>
    <w:rsid w:val="006736CE"/>
    <w:rsid w:val="0067487C"/>
    <w:rsid w:val="00674FBB"/>
    <w:rsid w:val="00675F03"/>
    <w:rsid w:val="00676033"/>
    <w:rsid w:val="0067640F"/>
    <w:rsid w:val="00676594"/>
    <w:rsid w:val="00676DD9"/>
    <w:rsid w:val="00680002"/>
    <w:rsid w:val="00681563"/>
    <w:rsid w:val="00682402"/>
    <w:rsid w:val="00682A3B"/>
    <w:rsid w:val="0068346B"/>
    <w:rsid w:val="00683F8D"/>
    <w:rsid w:val="00684624"/>
    <w:rsid w:val="0068530A"/>
    <w:rsid w:val="00687E9C"/>
    <w:rsid w:val="006904F9"/>
    <w:rsid w:val="00690D4B"/>
    <w:rsid w:val="006915A8"/>
    <w:rsid w:val="00691D78"/>
    <w:rsid w:val="00692393"/>
    <w:rsid w:val="00692B2D"/>
    <w:rsid w:val="00694ABF"/>
    <w:rsid w:val="00694C36"/>
    <w:rsid w:val="006951C4"/>
    <w:rsid w:val="00695E7A"/>
    <w:rsid w:val="006969EB"/>
    <w:rsid w:val="006972CE"/>
    <w:rsid w:val="006A01C9"/>
    <w:rsid w:val="006A021F"/>
    <w:rsid w:val="006A0673"/>
    <w:rsid w:val="006A1160"/>
    <w:rsid w:val="006A137E"/>
    <w:rsid w:val="006A23C2"/>
    <w:rsid w:val="006A38C3"/>
    <w:rsid w:val="006A57B4"/>
    <w:rsid w:val="006A7242"/>
    <w:rsid w:val="006B0727"/>
    <w:rsid w:val="006B14B5"/>
    <w:rsid w:val="006B19D5"/>
    <w:rsid w:val="006B1F89"/>
    <w:rsid w:val="006B200F"/>
    <w:rsid w:val="006B318D"/>
    <w:rsid w:val="006B6D93"/>
    <w:rsid w:val="006B74B6"/>
    <w:rsid w:val="006B7B6A"/>
    <w:rsid w:val="006B7BBE"/>
    <w:rsid w:val="006C4DF2"/>
    <w:rsid w:val="006C526C"/>
    <w:rsid w:val="006C579D"/>
    <w:rsid w:val="006C6365"/>
    <w:rsid w:val="006C66BD"/>
    <w:rsid w:val="006C6715"/>
    <w:rsid w:val="006D0F11"/>
    <w:rsid w:val="006D15A1"/>
    <w:rsid w:val="006D2259"/>
    <w:rsid w:val="006D440B"/>
    <w:rsid w:val="006D4502"/>
    <w:rsid w:val="006D48E3"/>
    <w:rsid w:val="006D4B6C"/>
    <w:rsid w:val="006D5CD8"/>
    <w:rsid w:val="006D608A"/>
    <w:rsid w:val="006D6777"/>
    <w:rsid w:val="006D7BC2"/>
    <w:rsid w:val="006E038E"/>
    <w:rsid w:val="006E087F"/>
    <w:rsid w:val="006E2388"/>
    <w:rsid w:val="006E2D3F"/>
    <w:rsid w:val="006E3C2F"/>
    <w:rsid w:val="006E5E39"/>
    <w:rsid w:val="006E669E"/>
    <w:rsid w:val="006E7851"/>
    <w:rsid w:val="006E7FDA"/>
    <w:rsid w:val="006F034E"/>
    <w:rsid w:val="006F0ABF"/>
    <w:rsid w:val="006F1308"/>
    <w:rsid w:val="006F1831"/>
    <w:rsid w:val="006F24F5"/>
    <w:rsid w:val="006F2A63"/>
    <w:rsid w:val="006F2C25"/>
    <w:rsid w:val="006F2EDE"/>
    <w:rsid w:val="006F2FF8"/>
    <w:rsid w:val="006F376B"/>
    <w:rsid w:val="006F3A69"/>
    <w:rsid w:val="006F52FC"/>
    <w:rsid w:val="006F5F1B"/>
    <w:rsid w:val="006F633F"/>
    <w:rsid w:val="006F65C4"/>
    <w:rsid w:val="006F6A44"/>
    <w:rsid w:val="006F6DDF"/>
    <w:rsid w:val="006F7017"/>
    <w:rsid w:val="006F7EED"/>
    <w:rsid w:val="00700170"/>
    <w:rsid w:val="00702565"/>
    <w:rsid w:val="00702A6E"/>
    <w:rsid w:val="007045B0"/>
    <w:rsid w:val="00704881"/>
    <w:rsid w:val="00704AE0"/>
    <w:rsid w:val="00704FC8"/>
    <w:rsid w:val="00705E39"/>
    <w:rsid w:val="00706027"/>
    <w:rsid w:val="00706880"/>
    <w:rsid w:val="00706CE2"/>
    <w:rsid w:val="00707120"/>
    <w:rsid w:val="00710D9A"/>
    <w:rsid w:val="00712A16"/>
    <w:rsid w:val="00712A32"/>
    <w:rsid w:val="0071372C"/>
    <w:rsid w:val="00714953"/>
    <w:rsid w:val="00714DAE"/>
    <w:rsid w:val="00714DC7"/>
    <w:rsid w:val="007164E0"/>
    <w:rsid w:val="00716ACC"/>
    <w:rsid w:val="00716F79"/>
    <w:rsid w:val="00720812"/>
    <w:rsid w:val="0072133A"/>
    <w:rsid w:val="0072145A"/>
    <w:rsid w:val="00721923"/>
    <w:rsid w:val="00721E13"/>
    <w:rsid w:val="00724D77"/>
    <w:rsid w:val="00725A20"/>
    <w:rsid w:val="00726A56"/>
    <w:rsid w:val="00726BBF"/>
    <w:rsid w:val="0073156C"/>
    <w:rsid w:val="0073443E"/>
    <w:rsid w:val="00734A5B"/>
    <w:rsid w:val="0073507F"/>
    <w:rsid w:val="007355E3"/>
    <w:rsid w:val="0073579A"/>
    <w:rsid w:val="007357C5"/>
    <w:rsid w:val="007364C5"/>
    <w:rsid w:val="007365F7"/>
    <w:rsid w:val="00736851"/>
    <w:rsid w:val="00741617"/>
    <w:rsid w:val="007430EA"/>
    <w:rsid w:val="00743CB3"/>
    <w:rsid w:val="00744AA1"/>
    <w:rsid w:val="00744C02"/>
    <w:rsid w:val="00745ED5"/>
    <w:rsid w:val="00747322"/>
    <w:rsid w:val="007477E2"/>
    <w:rsid w:val="0075056E"/>
    <w:rsid w:val="00750AC4"/>
    <w:rsid w:val="007519F9"/>
    <w:rsid w:val="00751E19"/>
    <w:rsid w:val="00752C0D"/>
    <w:rsid w:val="00752ECC"/>
    <w:rsid w:val="00753D19"/>
    <w:rsid w:val="007545DE"/>
    <w:rsid w:val="0075499D"/>
    <w:rsid w:val="00755613"/>
    <w:rsid w:val="00756D34"/>
    <w:rsid w:val="0076059A"/>
    <w:rsid w:val="00762018"/>
    <w:rsid w:val="007621B2"/>
    <w:rsid w:val="00763880"/>
    <w:rsid w:val="007638B0"/>
    <w:rsid w:val="00763A30"/>
    <w:rsid w:val="00763B25"/>
    <w:rsid w:val="00763ED5"/>
    <w:rsid w:val="00763EEA"/>
    <w:rsid w:val="007642DA"/>
    <w:rsid w:val="0076540B"/>
    <w:rsid w:val="00765728"/>
    <w:rsid w:val="00767169"/>
    <w:rsid w:val="0077037C"/>
    <w:rsid w:val="00770533"/>
    <w:rsid w:val="0077249C"/>
    <w:rsid w:val="00774A2D"/>
    <w:rsid w:val="00774C81"/>
    <w:rsid w:val="00774F80"/>
    <w:rsid w:val="00775A7D"/>
    <w:rsid w:val="00775F15"/>
    <w:rsid w:val="007772C7"/>
    <w:rsid w:val="00780378"/>
    <w:rsid w:val="00782326"/>
    <w:rsid w:val="0078273C"/>
    <w:rsid w:val="007831ED"/>
    <w:rsid w:val="00783C94"/>
    <w:rsid w:val="00787A1E"/>
    <w:rsid w:val="00790330"/>
    <w:rsid w:val="00790998"/>
    <w:rsid w:val="007910E7"/>
    <w:rsid w:val="007920B4"/>
    <w:rsid w:val="00792CE8"/>
    <w:rsid w:val="00793BF0"/>
    <w:rsid w:val="00796C38"/>
    <w:rsid w:val="007A022C"/>
    <w:rsid w:val="007A03BB"/>
    <w:rsid w:val="007A0584"/>
    <w:rsid w:val="007A07B8"/>
    <w:rsid w:val="007A0945"/>
    <w:rsid w:val="007A1251"/>
    <w:rsid w:val="007A16E6"/>
    <w:rsid w:val="007A30D9"/>
    <w:rsid w:val="007A4294"/>
    <w:rsid w:val="007A44F6"/>
    <w:rsid w:val="007A62A0"/>
    <w:rsid w:val="007A65E6"/>
    <w:rsid w:val="007B031E"/>
    <w:rsid w:val="007B1289"/>
    <w:rsid w:val="007B1A6F"/>
    <w:rsid w:val="007B237A"/>
    <w:rsid w:val="007B31A5"/>
    <w:rsid w:val="007B341E"/>
    <w:rsid w:val="007B52BF"/>
    <w:rsid w:val="007B5E26"/>
    <w:rsid w:val="007C0DB3"/>
    <w:rsid w:val="007C2EE9"/>
    <w:rsid w:val="007C3562"/>
    <w:rsid w:val="007C3A83"/>
    <w:rsid w:val="007C3BC5"/>
    <w:rsid w:val="007C3D37"/>
    <w:rsid w:val="007C4722"/>
    <w:rsid w:val="007C5976"/>
    <w:rsid w:val="007C5C30"/>
    <w:rsid w:val="007C7155"/>
    <w:rsid w:val="007C723F"/>
    <w:rsid w:val="007C752D"/>
    <w:rsid w:val="007C7B07"/>
    <w:rsid w:val="007D093D"/>
    <w:rsid w:val="007D0B00"/>
    <w:rsid w:val="007D1E51"/>
    <w:rsid w:val="007D2784"/>
    <w:rsid w:val="007D2B0A"/>
    <w:rsid w:val="007D2EBF"/>
    <w:rsid w:val="007D57FE"/>
    <w:rsid w:val="007D5F3D"/>
    <w:rsid w:val="007D6687"/>
    <w:rsid w:val="007D6CEE"/>
    <w:rsid w:val="007D723A"/>
    <w:rsid w:val="007D7A5E"/>
    <w:rsid w:val="007E0090"/>
    <w:rsid w:val="007E0269"/>
    <w:rsid w:val="007E1A10"/>
    <w:rsid w:val="007E1B80"/>
    <w:rsid w:val="007E23C4"/>
    <w:rsid w:val="007E29B7"/>
    <w:rsid w:val="007E5A01"/>
    <w:rsid w:val="007E5E42"/>
    <w:rsid w:val="007E6ED9"/>
    <w:rsid w:val="007F1F09"/>
    <w:rsid w:val="007F34C6"/>
    <w:rsid w:val="007F3F8E"/>
    <w:rsid w:val="007F5040"/>
    <w:rsid w:val="007F707A"/>
    <w:rsid w:val="00800CFA"/>
    <w:rsid w:val="00804BBE"/>
    <w:rsid w:val="008056E3"/>
    <w:rsid w:val="00806875"/>
    <w:rsid w:val="00811509"/>
    <w:rsid w:val="00811513"/>
    <w:rsid w:val="0081181C"/>
    <w:rsid w:val="00811834"/>
    <w:rsid w:val="00811F4F"/>
    <w:rsid w:val="00812F97"/>
    <w:rsid w:val="00813353"/>
    <w:rsid w:val="00813BDB"/>
    <w:rsid w:val="00814A30"/>
    <w:rsid w:val="008151E5"/>
    <w:rsid w:val="008152D0"/>
    <w:rsid w:val="008152F1"/>
    <w:rsid w:val="0081796D"/>
    <w:rsid w:val="00821882"/>
    <w:rsid w:val="0082257C"/>
    <w:rsid w:val="00823060"/>
    <w:rsid w:val="008234B2"/>
    <w:rsid w:val="00824AAA"/>
    <w:rsid w:val="008260F4"/>
    <w:rsid w:val="008263E3"/>
    <w:rsid w:val="008267DE"/>
    <w:rsid w:val="00827EB0"/>
    <w:rsid w:val="0083020F"/>
    <w:rsid w:val="00830819"/>
    <w:rsid w:val="00830C34"/>
    <w:rsid w:val="008325A9"/>
    <w:rsid w:val="00833DC2"/>
    <w:rsid w:val="0083628E"/>
    <w:rsid w:val="008362F1"/>
    <w:rsid w:val="0083641B"/>
    <w:rsid w:val="00841948"/>
    <w:rsid w:val="00841DB3"/>
    <w:rsid w:val="00842822"/>
    <w:rsid w:val="00842B61"/>
    <w:rsid w:val="0084361C"/>
    <w:rsid w:val="00845DF5"/>
    <w:rsid w:val="00846EF5"/>
    <w:rsid w:val="0084749F"/>
    <w:rsid w:val="0084766D"/>
    <w:rsid w:val="00850C71"/>
    <w:rsid w:val="00850EE4"/>
    <w:rsid w:val="0085136D"/>
    <w:rsid w:val="0085170E"/>
    <w:rsid w:val="00851E36"/>
    <w:rsid w:val="008529B5"/>
    <w:rsid w:val="00853587"/>
    <w:rsid w:val="008545B0"/>
    <w:rsid w:val="00854917"/>
    <w:rsid w:val="0085544B"/>
    <w:rsid w:val="0085636B"/>
    <w:rsid w:val="0085696E"/>
    <w:rsid w:val="00856FFC"/>
    <w:rsid w:val="00861914"/>
    <w:rsid w:val="00862E1D"/>
    <w:rsid w:val="00863E80"/>
    <w:rsid w:val="008656CD"/>
    <w:rsid w:val="0086695E"/>
    <w:rsid w:val="00867C4A"/>
    <w:rsid w:val="00870C0A"/>
    <w:rsid w:val="00871886"/>
    <w:rsid w:val="00872D1F"/>
    <w:rsid w:val="00874E5E"/>
    <w:rsid w:val="00875778"/>
    <w:rsid w:val="008775E5"/>
    <w:rsid w:val="008805E1"/>
    <w:rsid w:val="008807B0"/>
    <w:rsid w:val="0088115F"/>
    <w:rsid w:val="0088238D"/>
    <w:rsid w:val="00882614"/>
    <w:rsid w:val="00882EF4"/>
    <w:rsid w:val="00883A33"/>
    <w:rsid w:val="008865D6"/>
    <w:rsid w:val="00886776"/>
    <w:rsid w:val="008879D3"/>
    <w:rsid w:val="00887DB7"/>
    <w:rsid w:val="0089131B"/>
    <w:rsid w:val="008937BD"/>
    <w:rsid w:val="00894DAC"/>
    <w:rsid w:val="00894EAA"/>
    <w:rsid w:val="00895347"/>
    <w:rsid w:val="00895663"/>
    <w:rsid w:val="008963C5"/>
    <w:rsid w:val="008963E6"/>
    <w:rsid w:val="008969DE"/>
    <w:rsid w:val="00896CD7"/>
    <w:rsid w:val="00897CD0"/>
    <w:rsid w:val="008A01E1"/>
    <w:rsid w:val="008A0428"/>
    <w:rsid w:val="008A0976"/>
    <w:rsid w:val="008A106F"/>
    <w:rsid w:val="008A1AA3"/>
    <w:rsid w:val="008A2515"/>
    <w:rsid w:val="008A2991"/>
    <w:rsid w:val="008A2F2C"/>
    <w:rsid w:val="008A3D23"/>
    <w:rsid w:val="008A4579"/>
    <w:rsid w:val="008A5574"/>
    <w:rsid w:val="008A678A"/>
    <w:rsid w:val="008A7594"/>
    <w:rsid w:val="008B0458"/>
    <w:rsid w:val="008B0AAB"/>
    <w:rsid w:val="008B1A48"/>
    <w:rsid w:val="008B1ECE"/>
    <w:rsid w:val="008B3655"/>
    <w:rsid w:val="008B4C11"/>
    <w:rsid w:val="008B7763"/>
    <w:rsid w:val="008B7A9B"/>
    <w:rsid w:val="008C16F3"/>
    <w:rsid w:val="008C1856"/>
    <w:rsid w:val="008C1E76"/>
    <w:rsid w:val="008C4AC6"/>
    <w:rsid w:val="008C7B5F"/>
    <w:rsid w:val="008C7F72"/>
    <w:rsid w:val="008D052E"/>
    <w:rsid w:val="008D115F"/>
    <w:rsid w:val="008D21A3"/>
    <w:rsid w:val="008D5AD0"/>
    <w:rsid w:val="008D6963"/>
    <w:rsid w:val="008D7C44"/>
    <w:rsid w:val="008E0F95"/>
    <w:rsid w:val="008E152E"/>
    <w:rsid w:val="008E211D"/>
    <w:rsid w:val="008E2AFA"/>
    <w:rsid w:val="008E3913"/>
    <w:rsid w:val="008E4FAE"/>
    <w:rsid w:val="008E5125"/>
    <w:rsid w:val="008F057C"/>
    <w:rsid w:val="008F138A"/>
    <w:rsid w:val="008F244B"/>
    <w:rsid w:val="008F245C"/>
    <w:rsid w:val="008F2500"/>
    <w:rsid w:val="008F32B9"/>
    <w:rsid w:val="008F3806"/>
    <w:rsid w:val="008F3EED"/>
    <w:rsid w:val="008F41EA"/>
    <w:rsid w:val="008F4491"/>
    <w:rsid w:val="008F6FDC"/>
    <w:rsid w:val="009006B5"/>
    <w:rsid w:val="00900EE2"/>
    <w:rsid w:val="00901BAD"/>
    <w:rsid w:val="00902156"/>
    <w:rsid w:val="009022A8"/>
    <w:rsid w:val="009029DB"/>
    <w:rsid w:val="00905041"/>
    <w:rsid w:val="009079F4"/>
    <w:rsid w:val="009117B6"/>
    <w:rsid w:val="00911EDD"/>
    <w:rsid w:val="00912AAB"/>
    <w:rsid w:val="00912BCB"/>
    <w:rsid w:val="00912D60"/>
    <w:rsid w:val="0091466B"/>
    <w:rsid w:val="009159F6"/>
    <w:rsid w:val="00916EAC"/>
    <w:rsid w:val="00920DB3"/>
    <w:rsid w:val="0092146D"/>
    <w:rsid w:val="00921899"/>
    <w:rsid w:val="00921E58"/>
    <w:rsid w:val="00923712"/>
    <w:rsid w:val="009241EF"/>
    <w:rsid w:val="00926739"/>
    <w:rsid w:val="00926CD3"/>
    <w:rsid w:val="00926E9E"/>
    <w:rsid w:val="00927AEB"/>
    <w:rsid w:val="00927CFB"/>
    <w:rsid w:val="00931011"/>
    <w:rsid w:val="009325A2"/>
    <w:rsid w:val="00932D9E"/>
    <w:rsid w:val="00935277"/>
    <w:rsid w:val="009359E0"/>
    <w:rsid w:val="00937DE7"/>
    <w:rsid w:val="0094096C"/>
    <w:rsid w:val="00941E0E"/>
    <w:rsid w:val="00942006"/>
    <w:rsid w:val="00943B56"/>
    <w:rsid w:val="00944133"/>
    <w:rsid w:val="009442AD"/>
    <w:rsid w:val="00944838"/>
    <w:rsid w:val="00945083"/>
    <w:rsid w:val="00945257"/>
    <w:rsid w:val="00945E28"/>
    <w:rsid w:val="009467DE"/>
    <w:rsid w:val="0094706A"/>
    <w:rsid w:val="00947E06"/>
    <w:rsid w:val="00950803"/>
    <w:rsid w:val="00951B0A"/>
    <w:rsid w:val="00951C38"/>
    <w:rsid w:val="00951E35"/>
    <w:rsid w:val="00952CC1"/>
    <w:rsid w:val="00954704"/>
    <w:rsid w:val="00954BBB"/>
    <w:rsid w:val="0095512D"/>
    <w:rsid w:val="00955AA0"/>
    <w:rsid w:val="00956620"/>
    <w:rsid w:val="00956737"/>
    <w:rsid w:val="00957EE6"/>
    <w:rsid w:val="00960476"/>
    <w:rsid w:val="009604E6"/>
    <w:rsid w:val="009606AF"/>
    <w:rsid w:val="00963E6F"/>
    <w:rsid w:val="009646FD"/>
    <w:rsid w:val="0096527A"/>
    <w:rsid w:val="009652A8"/>
    <w:rsid w:val="0096608F"/>
    <w:rsid w:val="009660B6"/>
    <w:rsid w:val="009662B4"/>
    <w:rsid w:val="0096645B"/>
    <w:rsid w:val="00971888"/>
    <w:rsid w:val="00975B4D"/>
    <w:rsid w:val="00976666"/>
    <w:rsid w:val="00976B97"/>
    <w:rsid w:val="009777AC"/>
    <w:rsid w:val="00977D8D"/>
    <w:rsid w:val="00980059"/>
    <w:rsid w:val="0098307F"/>
    <w:rsid w:val="00983366"/>
    <w:rsid w:val="009839F4"/>
    <w:rsid w:val="009852FF"/>
    <w:rsid w:val="0098662D"/>
    <w:rsid w:val="00986C62"/>
    <w:rsid w:val="0099087A"/>
    <w:rsid w:val="00990F8A"/>
    <w:rsid w:val="00991400"/>
    <w:rsid w:val="00991ED0"/>
    <w:rsid w:val="00992898"/>
    <w:rsid w:val="00992B4D"/>
    <w:rsid w:val="00992B87"/>
    <w:rsid w:val="00992BB4"/>
    <w:rsid w:val="00993B1D"/>
    <w:rsid w:val="00995CFF"/>
    <w:rsid w:val="00996157"/>
    <w:rsid w:val="0099640C"/>
    <w:rsid w:val="00997CA1"/>
    <w:rsid w:val="009A1B7F"/>
    <w:rsid w:val="009A2217"/>
    <w:rsid w:val="009A221B"/>
    <w:rsid w:val="009A253B"/>
    <w:rsid w:val="009A3371"/>
    <w:rsid w:val="009A41DC"/>
    <w:rsid w:val="009A61CB"/>
    <w:rsid w:val="009A6563"/>
    <w:rsid w:val="009A6ADC"/>
    <w:rsid w:val="009B038A"/>
    <w:rsid w:val="009B0E53"/>
    <w:rsid w:val="009B233D"/>
    <w:rsid w:val="009B25FD"/>
    <w:rsid w:val="009B26DE"/>
    <w:rsid w:val="009B2E48"/>
    <w:rsid w:val="009B45EF"/>
    <w:rsid w:val="009B60D5"/>
    <w:rsid w:val="009B65AC"/>
    <w:rsid w:val="009B6B0A"/>
    <w:rsid w:val="009B6D57"/>
    <w:rsid w:val="009C02DA"/>
    <w:rsid w:val="009C0BA2"/>
    <w:rsid w:val="009C19E0"/>
    <w:rsid w:val="009C1C7A"/>
    <w:rsid w:val="009C2423"/>
    <w:rsid w:val="009C2C28"/>
    <w:rsid w:val="009C449D"/>
    <w:rsid w:val="009C4EFD"/>
    <w:rsid w:val="009C6BFC"/>
    <w:rsid w:val="009C6DF0"/>
    <w:rsid w:val="009C729E"/>
    <w:rsid w:val="009C7BC5"/>
    <w:rsid w:val="009C7FC4"/>
    <w:rsid w:val="009D0FB9"/>
    <w:rsid w:val="009D16C1"/>
    <w:rsid w:val="009D1828"/>
    <w:rsid w:val="009D3273"/>
    <w:rsid w:val="009D32B3"/>
    <w:rsid w:val="009D4505"/>
    <w:rsid w:val="009D5E43"/>
    <w:rsid w:val="009D60C1"/>
    <w:rsid w:val="009D6B02"/>
    <w:rsid w:val="009D717A"/>
    <w:rsid w:val="009D7FBA"/>
    <w:rsid w:val="009E0A11"/>
    <w:rsid w:val="009E21E2"/>
    <w:rsid w:val="009E24D4"/>
    <w:rsid w:val="009E535B"/>
    <w:rsid w:val="009E58B5"/>
    <w:rsid w:val="009E60E6"/>
    <w:rsid w:val="009E6488"/>
    <w:rsid w:val="009E6AAD"/>
    <w:rsid w:val="009E6F5C"/>
    <w:rsid w:val="009E7409"/>
    <w:rsid w:val="009E7692"/>
    <w:rsid w:val="009E76C1"/>
    <w:rsid w:val="009F1520"/>
    <w:rsid w:val="009F16E0"/>
    <w:rsid w:val="009F2E73"/>
    <w:rsid w:val="009F3F54"/>
    <w:rsid w:val="009F4C8F"/>
    <w:rsid w:val="009F4D01"/>
    <w:rsid w:val="009F4F9C"/>
    <w:rsid w:val="009F6475"/>
    <w:rsid w:val="009F677C"/>
    <w:rsid w:val="009F6EB6"/>
    <w:rsid w:val="009F7B29"/>
    <w:rsid w:val="00A0046B"/>
    <w:rsid w:val="00A008DD"/>
    <w:rsid w:val="00A00AA7"/>
    <w:rsid w:val="00A00D67"/>
    <w:rsid w:val="00A018B0"/>
    <w:rsid w:val="00A0264E"/>
    <w:rsid w:val="00A02C88"/>
    <w:rsid w:val="00A0364D"/>
    <w:rsid w:val="00A06249"/>
    <w:rsid w:val="00A06A22"/>
    <w:rsid w:val="00A06FA1"/>
    <w:rsid w:val="00A075DE"/>
    <w:rsid w:val="00A1087F"/>
    <w:rsid w:val="00A11248"/>
    <w:rsid w:val="00A13A4D"/>
    <w:rsid w:val="00A1494B"/>
    <w:rsid w:val="00A16893"/>
    <w:rsid w:val="00A17745"/>
    <w:rsid w:val="00A17C1D"/>
    <w:rsid w:val="00A224A4"/>
    <w:rsid w:val="00A22FDC"/>
    <w:rsid w:val="00A233D5"/>
    <w:rsid w:val="00A25E02"/>
    <w:rsid w:val="00A263AF"/>
    <w:rsid w:val="00A26D04"/>
    <w:rsid w:val="00A2790E"/>
    <w:rsid w:val="00A300DD"/>
    <w:rsid w:val="00A30382"/>
    <w:rsid w:val="00A320EF"/>
    <w:rsid w:val="00A3345C"/>
    <w:rsid w:val="00A3594C"/>
    <w:rsid w:val="00A37141"/>
    <w:rsid w:val="00A372FB"/>
    <w:rsid w:val="00A37895"/>
    <w:rsid w:val="00A40017"/>
    <w:rsid w:val="00A40134"/>
    <w:rsid w:val="00A42D30"/>
    <w:rsid w:val="00A43FC8"/>
    <w:rsid w:val="00A44CC6"/>
    <w:rsid w:val="00A45BA8"/>
    <w:rsid w:val="00A46C67"/>
    <w:rsid w:val="00A46E67"/>
    <w:rsid w:val="00A5221D"/>
    <w:rsid w:val="00A53832"/>
    <w:rsid w:val="00A53B5A"/>
    <w:rsid w:val="00A549B0"/>
    <w:rsid w:val="00A5661D"/>
    <w:rsid w:val="00A56B34"/>
    <w:rsid w:val="00A57FA4"/>
    <w:rsid w:val="00A61605"/>
    <w:rsid w:val="00A6196E"/>
    <w:rsid w:val="00A61B90"/>
    <w:rsid w:val="00A62B81"/>
    <w:rsid w:val="00A62B98"/>
    <w:rsid w:val="00A63AC5"/>
    <w:rsid w:val="00A63D84"/>
    <w:rsid w:val="00A6558B"/>
    <w:rsid w:val="00A661EB"/>
    <w:rsid w:val="00A673F1"/>
    <w:rsid w:val="00A67527"/>
    <w:rsid w:val="00A6788B"/>
    <w:rsid w:val="00A710C8"/>
    <w:rsid w:val="00A718A3"/>
    <w:rsid w:val="00A719EA"/>
    <w:rsid w:val="00A71E9C"/>
    <w:rsid w:val="00A72F41"/>
    <w:rsid w:val="00A73417"/>
    <w:rsid w:val="00A735D3"/>
    <w:rsid w:val="00A73C5B"/>
    <w:rsid w:val="00A74251"/>
    <w:rsid w:val="00A76385"/>
    <w:rsid w:val="00A76A88"/>
    <w:rsid w:val="00A7719A"/>
    <w:rsid w:val="00A77304"/>
    <w:rsid w:val="00A77C51"/>
    <w:rsid w:val="00A77ED9"/>
    <w:rsid w:val="00A809AE"/>
    <w:rsid w:val="00A813F2"/>
    <w:rsid w:val="00A81541"/>
    <w:rsid w:val="00A82634"/>
    <w:rsid w:val="00A82EE0"/>
    <w:rsid w:val="00A83ABD"/>
    <w:rsid w:val="00A848FC"/>
    <w:rsid w:val="00A84ACA"/>
    <w:rsid w:val="00A85785"/>
    <w:rsid w:val="00A87A9F"/>
    <w:rsid w:val="00A92245"/>
    <w:rsid w:val="00A92B42"/>
    <w:rsid w:val="00A93D77"/>
    <w:rsid w:val="00A9588D"/>
    <w:rsid w:val="00A95F6D"/>
    <w:rsid w:val="00A96296"/>
    <w:rsid w:val="00A9693F"/>
    <w:rsid w:val="00AA11AF"/>
    <w:rsid w:val="00AA1411"/>
    <w:rsid w:val="00AA255F"/>
    <w:rsid w:val="00AA2CAB"/>
    <w:rsid w:val="00AA4307"/>
    <w:rsid w:val="00AA50A8"/>
    <w:rsid w:val="00AA5B5A"/>
    <w:rsid w:val="00AA5CBA"/>
    <w:rsid w:val="00AB2486"/>
    <w:rsid w:val="00AB2A85"/>
    <w:rsid w:val="00AB2C94"/>
    <w:rsid w:val="00AB4729"/>
    <w:rsid w:val="00AB4CD4"/>
    <w:rsid w:val="00AB4E0F"/>
    <w:rsid w:val="00AB4E15"/>
    <w:rsid w:val="00AB602F"/>
    <w:rsid w:val="00AB6761"/>
    <w:rsid w:val="00AB69F5"/>
    <w:rsid w:val="00AB6F39"/>
    <w:rsid w:val="00AC083D"/>
    <w:rsid w:val="00AC1926"/>
    <w:rsid w:val="00AC1A62"/>
    <w:rsid w:val="00AC1C44"/>
    <w:rsid w:val="00AC20E6"/>
    <w:rsid w:val="00AC2C50"/>
    <w:rsid w:val="00AC3A43"/>
    <w:rsid w:val="00AC4D2D"/>
    <w:rsid w:val="00AC5EC1"/>
    <w:rsid w:val="00AC79F3"/>
    <w:rsid w:val="00AC7D8E"/>
    <w:rsid w:val="00AD009D"/>
    <w:rsid w:val="00AD034E"/>
    <w:rsid w:val="00AD072B"/>
    <w:rsid w:val="00AD1A99"/>
    <w:rsid w:val="00AD2280"/>
    <w:rsid w:val="00AD2416"/>
    <w:rsid w:val="00AD2B88"/>
    <w:rsid w:val="00AD38FA"/>
    <w:rsid w:val="00AD4478"/>
    <w:rsid w:val="00AE0589"/>
    <w:rsid w:val="00AE1C8A"/>
    <w:rsid w:val="00AE22B9"/>
    <w:rsid w:val="00AE31F4"/>
    <w:rsid w:val="00AE33B1"/>
    <w:rsid w:val="00AE53D9"/>
    <w:rsid w:val="00AE54C1"/>
    <w:rsid w:val="00AE6047"/>
    <w:rsid w:val="00AE73AA"/>
    <w:rsid w:val="00AF03EA"/>
    <w:rsid w:val="00AF04D1"/>
    <w:rsid w:val="00AF1107"/>
    <w:rsid w:val="00AF1AE6"/>
    <w:rsid w:val="00AF2DB4"/>
    <w:rsid w:val="00AF33D9"/>
    <w:rsid w:val="00AF3BDE"/>
    <w:rsid w:val="00AF69A8"/>
    <w:rsid w:val="00AF72F4"/>
    <w:rsid w:val="00AF77D3"/>
    <w:rsid w:val="00B00413"/>
    <w:rsid w:val="00B0082E"/>
    <w:rsid w:val="00B0164A"/>
    <w:rsid w:val="00B01DE1"/>
    <w:rsid w:val="00B033B4"/>
    <w:rsid w:val="00B03AEF"/>
    <w:rsid w:val="00B05941"/>
    <w:rsid w:val="00B05E02"/>
    <w:rsid w:val="00B10F78"/>
    <w:rsid w:val="00B119FD"/>
    <w:rsid w:val="00B11DBD"/>
    <w:rsid w:val="00B1234D"/>
    <w:rsid w:val="00B13509"/>
    <w:rsid w:val="00B136E9"/>
    <w:rsid w:val="00B15788"/>
    <w:rsid w:val="00B1663E"/>
    <w:rsid w:val="00B16681"/>
    <w:rsid w:val="00B1729E"/>
    <w:rsid w:val="00B177F6"/>
    <w:rsid w:val="00B17AAC"/>
    <w:rsid w:val="00B2067E"/>
    <w:rsid w:val="00B20FB9"/>
    <w:rsid w:val="00B218F9"/>
    <w:rsid w:val="00B21F0B"/>
    <w:rsid w:val="00B22F4C"/>
    <w:rsid w:val="00B23A2F"/>
    <w:rsid w:val="00B24988"/>
    <w:rsid w:val="00B26592"/>
    <w:rsid w:val="00B30276"/>
    <w:rsid w:val="00B31268"/>
    <w:rsid w:val="00B32DA1"/>
    <w:rsid w:val="00B34597"/>
    <w:rsid w:val="00B370F4"/>
    <w:rsid w:val="00B377F6"/>
    <w:rsid w:val="00B407B6"/>
    <w:rsid w:val="00B41060"/>
    <w:rsid w:val="00B4284D"/>
    <w:rsid w:val="00B43E46"/>
    <w:rsid w:val="00B44DBA"/>
    <w:rsid w:val="00B45818"/>
    <w:rsid w:val="00B46A3F"/>
    <w:rsid w:val="00B47810"/>
    <w:rsid w:val="00B47DF6"/>
    <w:rsid w:val="00B509AC"/>
    <w:rsid w:val="00B51417"/>
    <w:rsid w:val="00B524F9"/>
    <w:rsid w:val="00B5347C"/>
    <w:rsid w:val="00B53A03"/>
    <w:rsid w:val="00B53CAC"/>
    <w:rsid w:val="00B543C1"/>
    <w:rsid w:val="00B555C2"/>
    <w:rsid w:val="00B55C40"/>
    <w:rsid w:val="00B5636D"/>
    <w:rsid w:val="00B56C0D"/>
    <w:rsid w:val="00B56EC5"/>
    <w:rsid w:val="00B57D6E"/>
    <w:rsid w:val="00B57EEC"/>
    <w:rsid w:val="00B62460"/>
    <w:rsid w:val="00B62DE7"/>
    <w:rsid w:val="00B6323D"/>
    <w:rsid w:val="00B63422"/>
    <w:rsid w:val="00B646BB"/>
    <w:rsid w:val="00B64D4E"/>
    <w:rsid w:val="00B64F58"/>
    <w:rsid w:val="00B665F4"/>
    <w:rsid w:val="00B6664C"/>
    <w:rsid w:val="00B667B4"/>
    <w:rsid w:val="00B6741D"/>
    <w:rsid w:val="00B701DB"/>
    <w:rsid w:val="00B70569"/>
    <w:rsid w:val="00B712B5"/>
    <w:rsid w:val="00B736F3"/>
    <w:rsid w:val="00B7399E"/>
    <w:rsid w:val="00B73DC8"/>
    <w:rsid w:val="00B73DEB"/>
    <w:rsid w:val="00B73E8F"/>
    <w:rsid w:val="00B74512"/>
    <w:rsid w:val="00B746D1"/>
    <w:rsid w:val="00B756EC"/>
    <w:rsid w:val="00B759B7"/>
    <w:rsid w:val="00B762DC"/>
    <w:rsid w:val="00B76370"/>
    <w:rsid w:val="00B7662C"/>
    <w:rsid w:val="00B768FD"/>
    <w:rsid w:val="00B76F75"/>
    <w:rsid w:val="00B80E3E"/>
    <w:rsid w:val="00B81257"/>
    <w:rsid w:val="00B8190B"/>
    <w:rsid w:val="00B8362A"/>
    <w:rsid w:val="00B84000"/>
    <w:rsid w:val="00B84138"/>
    <w:rsid w:val="00B845BD"/>
    <w:rsid w:val="00B84AB9"/>
    <w:rsid w:val="00B85059"/>
    <w:rsid w:val="00B85280"/>
    <w:rsid w:val="00B85F91"/>
    <w:rsid w:val="00B85FEE"/>
    <w:rsid w:val="00B879CD"/>
    <w:rsid w:val="00B93490"/>
    <w:rsid w:val="00B95AB5"/>
    <w:rsid w:val="00B9662D"/>
    <w:rsid w:val="00B967B0"/>
    <w:rsid w:val="00B97B70"/>
    <w:rsid w:val="00BA0DF2"/>
    <w:rsid w:val="00BA0E51"/>
    <w:rsid w:val="00BA1084"/>
    <w:rsid w:val="00BA15FC"/>
    <w:rsid w:val="00BA1FEA"/>
    <w:rsid w:val="00BA20D7"/>
    <w:rsid w:val="00BA21DB"/>
    <w:rsid w:val="00BA3C76"/>
    <w:rsid w:val="00BA4167"/>
    <w:rsid w:val="00BA4F3D"/>
    <w:rsid w:val="00BA5037"/>
    <w:rsid w:val="00BA5DE4"/>
    <w:rsid w:val="00BA5F70"/>
    <w:rsid w:val="00BB0562"/>
    <w:rsid w:val="00BB0BA3"/>
    <w:rsid w:val="00BB0BA9"/>
    <w:rsid w:val="00BB1492"/>
    <w:rsid w:val="00BB35A7"/>
    <w:rsid w:val="00BB5159"/>
    <w:rsid w:val="00BB56FE"/>
    <w:rsid w:val="00BB6269"/>
    <w:rsid w:val="00BB66C5"/>
    <w:rsid w:val="00BC00A4"/>
    <w:rsid w:val="00BC11A3"/>
    <w:rsid w:val="00BC2655"/>
    <w:rsid w:val="00BC2EC5"/>
    <w:rsid w:val="00BC3513"/>
    <w:rsid w:val="00BC36CE"/>
    <w:rsid w:val="00BC4241"/>
    <w:rsid w:val="00BC5094"/>
    <w:rsid w:val="00BC5C0C"/>
    <w:rsid w:val="00BC615F"/>
    <w:rsid w:val="00BC6A6A"/>
    <w:rsid w:val="00BD0C39"/>
    <w:rsid w:val="00BD120D"/>
    <w:rsid w:val="00BD142E"/>
    <w:rsid w:val="00BD1862"/>
    <w:rsid w:val="00BD1DDD"/>
    <w:rsid w:val="00BD216A"/>
    <w:rsid w:val="00BD2379"/>
    <w:rsid w:val="00BD32EE"/>
    <w:rsid w:val="00BD3489"/>
    <w:rsid w:val="00BD4553"/>
    <w:rsid w:val="00BD47BD"/>
    <w:rsid w:val="00BD4C4A"/>
    <w:rsid w:val="00BD5D53"/>
    <w:rsid w:val="00BD60B3"/>
    <w:rsid w:val="00BD6156"/>
    <w:rsid w:val="00BD6D0D"/>
    <w:rsid w:val="00BD7B40"/>
    <w:rsid w:val="00BD7D39"/>
    <w:rsid w:val="00BE1E3B"/>
    <w:rsid w:val="00BE2746"/>
    <w:rsid w:val="00BE2A1E"/>
    <w:rsid w:val="00BE2EE3"/>
    <w:rsid w:val="00BE3561"/>
    <w:rsid w:val="00BE3698"/>
    <w:rsid w:val="00BE6358"/>
    <w:rsid w:val="00BE700C"/>
    <w:rsid w:val="00BE7591"/>
    <w:rsid w:val="00BE779C"/>
    <w:rsid w:val="00BF0266"/>
    <w:rsid w:val="00BF0391"/>
    <w:rsid w:val="00BF1887"/>
    <w:rsid w:val="00BF1CE6"/>
    <w:rsid w:val="00BF2EA7"/>
    <w:rsid w:val="00BF5724"/>
    <w:rsid w:val="00BF6686"/>
    <w:rsid w:val="00BF683E"/>
    <w:rsid w:val="00BF68B2"/>
    <w:rsid w:val="00BF7454"/>
    <w:rsid w:val="00C00312"/>
    <w:rsid w:val="00C00444"/>
    <w:rsid w:val="00C00661"/>
    <w:rsid w:val="00C006FD"/>
    <w:rsid w:val="00C0111D"/>
    <w:rsid w:val="00C03101"/>
    <w:rsid w:val="00C03B82"/>
    <w:rsid w:val="00C04CD1"/>
    <w:rsid w:val="00C04F8A"/>
    <w:rsid w:val="00C050DC"/>
    <w:rsid w:val="00C06DC1"/>
    <w:rsid w:val="00C0711A"/>
    <w:rsid w:val="00C0730C"/>
    <w:rsid w:val="00C10E60"/>
    <w:rsid w:val="00C118F6"/>
    <w:rsid w:val="00C11A5C"/>
    <w:rsid w:val="00C12D61"/>
    <w:rsid w:val="00C1379E"/>
    <w:rsid w:val="00C13A30"/>
    <w:rsid w:val="00C14F4A"/>
    <w:rsid w:val="00C15977"/>
    <w:rsid w:val="00C171DB"/>
    <w:rsid w:val="00C17419"/>
    <w:rsid w:val="00C17E53"/>
    <w:rsid w:val="00C17EB5"/>
    <w:rsid w:val="00C21754"/>
    <w:rsid w:val="00C2187A"/>
    <w:rsid w:val="00C21B62"/>
    <w:rsid w:val="00C21D74"/>
    <w:rsid w:val="00C22881"/>
    <w:rsid w:val="00C22CDC"/>
    <w:rsid w:val="00C24F5F"/>
    <w:rsid w:val="00C26216"/>
    <w:rsid w:val="00C264F0"/>
    <w:rsid w:val="00C27182"/>
    <w:rsid w:val="00C27F7A"/>
    <w:rsid w:val="00C27FCB"/>
    <w:rsid w:val="00C31762"/>
    <w:rsid w:val="00C31950"/>
    <w:rsid w:val="00C33CF2"/>
    <w:rsid w:val="00C33E49"/>
    <w:rsid w:val="00C34E7B"/>
    <w:rsid w:val="00C3548D"/>
    <w:rsid w:val="00C35887"/>
    <w:rsid w:val="00C35A3F"/>
    <w:rsid w:val="00C3688C"/>
    <w:rsid w:val="00C36AB3"/>
    <w:rsid w:val="00C36F79"/>
    <w:rsid w:val="00C403F1"/>
    <w:rsid w:val="00C415F2"/>
    <w:rsid w:val="00C42114"/>
    <w:rsid w:val="00C43185"/>
    <w:rsid w:val="00C438E9"/>
    <w:rsid w:val="00C45514"/>
    <w:rsid w:val="00C45B24"/>
    <w:rsid w:val="00C4651F"/>
    <w:rsid w:val="00C50BBF"/>
    <w:rsid w:val="00C51842"/>
    <w:rsid w:val="00C519DD"/>
    <w:rsid w:val="00C5252A"/>
    <w:rsid w:val="00C5309D"/>
    <w:rsid w:val="00C53CCB"/>
    <w:rsid w:val="00C54996"/>
    <w:rsid w:val="00C56812"/>
    <w:rsid w:val="00C57BAE"/>
    <w:rsid w:val="00C57D92"/>
    <w:rsid w:val="00C6017D"/>
    <w:rsid w:val="00C61268"/>
    <w:rsid w:val="00C617C6"/>
    <w:rsid w:val="00C61A08"/>
    <w:rsid w:val="00C61FFB"/>
    <w:rsid w:val="00C62554"/>
    <w:rsid w:val="00C63585"/>
    <w:rsid w:val="00C64791"/>
    <w:rsid w:val="00C6539F"/>
    <w:rsid w:val="00C65E56"/>
    <w:rsid w:val="00C6621C"/>
    <w:rsid w:val="00C6650B"/>
    <w:rsid w:val="00C67073"/>
    <w:rsid w:val="00C67500"/>
    <w:rsid w:val="00C678F1"/>
    <w:rsid w:val="00C70B78"/>
    <w:rsid w:val="00C73577"/>
    <w:rsid w:val="00C741F5"/>
    <w:rsid w:val="00C75066"/>
    <w:rsid w:val="00C75316"/>
    <w:rsid w:val="00C757BF"/>
    <w:rsid w:val="00C76A88"/>
    <w:rsid w:val="00C77AA0"/>
    <w:rsid w:val="00C80AB4"/>
    <w:rsid w:val="00C80AF8"/>
    <w:rsid w:val="00C815F0"/>
    <w:rsid w:val="00C82179"/>
    <w:rsid w:val="00C83110"/>
    <w:rsid w:val="00C8477E"/>
    <w:rsid w:val="00C84EAE"/>
    <w:rsid w:val="00C856E1"/>
    <w:rsid w:val="00C86B51"/>
    <w:rsid w:val="00C86C48"/>
    <w:rsid w:val="00C87215"/>
    <w:rsid w:val="00C87414"/>
    <w:rsid w:val="00C87A16"/>
    <w:rsid w:val="00C90F85"/>
    <w:rsid w:val="00C9252A"/>
    <w:rsid w:val="00C93BCB"/>
    <w:rsid w:val="00C93C6C"/>
    <w:rsid w:val="00C96058"/>
    <w:rsid w:val="00C9638B"/>
    <w:rsid w:val="00C97AD3"/>
    <w:rsid w:val="00CA15BF"/>
    <w:rsid w:val="00CA37FA"/>
    <w:rsid w:val="00CA3FC3"/>
    <w:rsid w:val="00CA4008"/>
    <w:rsid w:val="00CA6ADA"/>
    <w:rsid w:val="00CA762D"/>
    <w:rsid w:val="00CB0E82"/>
    <w:rsid w:val="00CB112E"/>
    <w:rsid w:val="00CB1C7E"/>
    <w:rsid w:val="00CB2135"/>
    <w:rsid w:val="00CB2362"/>
    <w:rsid w:val="00CB2B47"/>
    <w:rsid w:val="00CB2D82"/>
    <w:rsid w:val="00CB34B7"/>
    <w:rsid w:val="00CB38E1"/>
    <w:rsid w:val="00CB3DAC"/>
    <w:rsid w:val="00CB4677"/>
    <w:rsid w:val="00CB6449"/>
    <w:rsid w:val="00CB6878"/>
    <w:rsid w:val="00CB6C8A"/>
    <w:rsid w:val="00CB7270"/>
    <w:rsid w:val="00CC06B6"/>
    <w:rsid w:val="00CC143D"/>
    <w:rsid w:val="00CC175A"/>
    <w:rsid w:val="00CC1890"/>
    <w:rsid w:val="00CC3204"/>
    <w:rsid w:val="00CC3465"/>
    <w:rsid w:val="00CC4665"/>
    <w:rsid w:val="00CC48F8"/>
    <w:rsid w:val="00CC4B3A"/>
    <w:rsid w:val="00CC70C8"/>
    <w:rsid w:val="00CC7BD7"/>
    <w:rsid w:val="00CC7C35"/>
    <w:rsid w:val="00CD03CD"/>
    <w:rsid w:val="00CD32F0"/>
    <w:rsid w:val="00CD382F"/>
    <w:rsid w:val="00CD3B4E"/>
    <w:rsid w:val="00CD40F2"/>
    <w:rsid w:val="00CD662E"/>
    <w:rsid w:val="00CD7323"/>
    <w:rsid w:val="00CE2E65"/>
    <w:rsid w:val="00CE338B"/>
    <w:rsid w:val="00CE375A"/>
    <w:rsid w:val="00CE4912"/>
    <w:rsid w:val="00CE5F03"/>
    <w:rsid w:val="00CF08F5"/>
    <w:rsid w:val="00CF177B"/>
    <w:rsid w:val="00CF2713"/>
    <w:rsid w:val="00CF36F7"/>
    <w:rsid w:val="00CF5C7B"/>
    <w:rsid w:val="00CF667C"/>
    <w:rsid w:val="00CF67EF"/>
    <w:rsid w:val="00CF6935"/>
    <w:rsid w:val="00CF6BBA"/>
    <w:rsid w:val="00CF78D7"/>
    <w:rsid w:val="00CF7904"/>
    <w:rsid w:val="00CF7CCB"/>
    <w:rsid w:val="00D00154"/>
    <w:rsid w:val="00D01E4A"/>
    <w:rsid w:val="00D04258"/>
    <w:rsid w:val="00D054F3"/>
    <w:rsid w:val="00D055FC"/>
    <w:rsid w:val="00D05D26"/>
    <w:rsid w:val="00D078BA"/>
    <w:rsid w:val="00D078D1"/>
    <w:rsid w:val="00D100F6"/>
    <w:rsid w:val="00D103CD"/>
    <w:rsid w:val="00D1055D"/>
    <w:rsid w:val="00D11660"/>
    <w:rsid w:val="00D119BD"/>
    <w:rsid w:val="00D11C01"/>
    <w:rsid w:val="00D12445"/>
    <w:rsid w:val="00D14705"/>
    <w:rsid w:val="00D153C2"/>
    <w:rsid w:val="00D154FA"/>
    <w:rsid w:val="00D16010"/>
    <w:rsid w:val="00D17584"/>
    <w:rsid w:val="00D1761D"/>
    <w:rsid w:val="00D17B13"/>
    <w:rsid w:val="00D21F5D"/>
    <w:rsid w:val="00D22AEA"/>
    <w:rsid w:val="00D2599F"/>
    <w:rsid w:val="00D26013"/>
    <w:rsid w:val="00D27B78"/>
    <w:rsid w:val="00D32C2D"/>
    <w:rsid w:val="00D3437F"/>
    <w:rsid w:val="00D3465A"/>
    <w:rsid w:val="00D367BD"/>
    <w:rsid w:val="00D368F1"/>
    <w:rsid w:val="00D36DC4"/>
    <w:rsid w:val="00D37CE9"/>
    <w:rsid w:val="00D37DED"/>
    <w:rsid w:val="00D4062B"/>
    <w:rsid w:val="00D409B0"/>
    <w:rsid w:val="00D40CE7"/>
    <w:rsid w:val="00D413F4"/>
    <w:rsid w:val="00D4140F"/>
    <w:rsid w:val="00D41AFF"/>
    <w:rsid w:val="00D44CE2"/>
    <w:rsid w:val="00D45683"/>
    <w:rsid w:val="00D45A69"/>
    <w:rsid w:val="00D45DD8"/>
    <w:rsid w:val="00D46670"/>
    <w:rsid w:val="00D46F3E"/>
    <w:rsid w:val="00D47E87"/>
    <w:rsid w:val="00D50216"/>
    <w:rsid w:val="00D50390"/>
    <w:rsid w:val="00D51F7D"/>
    <w:rsid w:val="00D52C5E"/>
    <w:rsid w:val="00D5302D"/>
    <w:rsid w:val="00D53093"/>
    <w:rsid w:val="00D535B4"/>
    <w:rsid w:val="00D55A50"/>
    <w:rsid w:val="00D56928"/>
    <w:rsid w:val="00D56E46"/>
    <w:rsid w:val="00D574F5"/>
    <w:rsid w:val="00D6099C"/>
    <w:rsid w:val="00D615F5"/>
    <w:rsid w:val="00D617F4"/>
    <w:rsid w:val="00D62835"/>
    <w:rsid w:val="00D63BBB"/>
    <w:rsid w:val="00D6493A"/>
    <w:rsid w:val="00D66657"/>
    <w:rsid w:val="00D707D7"/>
    <w:rsid w:val="00D714B1"/>
    <w:rsid w:val="00D73286"/>
    <w:rsid w:val="00D73A0E"/>
    <w:rsid w:val="00D75D3C"/>
    <w:rsid w:val="00D76E75"/>
    <w:rsid w:val="00D80616"/>
    <w:rsid w:val="00D809AD"/>
    <w:rsid w:val="00D81434"/>
    <w:rsid w:val="00D8198E"/>
    <w:rsid w:val="00D821EA"/>
    <w:rsid w:val="00D82868"/>
    <w:rsid w:val="00D83919"/>
    <w:rsid w:val="00D83F37"/>
    <w:rsid w:val="00D84D8E"/>
    <w:rsid w:val="00D872BB"/>
    <w:rsid w:val="00D87301"/>
    <w:rsid w:val="00D87F4C"/>
    <w:rsid w:val="00D912EE"/>
    <w:rsid w:val="00D91BAA"/>
    <w:rsid w:val="00D92517"/>
    <w:rsid w:val="00D92B39"/>
    <w:rsid w:val="00D931FD"/>
    <w:rsid w:val="00D94B69"/>
    <w:rsid w:val="00D96974"/>
    <w:rsid w:val="00D9750B"/>
    <w:rsid w:val="00DA093F"/>
    <w:rsid w:val="00DA0EAB"/>
    <w:rsid w:val="00DA10E5"/>
    <w:rsid w:val="00DA1576"/>
    <w:rsid w:val="00DA3004"/>
    <w:rsid w:val="00DA491E"/>
    <w:rsid w:val="00DA5736"/>
    <w:rsid w:val="00DA5C4E"/>
    <w:rsid w:val="00DB0AAF"/>
    <w:rsid w:val="00DB0EF1"/>
    <w:rsid w:val="00DB105F"/>
    <w:rsid w:val="00DB235A"/>
    <w:rsid w:val="00DB2727"/>
    <w:rsid w:val="00DB2E80"/>
    <w:rsid w:val="00DB398D"/>
    <w:rsid w:val="00DB53D5"/>
    <w:rsid w:val="00DB62F5"/>
    <w:rsid w:val="00DB6742"/>
    <w:rsid w:val="00DC2567"/>
    <w:rsid w:val="00DC2695"/>
    <w:rsid w:val="00DC3D75"/>
    <w:rsid w:val="00DC5AD4"/>
    <w:rsid w:val="00DC5C4D"/>
    <w:rsid w:val="00DC603D"/>
    <w:rsid w:val="00DC6341"/>
    <w:rsid w:val="00DC6491"/>
    <w:rsid w:val="00DC711D"/>
    <w:rsid w:val="00DD05BD"/>
    <w:rsid w:val="00DD10B3"/>
    <w:rsid w:val="00DD2102"/>
    <w:rsid w:val="00DD5FC7"/>
    <w:rsid w:val="00DD7287"/>
    <w:rsid w:val="00DD7366"/>
    <w:rsid w:val="00DE258C"/>
    <w:rsid w:val="00DE317F"/>
    <w:rsid w:val="00DE3553"/>
    <w:rsid w:val="00DE3DE2"/>
    <w:rsid w:val="00DE41C1"/>
    <w:rsid w:val="00DE432B"/>
    <w:rsid w:val="00DE64FB"/>
    <w:rsid w:val="00DE69CD"/>
    <w:rsid w:val="00DE6F00"/>
    <w:rsid w:val="00DE6F88"/>
    <w:rsid w:val="00DE7F87"/>
    <w:rsid w:val="00DF0BCB"/>
    <w:rsid w:val="00DF1CE0"/>
    <w:rsid w:val="00DF2B12"/>
    <w:rsid w:val="00DF4853"/>
    <w:rsid w:val="00DF575A"/>
    <w:rsid w:val="00E00DE7"/>
    <w:rsid w:val="00E02609"/>
    <w:rsid w:val="00E02719"/>
    <w:rsid w:val="00E04408"/>
    <w:rsid w:val="00E04527"/>
    <w:rsid w:val="00E045EF"/>
    <w:rsid w:val="00E05C35"/>
    <w:rsid w:val="00E065DE"/>
    <w:rsid w:val="00E06AC9"/>
    <w:rsid w:val="00E1050A"/>
    <w:rsid w:val="00E11E32"/>
    <w:rsid w:val="00E13671"/>
    <w:rsid w:val="00E13C2F"/>
    <w:rsid w:val="00E14438"/>
    <w:rsid w:val="00E15427"/>
    <w:rsid w:val="00E17EF1"/>
    <w:rsid w:val="00E21908"/>
    <w:rsid w:val="00E22823"/>
    <w:rsid w:val="00E237DB"/>
    <w:rsid w:val="00E23D33"/>
    <w:rsid w:val="00E240B3"/>
    <w:rsid w:val="00E249AD"/>
    <w:rsid w:val="00E24D12"/>
    <w:rsid w:val="00E24E68"/>
    <w:rsid w:val="00E27550"/>
    <w:rsid w:val="00E309CA"/>
    <w:rsid w:val="00E30B30"/>
    <w:rsid w:val="00E3113C"/>
    <w:rsid w:val="00E3207D"/>
    <w:rsid w:val="00E321C1"/>
    <w:rsid w:val="00E33923"/>
    <w:rsid w:val="00E341FE"/>
    <w:rsid w:val="00E35C0E"/>
    <w:rsid w:val="00E36694"/>
    <w:rsid w:val="00E373FB"/>
    <w:rsid w:val="00E375FD"/>
    <w:rsid w:val="00E41214"/>
    <w:rsid w:val="00E42673"/>
    <w:rsid w:val="00E426A1"/>
    <w:rsid w:val="00E42FC6"/>
    <w:rsid w:val="00E449F5"/>
    <w:rsid w:val="00E44AFF"/>
    <w:rsid w:val="00E45534"/>
    <w:rsid w:val="00E45B49"/>
    <w:rsid w:val="00E466A2"/>
    <w:rsid w:val="00E471FE"/>
    <w:rsid w:val="00E50503"/>
    <w:rsid w:val="00E5081A"/>
    <w:rsid w:val="00E5132B"/>
    <w:rsid w:val="00E54105"/>
    <w:rsid w:val="00E5422B"/>
    <w:rsid w:val="00E56792"/>
    <w:rsid w:val="00E5680D"/>
    <w:rsid w:val="00E5749C"/>
    <w:rsid w:val="00E57DB9"/>
    <w:rsid w:val="00E60718"/>
    <w:rsid w:val="00E60A1D"/>
    <w:rsid w:val="00E62230"/>
    <w:rsid w:val="00E62412"/>
    <w:rsid w:val="00E632B3"/>
    <w:rsid w:val="00E63584"/>
    <w:rsid w:val="00E64248"/>
    <w:rsid w:val="00E661A5"/>
    <w:rsid w:val="00E672EA"/>
    <w:rsid w:val="00E677FC"/>
    <w:rsid w:val="00E702BB"/>
    <w:rsid w:val="00E70334"/>
    <w:rsid w:val="00E70EF4"/>
    <w:rsid w:val="00E7118A"/>
    <w:rsid w:val="00E71D1B"/>
    <w:rsid w:val="00E72F62"/>
    <w:rsid w:val="00E7572D"/>
    <w:rsid w:val="00E75762"/>
    <w:rsid w:val="00E760B1"/>
    <w:rsid w:val="00E76BD1"/>
    <w:rsid w:val="00E77BA6"/>
    <w:rsid w:val="00E80F51"/>
    <w:rsid w:val="00E8264D"/>
    <w:rsid w:val="00E83D24"/>
    <w:rsid w:val="00E840E0"/>
    <w:rsid w:val="00E842DC"/>
    <w:rsid w:val="00E84324"/>
    <w:rsid w:val="00E84A35"/>
    <w:rsid w:val="00E84ECB"/>
    <w:rsid w:val="00E863B4"/>
    <w:rsid w:val="00E86EB8"/>
    <w:rsid w:val="00E87183"/>
    <w:rsid w:val="00E90A58"/>
    <w:rsid w:val="00E90A70"/>
    <w:rsid w:val="00E91717"/>
    <w:rsid w:val="00E935A0"/>
    <w:rsid w:val="00E944A1"/>
    <w:rsid w:val="00E9484A"/>
    <w:rsid w:val="00E96657"/>
    <w:rsid w:val="00E9702F"/>
    <w:rsid w:val="00E9706C"/>
    <w:rsid w:val="00EA0067"/>
    <w:rsid w:val="00EA0ACE"/>
    <w:rsid w:val="00EA0FD3"/>
    <w:rsid w:val="00EA2B66"/>
    <w:rsid w:val="00EA2D5D"/>
    <w:rsid w:val="00EA3FD9"/>
    <w:rsid w:val="00EA4984"/>
    <w:rsid w:val="00EA5D90"/>
    <w:rsid w:val="00EA60E5"/>
    <w:rsid w:val="00EA70DB"/>
    <w:rsid w:val="00EA71D1"/>
    <w:rsid w:val="00EB0480"/>
    <w:rsid w:val="00EB1DB8"/>
    <w:rsid w:val="00EB345B"/>
    <w:rsid w:val="00EB583D"/>
    <w:rsid w:val="00EB5E3E"/>
    <w:rsid w:val="00EB72A8"/>
    <w:rsid w:val="00EB7A0B"/>
    <w:rsid w:val="00EC00BB"/>
    <w:rsid w:val="00EC0460"/>
    <w:rsid w:val="00EC0CE0"/>
    <w:rsid w:val="00EC157C"/>
    <w:rsid w:val="00EC28CF"/>
    <w:rsid w:val="00EC357A"/>
    <w:rsid w:val="00EC3F9F"/>
    <w:rsid w:val="00EC45D0"/>
    <w:rsid w:val="00EC5A7A"/>
    <w:rsid w:val="00EC5F4B"/>
    <w:rsid w:val="00EC687B"/>
    <w:rsid w:val="00EC769A"/>
    <w:rsid w:val="00EC7F67"/>
    <w:rsid w:val="00ED1AD5"/>
    <w:rsid w:val="00ED2715"/>
    <w:rsid w:val="00ED4D3A"/>
    <w:rsid w:val="00ED568C"/>
    <w:rsid w:val="00ED721A"/>
    <w:rsid w:val="00EE038B"/>
    <w:rsid w:val="00EE03CA"/>
    <w:rsid w:val="00EE1ABD"/>
    <w:rsid w:val="00EE232D"/>
    <w:rsid w:val="00EE2AA9"/>
    <w:rsid w:val="00EE32B7"/>
    <w:rsid w:val="00EE37C8"/>
    <w:rsid w:val="00EE47B7"/>
    <w:rsid w:val="00EE481C"/>
    <w:rsid w:val="00EE4B48"/>
    <w:rsid w:val="00EE5C44"/>
    <w:rsid w:val="00EE5DA2"/>
    <w:rsid w:val="00EE6033"/>
    <w:rsid w:val="00EE613F"/>
    <w:rsid w:val="00EE63BF"/>
    <w:rsid w:val="00EE656E"/>
    <w:rsid w:val="00EE7697"/>
    <w:rsid w:val="00EE7EDE"/>
    <w:rsid w:val="00EF0038"/>
    <w:rsid w:val="00EF0991"/>
    <w:rsid w:val="00EF1302"/>
    <w:rsid w:val="00EF34FD"/>
    <w:rsid w:val="00EF4D9B"/>
    <w:rsid w:val="00EF6395"/>
    <w:rsid w:val="00EF63F9"/>
    <w:rsid w:val="00EF75BD"/>
    <w:rsid w:val="00EF799D"/>
    <w:rsid w:val="00EF7D67"/>
    <w:rsid w:val="00F0211D"/>
    <w:rsid w:val="00F02157"/>
    <w:rsid w:val="00F0226B"/>
    <w:rsid w:val="00F03ECC"/>
    <w:rsid w:val="00F04806"/>
    <w:rsid w:val="00F04C91"/>
    <w:rsid w:val="00F050CC"/>
    <w:rsid w:val="00F059B8"/>
    <w:rsid w:val="00F072D1"/>
    <w:rsid w:val="00F07354"/>
    <w:rsid w:val="00F077D7"/>
    <w:rsid w:val="00F100BF"/>
    <w:rsid w:val="00F10F81"/>
    <w:rsid w:val="00F125DD"/>
    <w:rsid w:val="00F12A17"/>
    <w:rsid w:val="00F136E1"/>
    <w:rsid w:val="00F139B3"/>
    <w:rsid w:val="00F13B09"/>
    <w:rsid w:val="00F13B74"/>
    <w:rsid w:val="00F14D01"/>
    <w:rsid w:val="00F14F38"/>
    <w:rsid w:val="00F15BC9"/>
    <w:rsid w:val="00F15D54"/>
    <w:rsid w:val="00F161E3"/>
    <w:rsid w:val="00F17250"/>
    <w:rsid w:val="00F17CE4"/>
    <w:rsid w:val="00F17F46"/>
    <w:rsid w:val="00F20008"/>
    <w:rsid w:val="00F207DD"/>
    <w:rsid w:val="00F21FE4"/>
    <w:rsid w:val="00F2281D"/>
    <w:rsid w:val="00F2514B"/>
    <w:rsid w:val="00F26496"/>
    <w:rsid w:val="00F269AA"/>
    <w:rsid w:val="00F26F97"/>
    <w:rsid w:val="00F27036"/>
    <w:rsid w:val="00F30D66"/>
    <w:rsid w:val="00F30DA2"/>
    <w:rsid w:val="00F3177C"/>
    <w:rsid w:val="00F339EA"/>
    <w:rsid w:val="00F33A69"/>
    <w:rsid w:val="00F33D21"/>
    <w:rsid w:val="00F341DF"/>
    <w:rsid w:val="00F350F1"/>
    <w:rsid w:val="00F35A40"/>
    <w:rsid w:val="00F3632D"/>
    <w:rsid w:val="00F36408"/>
    <w:rsid w:val="00F40632"/>
    <w:rsid w:val="00F4144B"/>
    <w:rsid w:val="00F4236C"/>
    <w:rsid w:val="00F4247A"/>
    <w:rsid w:val="00F42668"/>
    <w:rsid w:val="00F43389"/>
    <w:rsid w:val="00F43E97"/>
    <w:rsid w:val="00F44E94"/>
    <w:rsid w:val="00F45575"/>
    <w:rsid w:val="00F45662"/>
    <w:rsid w:val="00F456F7"/>
    <w:rsid w:val="00F45A8B"/>
    <w:rsid w:val="00F46B6C"/>
    <w:rsid w:val="00F46BCD"/>
    <w:rsid w:val="00F4727A"/>
    <w:rsid w:val="00F47EE8"/>
    <w:rsid w:val="00F5147F"/>
    <w:rsid w:val="00F52200"/>
    <w:rsid w:val="00F524AF"/>
    <w:rsid w:val="00F54263"/>
    <w:rsid w:val="00F55E3E"/>
    <w:rsid w:val="00F60F1E"/>
    <w:rsid w:val="00F61E1D"/>
    <w:rsid w:val="00F6217B"/>
    <w:rsid w:val="00F6314F"/>
    <w:rsid w:val="00F64207"/>
    <w:rsid w:val="00F64CC6"/>
    <w:rsid w:val="00F65DE9"/>
    <w:rsid w:val="00F65ECD"/>
    <w:rsid w:val="00F66302"/>
    <w:rsid w:val="00F67039"/>
    <w:rsid w:val="00F67EB2"/>
    <w:rsid w:val="00F67EFF"/>
    <w:rsid w:val="00F70B0A"/>
    <w:rsid w:val="00F71160"/>
    <w:rsid w:val="00F723DC"/>
    <w:rsid w:val="00F76755"/>
    <w:rsid w:val="00F773A3"/>
    <w:rsid w:val="00F77D1D"/>
    <w:rsid w:val="00F807FF"/>
    <w:rsid w:val="00F81B34"/>
    <w:rsid w:val="00F81B3E"/>
    <w:rsid w:val="00F82284"/>
    <w:rsid w:val="00F84E07"/>
    <w:rsid w:val="00F85230"/>
    <w:rsid w:val="00F854BF"/>
    <w:rsid w:val="00F85C50"/>
    <w:rsid w:val="00F87BE8"/>
    <w:rsid w:val="00F87ECE"/>
    <w:rsid w:val="00F91898"/>
    <w:rsid w:val="00F928B3"/>
    <w:rsid w:val="00F92AFE"/>
    <w:rsid w:val="00F92FC4"/>
    <w:rsid w:val="00F93299"/>
    <w:rsid w:val="00F95B23"/>
    <w:rsid w:val="00F95BA8"/>
    <w:rsid w:val="00F96EB9"/>
    <w:rsid w:val="00FA04F8"/>
    <w:rsid w:val="00FA0F9B"/>
    <w:rsid w:val="00FA11D2"/>
    <w:rsid w:val="00FA198D"/>
    <w:rsid w:val="00FA342E"/>
    <w:rsid w:val="00FA3656"/>
    <w:rsid w:val="00FA5068"/>
    <w:rsid w:val="00FA5550"/>
    <w:rsid w:val="00FA56C4"/>
    <w:rsid w:val="00FA6901"/>
    <w:rsid w:val="00FA69A7"/>
    <w:rsid w:val="00FA6A99"/>
    <w:rsid w:val="00FA6BB9"/>
    <w:rsid w:val="00FA7AA9"/>
    <w:rsid w:val="00FB03B6"/>
    <w:rsid w:val="00FB1C00"/>
    <w:rsid w:val="00FB262C"/>
    <w:rsid w:val="00FB2864"/>
    <w:rsid w:val="00FB2F28"/>
    <w:rsid w:val="00FB59A0"/>
    <w:rsid w:val="00FB63E5"/>
    <w:rsid w:val="00FB778A"/>
    <w:rsid w:val="00FB7C0D"/>
    <w:rsid w:val="00FC0C78"/>
    <w:rsid w:val="00FC11DE"/>
    <w:rsid w:val="00FC13B9"/>
    <w:rsid w:val="00FC13E4"/>
    <w:rsid w:val="00FC1ABA"/>
    <w:rsid w:val="00FC5CF1"/>
    <w:rsid w:val="00FC64FD"/>
    <w:rsid w:val="00FC6FBA"/>
    <w:rsid w:val="00FC7014"/>
    <w:rsid w:val="00FC7854"/>
    <w:rsid w:val="00FC793A"/>
    <w:rsid w:val="00FC7CA8"/>
    <w:rsid w:val="00FD0343"/>
    <w:rsid w:val="00FD0AAC"/>
    <w:rsid w:val="00FD1647"/>
    <w:rsid w:val="00FD1BD9"/>
    <w:rsid w:val="00FD1F00"/>
    <w:rsid w:val="00FD2148"/>
    <w:rsid w:val="00FD273A"/>
    <w:rsid w:val="00FD27F2"/>
    <w:rsid w:val="00FD29F4"/>
    <w:rsid w:val="00FD2E4D"/>
    <w:rsid w:val="00FD5888"/>
    <w:rsid w:val="00FD5AD4"/>
    <w:rsid w:val="00FD634D"/>
    <w:rsid w:val="00FD644D"/>
    <w:rsid w:val="00FD6980"/>
    <w:rsid w:val="00FD77B6"/>
    <w:rsid w:val="00FE0317"/>
    <w:rsid w:val="00FE08F7"/>
    <w:rsid w:val="00FE2547"/>
    <w:rsid w:val="00FE4A78"/>
    <w:rsid w:val="00FE5541"/>
    <w:rsid w:val="00FE5853"/>
    <w:rsid w:val="00FE5FFB"/>
    <w:rsid w:val="00FE6574"/>
    <w:rsid w:val="00FE65F9"/>
    <w:rsid w:val="00FE70BE"/>
    <w:rsid w:val="00FF3BF1"/>
    <w:rsid w:val="00FF44BD"/>
    <w:rsid w:val="00FF47D4"/>
    <w:rsid w:val="00FF5020"/>
    <w:rsid w:val="00FF5500"/>
    <w:rsid w:val="00FF55E7"/>
    <w:rsid w:val="00FF58E4"/>
    <w:rsid w:val="00FF5E93"/>
    <w:rsid w:val="00FF68E1"/>
    <w:rsid w:val="00FF6E8F"/>
    <w:rsid w:val="0104413E"/>
    <w:rsid w:val="03397799"/>
    <w:rsid w:val="05094D8C"/>
    <w:rsid w:val="0511C161"/>
    <w:rsid w:val="054BCD6F"/>
    <w:rsid w:val="05B9ECE0"/>
    <w:rsid w:val="05E01CE4"/>
    <w:rsid w:val="0706C9BE"/>
    <w:rsid w:val="07A2EC0B"/>
    <w:rsid w:val="08057CD2"/>
    <w:rsid w:val="0A7011C6"/>
    <w:rsid w:val="0AC3F2A5"/>
    <w:rsid w:val="0ADFD7C2"/>
    <w:rsid w:val="0D43BEE0"/>
    <w:rsid w:val="0D4CED60"/>
    <w:rsid w:val="0E5C4ABB"/>
    <w:rsid w:val="116C3618"/>
    <w:rsid w:val="127107D1"/>
    <w:rsid w:val="153061B3"/>
    <w:rsid w:val="16323B73"/>
    <w:rsid w:val="177FA495"/>
    <w:rsid w:val="17924C2D"/>
    <w:rsid w:val="180A1BD3"/>
    <w:rsid w:val="191CD780"/>
    <w:rsid w:val="193D53CA"/>
    <w:rsid w:val="19B23940"/>
    <w:rsid w:val="1A7B68B4"/>
    <w:rsid w:val="1CA86792"/>
    <w:rsid w:val="1E657FAC"/>
    <w:rsid w:val="1F33AD71"/>
    <w:rsid w:val="204E1152"/>
    <w:rsid w:val="21518859"/>
    <w:rsid w:val="21A07A6D"/>
    <w:rsid w:val="22E470C0"/>
    <w:rsid w:val="260D0FDD"/>
    <w:rsid w:val="2636FA05"/>
    <w:rsid w:val="266A002F"/>
    <w:rsid w:val="26D280F3"/>
    <w:rsid w:val="28507972"/>
    <w:rsid w:val="28861DC7"/>
    <w:rsid w:val="28CDD08E"/>
    <w:rsid w:val="28F049FA"/>
    <w:rsid w:val="2AEC876E"/>
    <w:rsid w:val="2BC1A3A8"/>
    <w:rsid w:val="2C36D276"/>
    <w:rsid w:val="2D5D7409"/>
    <w:rsid w:val="2FF466B1"/>
    <w:rsid w:val="3059B924"/>
    <w:rsid w:val="3335BA66"/>
    <w:rsid w:val="3386ADAC"/>
    <w:rsid w:val="34F69BBE"/>
    <w:rsid w:val="3563169F"/>
    <w:rsid w:val="360A3BC2"/>
    <w:rsid w:val="365708CF"/>
    <w:rsid w:val="37CAC05F"/>
    <w:rsid w:val="37F81942"/>
    <w:rsid w:val="38BA2351"/>
    <w:rsid w:val="38DE55C8"/>
    <w:rsid w:val="399DF236"/>
    <w:rsid w:val="39D2CCFA"/>
    <w:rsid w:val="3B40BE61"/>
    <w:rsid w:val="3B7AAE86"/>
    <w:rsid w:val="3CB9C15C"/>
    <w:rsid w:val="3E083371"/>
    <w:rsid w:val="3ECC882E"/>
    <w:rsid w:val="3F994E31"/>
    <w:rsid w:val="41DAAD71"/>
    <w:rsid w:val="42EC49E5"/>
    <w:rsid w:val="42F3C4DB"/>
    <w:rsid w:val="43D19E80"/>
    <w:rsid w:val="4415D567"/>
    <w:rsid w:val="4480B55C"/>
    <w:rsid w:val="44D21D32"/>
    <w:rsid w:val="452529CB"/>
    <w:rsid w:val="457C0694"/>
    <w:rsid w:val="4677D8D3"/>
    <w:rsid w:val="46B9A28A"/>
    <w:rsid w:val="47708CCB"/>
    <w:rsid w:val="493D9A38"/>
    <w:rsid w:val="4B55B240"/>
    <w:rsid w:val="4C07BEEF"/>
    <w:rsid w:val="4C8D66C8"/>
    <w:rsid w:val="4D7649CD"/>
    <w:rsid w:val="4F030F95"/>
    <w:rsid w:val="5082AF2B"/>
    <w:rsid w:val="51199EF4"/>
    <w:rsid w:val="52159693"/>
    <w:rsid w:val="533FB4DC"/>
    <w:rsid w:val="534B2CEB"/>
    <w:rsid w:val="53CC0174"/>
    <w:rsid w:val="54D48AA9"/>
    <w:rsid w:val="552C168F"/>
    <w:rsid w:val="556EE8CF"/>
    <w:rsid w:val="578CE3B2"/>
    <w:rsid w:val="57C09A68"/>
    <w:rsid w:val="57F0A31C"/>
    <w:rsid w:val="58E2A496"/>
    <w:rsid w:val="5AD37EC3"/>
    <w:rsid w:val="5C39D155"/>
    <w:rsid w:val="5CF791AC"/>
    <w:rsid w:val="5D52C28E"/>
    <w:rsid w:val="5DB78A7A"/>
    <w:rsid w:val="5DF2DC7A"/>
    <w:rsid w:val="5EA6D3A1"/>
    <w:rsid w:val="5EDED499"/>
    <w:rsid w:val="5F60A401"/>
    <w:rsid w:val="60136FCA"/>
    <w:rsid w:val="60408BA5"/>
    <w:rsid w:val="605036DA"/>
    <w:rsid w:val="60AB9C30"/>
    <w:rsid w:val="61CE4EE5"/>
    <w:rsid w:val="622C5E72"/>
    <w:rsid w:val="637B3AE4"/>
    <w:rsid w:val="63D78744"/>
    <w:rsid w:val="647FAEE8"/>
    <w:rsid w:val="65C669E7"/>
    <w:rsid w:val="681D37A4"/>
    <w:rsid w:val="6979515C"/>
    <w:rsid w:val="6A1E1C02"/>
    <w:rsid w:val="6A3EF0DA"/>
    <w:rsid w:val="6A59B5C8"/>
    <w:rsid w:val="6BF8045D"/>
    <w:rsid w:val="6CF5316C"/>
    <w:rsid w:val="6D618147"/>
    <w:rsid w:val="6DBE9C0D"/>
    <w:rsid w:val="6F0665B7"/>
    <w:rsid w:val="70955AC0"/>
    <w:rsid w:val="715FEC60"/>
    <w:rsid w:val="71E9C825"/>
    <w:rsid w:val="7248C4EA"/>
    <w:rsid w:val="7275BEA6"/>
    <w:rsid w:val="72F1281D"/>
    <w:rsid w:val="75509158"/>
    <w:rsid w:val="75F6E456"/>
    <w:rsid w:val="76D83532"/>
    <w:rsid w:val="7900DFCC"/>
    <w:rsid w:val="7A21F085"/>
    <w:rsid w:val="7A513B50"/>
    <w:rsid w:val="7A9CB02D"/>
    <w:rsid w:val="7AC41130"/>
    <w:rsid w:val="7AD5BF42"/>
    <w:rsid w:val="7BA57707"/>
    <w:rsid w:val="7BBE8A9F"/>
    <w:rsid w:val="7C726272"/>
    <w:rsid w:val="7CC54E23"/>
    <w:rsid w:val="7EB38C92"/>
    <w:rsid w:val="7FB72E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46AAB508"/>
  <w15:docId w15:val="{75ABE914-98FE-4EE1-83CD-E1116F58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E4FAE"/>
    <w:pPr>
      <w:ind w:firstLine="720"/>
    </w:pPr>
    <w:rPr>
      <w:rFonts w:ascii="Verdana" w:hAnsi="Verdana"/>
      <w:sz w:val="24"/>
      <w:lang w:eastAsia="en-US"/>
    </w:rPr>
  </w:style>
  <w:style w:type="paragraph" w:styleId="Antrat1">
    <w:name w:val="heading 1"/>
    <w:basedOn w:val="prastasis"/>
    <w:next w:val="prastasis"/>
    <w:link w:val="Antrat1Diagrama"/>
    <w:uiPriority w:val="9"/>
    <w:qFormat/>
    <w:rsid w:val="0032045B"/>
    <w:pPr>
      <w:keepNext/>
      <w:ind w:firstLine="0"/>
      <w:outlineLvl w:val="0"/>
    </w:pPr>
    <w:rPr>
      <w:b/>
      <w:bCs/>
      <w:caps/>
      <w:szCs w:val="24"/>
      <w:lang w:val="en-US"/>
    </w:rPr>
  </w:style>
  <w:style w:type="paragraph" w:styleId="Antrat2">
    <w:name w:val="heading 2"/>
    <w:basedOn w:val="prastasis"/>
    <w:next w:val="prastasis"/>
    <w:link w:val="Antrat2Diagrama"/>
    <w:uiPriority w:val="9"/>
    <w:semiHidden/>
    <w:unhideWhenUsed/>
    <w:qFormat/>
    <w:rsid w:val="00CB112E"/>
    <w:pPr>
      <w:keepNext/>
      <w:keepLines/>
      <w:spacing w:before="40"/>
      <w:outlineLvl w:val="1"/>
    </w:pPr>
    <w:rPr>
      <w:rFonts w:ascii="Calibri Light" w:eastAsia="DengXian Light" w:hAnsi="Calibri Light"/>
      <w:color w:val="2E74B5"/>
      <w:sz w:val="26"/>
      <w:szCs w:val="26"/>
      <w:lang w:eastAsia="lt-LT"/>
    </w:rPr>
  </w:style>
  <w:style w:type="paragraph" w:styleId="Antrat3">
    <w:name w:val="heading 3"/>
    <w:basedOn w:val="prastasis"/>
    <w:next w:val="prastasis"/>
    <w:link w:val="Antrat3Diagrama"/>
    <w:uiPriority w:val="9"/>
    <w:semiHidden/>
    <w:unhideWhenUsed/>
    <w:qFormat/>
    <w:rsid w:val="00CB112E"/>
    <w:pPr>
      <w:keepNext/>
      <w:keepLines/>
      <w:spacing w:before="40"/>
      <w:outlineLvl w:val="2"/>
    </w:pPr>
    <w:rPr>
      <w:rFonts w:ascii="Calibri Light" w:eastAsia="DengXian Light" w:hAnsi="Calibri Light"/>
      <w:color w:val="1F4D78"/>
      <w:szCs w:val="24"/>
      <w:lang w:eastAsia="lt-LT"/>
    </w:rPr>
  </w:style>
  <w:style w:type="paragraph" w:styleId="Antrat4">
    <w:name w:val="heading 4"/>
    <w:basedOn w:val="prastasis"/>
    <w:next w:val="prastasis"/>
    <w:link w:val="Antrat4Diagrama"/>
    <w:uiPriority w:val="9"/>
    <w:semiHidden/>
    <w:unhideWhenUsed/>
    <w:qFormat/>
    <w:rsid w:val="00CB112E"/>
    <w:pPr>
      <w:keepNext/>
      <w:keepLines/>
      <w:spacing w:before="40"/>
      <w:outlineLvl w:val="3"/>
    </w:pPr>
    <w:rPr>
      <w:rFonts w:ascii="Calibri Light" w:eastAsia="DengXian Light" w:hAnsi="Calibri Light"/>
      <w:b/>
      <w:bCs/>
      <w:i/>
      <w:iCs/>
      <w:color w:val="5B9BD5"/>
      <w:sz w:val="20"/>
      <w:lang w:eastAsia="lt-LT"/>
    </w:rPr>
  </w:style>
  <w:style w:type="paragraph" w:styleId="Antrat5">
    <w:name w:val="heading 5"/>
    <w:basedOn w:val="prastasis"/>
    <w:next w:val="prastasis"/>
    <w:link w:val="Antrat5Diagrama"/>
    <w:uiPriority w:val="9"/>
    <w:semiHidden/>
    <w:unhideWhenUsed/>
    <w:qFormat/>
    <w:rsid w:val="00CB112E"/>
    <w:pPr>
      <w:keepNext/>
      <w:keepLines/>
      <w:spacing w:before="40"/>
      <w:outlineLvl w:val="4"/>
    </w:pPr>
    <w:rPr>
      <w:rFonts w:ascii="Calibri Light" w:eastAsia="DengXian Light" w:hAnsi="Calibri Light"/>
      <w:color w:val="1F4D78"/>
      <w:sz w:val="20"/>
      <w:lang w:eastAsia="lt-LT"/>
    </w:rPr>
  </w:style>
  <w:style w:type="paragraph" w:styleId="Antrat6">
    <w:name w:val="heading 6"/>
    <w:basedOn w:val="prastasis"/>
    <w:next w:val="prastasis"/>
    <w:link w:val="Antrat6Diagrama"/>
    <w:uiPriority w:val="9"/>
    <w:semiHidden/>
    <w:unhideWhenUsed/>
    <w:qFormat/>
    <w:rsid w:val="00CB112E"/>
    <w:pPr>
      <w:keepNext/>
      <w:keepLines/>
      <w:spacing w:before="40"/>
      <w:outlineLvl w:val="5"/>
    </w:pPr>
    <w:rPr>
      <w:rFonts w:ascii="Calibri Light" w:eastAsia="DengXian Light" w:hAnsi="Calibri Light"/>
      <w:i/>
      <w:iCs/>
      <w:color w:val="1F4D78"/>
      <w:sz w:val="20"/>
      <w:lang w:eastAsia="lt-LT"/>
    </w:rPr>
  </w:style>
  <w:style w:type="paragraph" w:styleId="Antrat7">
    <w:name w:val="heading 7"/>
    <w:basedOn w:val="prastasis"/>
    <w:next w:val="prastasis"/>
    <w:link w:val="Antrat7Diagrama"/>
    <w:uiPriority w:val="9"/>
    <w:semiHidden/>
    <w:unhideWhenUsed/>
    <w:qFormat/>
    <w:rsid w:val="00CB112E"/>
    <w:pPr>
      <w:keepNext/>
      <w:keepLines/>
      <w:spacing w:before="40"/>
      <w:outlineLvl w:val="6"/>
    </w:pPr>
    <w:rPr>
      <w:rFonts w:ascii="Calibri Light" w:eastAsia="DengXian Light" w:hAnsi="Calibri Light"/>
      <w:i/>
      <w:iCs/>
      <w:color w:val="404040"/>
      <w:sz w:val="20"/>
      <w:lang w:eastAsia="lt-LT"/>
    </w:rPr>
  </w:style>
  <w:style w:type="paragraph" w:styleId="Antrat8">
    <w:name w:val="heading 8"/>
    <w:basedOn w:val="prastasis"/>
    <w:next w:val="prastasis"/>
    <w:link w:val="Antrat8Diagrama"/>
    <w:uiPriority w:val="9"/>
    <w:semiHidden/>
    <w:unhideWhenUsed/>
    <w:qFormat/>
    <w:rsid w:val="00CB112E"/>
    <w:pPr>
      <w:keepNext/>
      <w:keepLines/>
      <w:spacing w:before="40"/>
      <w:outlineLvl w:val="7"/>
    </w:pPr>
    <w:rPr>
      <w:rFonts w:ascii="Calibri Light" w:eastAsia="DengXian Light" w:hAnsi="Calibri Light"/>
      <w:color w:val="404040"/>
      <w:sz w:val="20"/>
      <w:lang w:eastAsia="lt-LT"/>
    </w:rPr>
  </w:style>
  <w:style w:type="paragraph" w:styleId="Antrat9">
    <w:name w:val="heading 9"/>
    <w:basedOn w:val="prastasis"/>
    <w:next w:val="prastasis"/>
    <w:link w:val="Antrat9Diagrama"/>
    <w:uiPriority w:val="9"/>
    <w:semiHidden/>
    <w:unhideWhenUsed/>
    <w:qFormat/>
    <w:rsid w:val="00CB112E"/>
    <w:pPr>
      <w:keepNext/>
      <w:keepLines/>
      <w:spacing w:before="40"/>
      <w:outlineLvl w:val="8"/>
    </w:pPr>
    <w:rPr>
      <w:rFonts w:ascii="Calibri Light" w:eastAsia="DengXian Light" w:hAnsi="Calibri Light"/>
      <w:i/>
      <w:iCs/>
      <w:color w:val="404040"/>
      <w:sz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83919"/>
    <w:pPr>
      <w:tabs>
        <w:tab w:val="center" w:pos="4153"/>
        <w:tab w:val="right" w:pos="8306"/>
      </w:tabs>
    </w:pPr>
  </w:style>
  <w:style w:type="paragraph" w:styleId="Porat">
    <w:name w:val="footer"/>
    <w:basedOn w:val="prastasis"/>
    <w:link w:val="PoratDiagrama"/>
    <w:uiPriority w:val="99"/>
    <w:rsid w:val="00D83919"/>
    <w:pPr>
      <w:tabs>
        <w:tab w:val="center" w:pos="4153"/>
        <w:tab w:val="right" w:pos="8306"/>
      </w:tabs>
    </w:pPr>
  </w:style>
  <w:style w:type="character" w:styleId="Puslapionumeris">
    <w:name w:val="page number"/>
    <w:basedOn w:val="Numatytasispastraiposriftas"/>
    <w:rsid w:val="00D83919"/>
  </w:style>
  <w:style w:type="paragraph" w:styleId="Debesliotekstas">
    <w:name w:val="Balloon Text"/>
    <w:basedOn w:val="prastasis"/>
    <w:link w:val="DebesliotekstasDiagrama"/>
    <w:uiPriority w:val="99"/>
    <w:semiHidden/>
    <w:rsid w:val="007A0584"/>
    <w:rPr>
      <w:rFonts w:ascii="Tahoma" w:hAnsi="Tahoma" w:cs="Tahoma"/>
      <w:sz w:val="16"/>
      <w:szCs w:val="16"/>
    </w:rPr>
  </w:style>
  <w:style w:type="paragraph" w:customStyle="1" w:styleId="tekstas">
    <w:name w:val="tekstas"/>
    <w:basedOn w:val="prastasis"/>
    <w:rsid w:val="00D83919"/>
    <w:pPr>
      <w:jc w:val="both"/>
    </w:pPr>
  </w:style>
  <w:style w:type="paragraph" w:customStyle="1" w:styleId="parasas">
    <w:name w:val="parasas"/>
    <w:basedOn w:val="prastasis"/>
    <w:rsid w:val="00D83919"/>
    <w:pPr>
      <w:ind w:firstLine="0"/>
      <w:jc w:val="both"/>
    </w:pPr>
  </w:style>
  <w:style w:type="character" w:styleId="Hipersaitas">
    <w:name w:val="Hyperlink"/>
    <w:basedOn w:val="Numatytasispastraiposriftas"/>
    <w:uiPriority w:val="99"/>
    <w:rsid w:val="00C80AF8"/>
    <w:rPr>
      <w:color w:val="0000FF"/>
      <w:u w:val="single"/>
    </w:rPr>
  </w:style>
  <w:style w:type="table" w:styleId="Lentelstinklelis">
    <w:name w:val="Table Grid"/>
    <w:basedOn w:val="prastojilentel"/>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uiPriority w:val="99"/>
    <w:rsid w:val="005633BF"/>
    <w:rPr>
      <w:sz w:val="24"/>
      <w:lang w:eastAsia="en-US"/>
    </w:rPr>
  </w:style>
  <w:style w:type="character" w:styleId="Emfaz">
    <w:name w:val="Emphasis"/>
    <w:basedOn w:val="Numatytasispastraiposriftas"/>
    <w:qFormat/>
    <w:rsid w:val="0032045B"/>
    <w:rPr>
      <w:rFonts w:ascii="Verdana" w:hAnsi="Verdana"/>
      <w:i/>
      <w:iCs/>
      <w:sz w:val="24"/>
    </w:rPr>
  </w:style>
  <w:style w:type="character" w:styleId="Grietas">
    <w:name w:val="Strong"/>
    <w:basedOn w:val="Numatytasispastraiposriftas"/>
    <w:uiPriority w:val="22"/>
    <w:qFormat/>
    <w:rsid w:val="0032045B"/>
    <w:rPr>
      <w:rFonts w:ascii="Verdana" w:hAnsi="Verdana"/>
      <w:b/>
      <w:bCs/>
      <w:sz w:val="24"/>
    </w:rPr>
  </w:style>
  <w:style w:type="paragraph" w:styleId="Paantrat">
    <w:name w:val="Subtitle"/>
    <w:basedOn w:val="prastasis"/>
    <w:next w:val="prastasis"/>
    <w:link w:val="PaantratDiagrama"/>
    <w:qFormat/>
    <w:rsid w:val="0032045B"/>
    <w:pPr>
      <w:numPr>
        <w:ilvl w:val="1"/>
      </w:numPr>
      <w:spacing w:after="160"/>
      <w:ind w:firstLine="720"/>
    </w:pPr>
    <w:rPr>
      <w:rFonts w:asciiTheme="minorHAnsi" w:eastAsiaTheme="minorEastAsia" w:hAnsiTheme="minorHAnsi" w:cstheme="minorBidi"/>
      <w:color w:val="5A5A5A" w:themeColor="text1" w:themeTint="A5"/>
      <w:spacing w:val="15"/>
      <w:szCs w:val="22"/>
    </w:rPr>
  </w:style>
  <w:style w:type="character" w:customStyle="1" w:styleId="PaantratDiagrama">
    <w:name w:val="Paantraštė Diagrama"/>
    <w:basedOn w:val="Numatytasispastraiposriftas"/>
    <w:link w:val="Paantrat"/>
    <w:rsid w:val="0032045B"/>
    <w:rPr>
      <w:rFonts w:asciiTheme="minorHAnsi" w:eastAsiaTheme="minorEastAsia" w:hAnsiTheme="minorHAnsi" w:cstheme="minorBidi"/>
      <w:color w:val="5A5A5A" w:themeColor="text1" w:themeTint="A5"/>
      <w:spacing w:val="15"/>
      <w:sz w:val="24"/>
      <w:szCs w:val="22"/>
      <w:lang w:eastAsia="en-US"/>
    </w:rPr>
  </w:style>
  <w:style w:type="paragraph" w:styleId="Pavadinimas">
    <w:name w:val="Title"/>
    <w:basedOn w:val="prastasis"/>
    <w:next w:val="prastasis"/>
    <w:link w:val="PavadinimasDiagrama"/>
    <w:qFormat/>
    <w:rsid w:val="0032045B"/>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32045B"/>
    <w:rPr>
      <w:rFonts w:asciiTheme="majorHAnsi" w:eastAsiaTheme="majorEastAsia" w:hAnsiTheme="majorHAnsi" w:cstheme="majorBidi"/>
      <w:spacing w:val="-10"/>
      <w:kern w:val="28"/>
      <w:sz w:val="56"/>
      <w:szCs w:val="56"/>
      <w:lang w:eastAsia="en-US"/>
    </w:rPr>
  </w:style>
  <w:style w:type="paragraph" w:styleId="Betarp">
    <w:name w:val="No Spacing"/>
    <w:uiPriority w:val="1"/>
    <w:qFormat/>
    <w:rsid w:val="0032045B"/>
    <w:pPr>
      <w:ind w:firstLine="720"/>
    </w:pPr>
    <w:rPr>
      <w:rFonts w:ascii="Verdana" w:hAnsi="Verdana"/>
      <w:sz w:val="24"/>
      <w:lang w:eastAsia="en-US"/>
    </w:rPr>
  </w:style>
  <w:style w:type="character" w:styleId="Nerykuspabraukimas">
    <w:name w:val="Subtle Emphasis"/>
    <w:basedOn w:val="Numatytasispastraiposriftas"/>
    <w:uiPriority w:val="19"/>
    <w:qFormat/>
    <w:rsid w:val="0032045B"/>
    <w:rPr>
      <w:rFonts w:ascii="Verdana" w:hAnsi="Verdana"/>
      <w:i/>
      <w:iCs/>
      <w:color w:val="404040" w:themeColor="text1" w:themeTint="BF"/>
      <w:sz w:val="24"/>
    </w:rPr>
  </w:style>
  <w:style w:type="character" w:styleId="Rykuspabraukimas">
    <w:name w:val="Intense Emphasis"/>
    <w:basedOn w:val="Numatytasispastraiposriftas"/>
    <w:uiPriority w:val="21"/>
    <w:qFormat/>
    <w:rsid w:val="0032045B"/>
    <w:rPr>
      <w:rFonts w:ascii="Verdana" w:hAnsi="Verdana"/>
      <w:i/>
      <w:iCs/>
      <w:color w:val="4A66AC" w:themeColor="accent1"/>
      <w:sz w:val="24"/>
    </w:rPr>
  </w:style>
  <w:style w:type="paragraph" w:styleId="Citata">
    <w:name w:val="Quote"/>
    <w:basedOn w:val="prastasis"/>
    <w:next w:val="prastasis"/>
    <w:link w:val="CitataDiagrama"/>
    <w:uiPriority w:val="29"/>
    <w:qFormat/>
    <w:rsid w:val="0032045B"/>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2045B"/>
    <w:rPr>
      <w:rFonts w:ascii="Verdana" w:hAnsi="Verdana"/>
      <w:i/>
      <w:iCs/>
      <w:color w:val="404040" w:themeColor="text1" w:themeTint="BF"/>
      <w:sz w:val="24"/>
      <w:lang w:eastAsia="en-US"/>
    </w:rPr>
  </w:style>
  <w:style w:type="paragraph" w:styleId="Iskirtacitata">
    <w:name w:val="Intense Quote"/>
    <w:basedOn w:val="prastasis"/>
    <w:next w:val="prastasis"/>
    <w:link w:val="IskirtacitataDiagrama"/>
    <w:uiPriority w:val="30"/>
    <w:qFormat/>
    <w:rsid w:val="0032045B"/>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skirtacitataDiagrama">
    <w:name w:val="Išskirta citata Diagrama"/>
    <w:basedOn w:val="Numatytasispastraiposriftas"/>
    <w:link w:val="Iskirtacitata"/>
    <w:uiPriority w:val="30"/>
    <w:rsid w:val="0032045B"/>
    <w:rPr>
      <w:rFonts w:ascii="Verdana" w:hAnsi="Verdana"/>
      <w:i/>
      <w:iCs/>
      <w:color w:val="4A66AC" w:themeColor="accent1"/>
      <w:sz w:val="24"/>
      <w:lang w:eastAsia="en-US"/>
    </w:rPr>
  </w:style>
  <w:style w:type="character" w:styleId="Nerykinuoroda">
    <w:name w:val="Subtle Reference"/>
    <w:basedOn w:val="Numatytasispastraiposriftas"/>
    <w:uiPriority w:val="31"/>
    <w:qFormat/>
    <w:rsid w:val="0032045B"/>
    <w:rPr>
      <w:rFonts w:ascii="Verdana" w:hAnsi="Verdana"/>
      <w:smallCaps/>
      <w:color w:val="5A5A5A" w:themeColor="text1" w:themeTint="A5"/>
      <w:sz w:val="24"/>
    </w:rPr>
  </w:style>
  <w:style w:type="character" w:styleId="Rykinuoroda">
    <w:name w:val="Intense Reference"/>
    <w:basedOn w:val="Numatytasispastraiposriftas"/>
    <w:uiPriority w:val="32"/>
    <w:qFormat/>
    <w:rsid w:val="0032045B"/>
    <w:rPr>
      <w:rFonts w:ascii="Verdana" w:hAnsi="Verdana"/>
      <w:b/>
      <w:bCs/>
      <w:smallCaps/>
      <w:color w:val="4A66AC" w:themeColor="accent1"/>
      <w:spacing w:val="5"/>
      <w:sz w:val="24"/>
    </w:rPr>
  </w:style>
  <w:style w:type="character" w:styleId="Knygospavadinimas">
    <w:name w:val="Book Title"/>
    <w:basedOn w:val="Numatytasispastraiposriftas"/>
    <w:uiPriority w:val="33"/>
    <w:qFormat/>
    <w:rsid w:val="0032045B"/>
    <w:rPr>
      <w:rFonts w:ascii="Verdana" w:hAnsi="Verdana"/>
      <w:b/>
      <w:bCs/>
      <w:i/>
      <w:iCs/>
      <w:spacing w:val="5"/>
      <w:sz w:val="24"/>
    </w:rPr>
  </w:style>
  <w:style w:type="paragraph" w:styleId="Sraopastraipa">
    <w:name w:val="List Paragraph"/>
    <w:aliases w:val="Table of contents numbered,List Paragraph21,List Paragraph1,Lentele,List Paragraph2,List Paragraph Red,Bullet EY,lp1,Bullet 1,Use Case List Paragraph,Numbering,ERP-List Paragraph,List Paragraph11,Paragraph,Buletai,List Paragraph111,2"/>
    <w:basedOn w:val="prastasis"/>
    <w:link w:val="SraopastraipaDiagrama"/>
    <w:uiPriority w:val="34"/>
    <w:qFormat/>
    <w:rsid w:val="0032045B"/>
    <w:pPr>
      <w:ind w:left="720"/>
      <w:contextualSpacing/>
    </w:pPr>
  </w:style>
  <w:style w:type="character" w:styleId="Neapdorotaspaminjimas">
    <w:name w:val="Unresolved Mention"/>
    <w:basedOn w:val="Numatytasispastraiposriftas"/>
    <w:uiPriority w:val="99"/>
    <w:semiHidden/>
    <w:unhideWhenUsed/>
    <w:rsid w:val="00687E9C"/>
    <w:rPr>
      <w:color w:val="605E5C"/>
      <w:shd w:val="clear" w:color="auto" w:fill="E1DFDD"/>
    </w:rPr>
  </w:style>
  <w:style w:type="paragraph" w:customStyle="1" w:styleId="Stilius1">
    <w:name w:val="Stilius1"/>
    <w:basedOn w:val="Sraopastraipa"/>
    <w:link w:val="Stilius1Diagrama"/>
    <w:qFormat/>
    <w:rsid w:val="008263E3"/>
    <w:pPr>
      <w:numPr>
        <w:numId w:val="1"/>
      </w:numPr>
      <w:ind w:left="360" w:hanging="360"/>
      <w:jc w:val="center"/>
    </w:pPr>
    <w:rPr>
      <w:rFonts w:asciiTheme="majorHAnsi" w:hAnsiTheme="majorHAnsi"/>
      <w:b/>
      <w:bCs/>
      <w:sz w:val="20"/>
    </w:rPr>
  </w:style>
  <w:style w:type="paragraph" w:customStyle="1" w:styleId="Stilius2">
    <w:name w:val="Stilius2"/>
    <w:basedOn w:val="Sraopastraipa"/>
    <w:link w:val="Stilius2Diagrama"/>
    <w:qFormat/>
    <w:rsid w:val="00E60718"/>
    <w:pPr>
      <w:ind w:left="0" w:firstLine="0"/>
      <w:jc w:val="both"/>
    </w:pPr>
    <w:rPr>
      <w:sz w:val="20"/>
    </w:rPr>
  </w:style>
  <w:style w:type="character" w:customStyle="1" w:styleId="SraopastraipaDiagrama">
    <w:name w:val="Sąrašo pastraipa Diagrama"/>
    <w:aliases w:val="Table of contents numbered Diagrama,List Paragraph21 Diagrama,List Paragraph1 Diagrama,Lentele Diagrama,List Paragraph2 Diagrama,List Paragraph Red Diagrama,Bullet EY Diagrama,lp1 Diagrama,Bullet 1 Diagrama,Numbering Diagrama"/>
    <w:basedOn w:val="Numatytasispastraiposriftas"/>
    <w:link w:val="Sraopastraipa"/>
    <w:uiPriority w:val="34"/>
    <w:qFormat/>
    <w:rsid w:val="008263E3"/>
    <w:rPr>
      <w:rFonts w:ascii="Verdana" w:hAnsi="Verdana"/>
      <w:sz w:val="24"/>
      <w:lang w:eastAsia="en-US"/>
    </w:rPr>
  </w:style>
  <w:style w:type="character" w:customStyle="1" w:styleId="Stilius1Diagrama">
    <w:name w:val="Stilius1 Diagrama"/>
    <w:basedOn w:val="SraopastraipaDiagrama"/>
    <w:link w:val="Stilius1"/>
    <w:rsid w:val="008263E3"/>
    <w:rPr>
      <w:rFonts w:asciiTheme="majorHAnsi" w:hAnsiTheme="majorHAnsi"/>
      <w:b/>
      <w:bCs/>
      <w:sz w:val="24"/>
      <w:lang w:eastAsia="en-US"/>
    </w:rPr>
  </w:style>
  <w:style w:type="paragraph" w:customStyle="1" w:styleId="Stilius3">
    <w:name w:val="Stilius3"/>
    <w:basedOn w:val="Stilius2"/>
    <w:link w:val="Stilius3Diagrama"/>
    <w:qFormat/>
    <w:rsid w:val="00A62B81"/>
  </w:style>
  <w:style w:type="character" w:customStyle="1" w:styleId="Stilius2Diagrama">
    <w:name w:val="Stilius2 Diagrama"/>
    <w:basedOn w:val="SraopastraipaDiagrama"/>
    <w:link w:val="Stilius2"/>
    <w:rsid w:val="00E60718"/>
    <w:rPr>
      <w:rFonts w:ascii="Verdana" w:hAnsi="Verdana"/>
      <w:sz w:val="24"/>
      <w:lang w:eastAsia="en-US"/>
    </w:rPr>
  </w:style>
  <w:style w:type="numbering" w:customStyle="1" w:styleId="Stilius4">
    <w:name w:val="Stilius4"/>
    <w:uiPriority w:val="99"/>
    <w:rsid w:val="0046039E"/>
    <w:pPr>
      <w:numPr>
        <w:numId w:val="2"/>
      </w:numPr>
    </w:pPr>
  </w:style>
  <w:style w:type="character" w:customStyle="1" w:styleId="Stilius3Diagrama">
    <w:name w:val="Stilius3 Diagrama"/>
    <w:basedOn w:val="Stilius2Diagrama"/>
    <w:link w:val="Stilius3"/>
    <w:rsid w:val="00A62B81"/>
    <w:rPr>
      <w:rFonts w:ascii="Verdana" w:hAnsi="Verdana"/>
      <w:sz w:val="24"/>
      <w:lang w:eastAsia="en-US"/>
    </w:rPr>
  </w:style>
  <w:style w:type="paragraph" w:styleId="Turinioantrat">
    <w:name w:val="TOC Heading"/>
    <w:basedOn w:val="Antrat1"/>
    <w:next w:val="prastasis"/>
    <w:uiPriority w:val="39"/>
    <w:unhideWhenUsed/>
    <w:qFormat/>
    <w:rsid w:val="00C741F5"/>
    <w:pPr>
      <w:keepLines/>
      <w:spacing w:before="240" w:line="259" w:lineRule="auto"/>
      <w:outlineLvl w:val="9"/>
    </w:pPr>
    <w:rPr>
      <w:rFonts w:asciiTheme="majorHAnsi" w:eastAsiaTheme="majorEastAsia" w:hAnsiTheme="majorHAnsi" w:cstheme="majorBidi"/>
      <w:b w:val="0"/>
      <w:bCs w:val="0"/>
      <w:caps w:val="0"/>
      <w:color w:val="374C80" w:themeColor="accent1" w:themeShade="BF"/>
      <w:sz w:val="32"/>
      <w:szCs w:val="32"/>
      <w:lang w:val="lt-LT" w:eastAsia="lt-LT"/>
    </w:rPr>
  </w:style>
  <w:style w:type="character" w:customStyle="1" w:styleId="Antrat1Diagrama">
    <w:name w:val="Antraštė 1 Diagrama"/>
    <w:basedOn w:val="Numatytasispastraiposriftas"/>
    <w:link w:val="Antrat1"/>
    <w:uiPriority w:val="9"/>
    <w:rsid w:val="00FE2547"/>
    <w:rPr>
      <w:rFonts w:ascii="Verdana" w:hAnsi="Verdana"/>
      <w:b/>
      <w:bCs/>
      <w:caps/>
      <w:sz w:val="24"/>
      <w:szCs w:val="24"/>
      <w:lang w:val="en-US" w:eastAsia="en-US"/>
    </w:rPr>
  </w:style>
  <w:style w:type="paragraph" w:styleId="Turinys1">
    <w:name w:val="toc 1"/>
    <w:basedOn w:val="prastasis"/>
    <w:next w:val="prastasis"/>
    <w:autoRedefine/>
    <w:uiPriority w:val="39"/>
    <w:unhideWhenUsed/>
    <w:rsid w:val="006A7242"/>
    <w:pPr>
      <w:spacing w:after="100"/>
    </w:pPr>
    <w:rPr>
      <w:sz w:val="20"/>
    </w:rPr>
  </w:style>
  <w:style w:type="paragraph" w:styleId="Turinys2">
    <w:name w:val="toc 2"/>
    <w:basedOn w:val="prastasis"/>
    <w:next w:val="prastasis"/>
    <w:autoRedefine/>
    <w:uiPriority w:val="39"/>
    <w:unhideWhenUsed/>
    <w:rsid w:val="006A7242"/>
    <w:pPr>
      <w:spacing w:after="100" w:line="259" w:lineRule="auto"/>
      <w:ind w:left="220" w:firstLine="0"/>
    </w:pPr>
    <w:rPr>
      <w:rFonts w:asciiTheme="minorHAnsi" w:eastAsiaTheme="minorEastAsia" w:hAnsiTheme="minorHAnsi"/>
      <w:sz w:val="22"/>
      <w:szCs w:val="22"/>
      <w:lang w:eastAsia="lt-LT"/>
    </w:rPr>
  </w:style>
  <w:style w:type="paragraph" w:styleId="Turinys3">
    <w:name w:val="toc 3"/>
    <w:basedOn w:val="prastasis"/>
    <w:next w:val="prastasis"/>
    <w:autoRedefine/>
    <w:uiPriority w:val="39"/>
    <w:unhideWhenUsed/>
    <w:rsid w:val="006A7242"/>
    <w:pPr>
      <w:spacing w:after="100" w:line="259" w:lineRule="auto"/>
      <w:ind w:left="440" w:firstLine="0"/>
    </w:pPr>
    <w:rPr>
      <w:rFonts w:asciiTheme="minorHAnsi" w:eastAsiaTheme="minorEastAsia" w:hAnsiTheme="minorHAnsi"/>
      <w:sz w:val="22"/>
      <w:szCs w:val="22"/>
      <w:lang w:eastAsia="lt-LT"/>
    </w:rPr>
  </w:style>
  <w:style w:type="paragraph" w:styleId="Pataisymai">
    <w:name w:val="Revision"/>
    <w:hidden/>
    <w:uiPriority w:val="99"/>
    <w:semiHidden/>
    <w:rsid w:val="00BE2EE3"/>
    <w:rPr>
      <w:rFonts w:ascii="Verdana" w:hAnsi="Verdana"/>
      <w:sz w:val="24"/>
      <w:lang w:eastAsia="en-US"/>
    </w:rPr>
  </w:style>
  <w:style w:type="paragraph" w:styleId="Puslapioinaostekstas">
    <w:name w:val="footnote text"/>
    <w:basedOn w:val="prastasis"/>
    <w:link w:val="PuslapioinaostekstasDiagrama"/>
    <w:semiHidden/>
    <w:unhideWhenUsed/>
    <w:rsid w:val="00082822"/>
    <w:pPr>
      <w:ind w:firstLine="0"/>
    </w:pPr>
    <w:rPr>
      <w:rFonts w:ascii="Times New Roman" w:eastAsia="Calibri" w:hAnsi="Times New Roman"/>
      <w:sz w:val="20"/>
    </w:rPr>
  </w:style>
  <w:style w:type="character" w:customStyle="1" w:styleId="PuslapioinaostekstasDiagrama">
    <w:name w:val="Puslapio išnašos tekstas Diagrama"/>
    <w:basedOn w:val="Numatytasispastraiposriftas"/>
    <w:link w:val="Puslapioinaostekstas"/>
    <w:semiHidden/>
    <w:rsid w:val="00082822"/>
    <w:rPr>
      <w:rFonts w:eastAsia="Calibri"/>
      <w:lang w:eastAsia="en-US"/>
    </w:rPr>
  </w:style>
  <w:style w:type="character" w:styleId="Puslapioinaosnuoroda">
    <w:name w:val="footnote reference"/>
    <w:basedOn w:val="Numatytasispastraiposriftas"/>
    <w:semiHidden/>
    <w:unhideWhenUsed/>
    <w:rsid w:val="00082822"/>
    <w:rPr>
      <w:vertAlign w:val="superscript"/>
    </w:rPr>
  </w:style>
  <w:style w:type="character" w:styleId="Komentaronuoroda">
    <w:name w:val="annotation reference"/>
    <w:basedOn w:val="Numatytasispastraiposriftas"/>
    <w:uiPriority w:val="99"/>
    <w:unhideWhenUsed/>
    <w:qFormat/>
    <w:rsid w:val="00EE4B48"/>
    <w:rPr>
      <w:sz w:val="16"/>
      <w:szCs w:val="16"/>
    </w:rPr>
  </w:style>
  <w:style w:type="paragraph" w:styleId="Komentarotekstas">
    <w:name w:val="annotation text"/>
    <w:aliases w:val=" Char"/>
    <w:basedOn w:val="prastasis"/>
    <w:link w:val="KomentarotekstasDiagrama"/>
    <w:uiPriority w:val="99"/>
    <w:unhideWhenUsed/>
    <w:qFormat/>
    <w:rsid w:val="00EE4B48"/>
    <w:rPr>
      <w:sz w:val="20"/>
    </w:rPr>
  </w:style>
  <w:style w:type="character" w:customStyle="1" w:styleId="KomentarotekstasDiagrama">
    <w:name w:val="Komentaro tekstas Diagrama"/>
    <w:aliases w:val=" Char Diagrama"/>
    <w:basedOn w:val="Numatytasispastraiposriftas"/>
    <w:link w:val="Komentarotekstas"/>
    <w:uiPriority w:val="99"/>
    <w:qFormat/>
    <w:rsid w:val="00EE4B48"/>
    <w:rPr>
      <w:rFonts w:ascii="Verdana" w:hAnsi="Verdana"/>
      <w:lang w:eastAsia="en-US"/>
    </w:rPr>
  </w:style>
  <w:style w:type="paragraph" w:styleId="Komentarotema">
    <w:name w:val="annotation subject"/>
    <w:basedOn w:val="Komentarotekstas"/>
    <w:next w:val="Komentarotekstas"/>
    <w:link w:val="KomentarotemaDiagrama"/>
    <w:uiPriority w:val="99"/>
    <w:semiHidden/>
    <w:unhideWhenUsed/>
    <w:rsid w:val="00EE4B48"/>
    <w:rPr>
      <w:b/>
      <w:bCs/>
    </w:rPr>
  </w:style>
  <w:style w:type="character" w:customStyle="1" w:styleId="KomentarotemaDiagrama">
    <w:name w:val="Komentaro tema Diagrama"/>
    <w:basedOn w:val="KomentarotekstasDiagrama"/>
    <w:link w:val="Komentarotema"/>
    <w:uiPriority w:val="99"/>
    <w:semiHidden/>
    <w:rsid w:val="00EE4B48"/>
    <w:rPr>
      <w:rFonts w:ascii="Verdana" w:hAnsi="Verdana"/>
      <w:b/>
      <w:bCs/>
      <w:lang w:eastAsia="en-US"/>
    </w:rPr>
  </w:style>
  <w:style w:type="character" w:styleId="Perirtashipersaitas">
    <w:name w:val="FollowedHyperlink"/>
    <w:basedOn w:val="Numatytasispastraiposriftas"/>
    <w:uiPriority w:val="99"/>
    <w:semiHidden/>
    <w:unhideWhenUsed/>
    <w:rsid w:val="007E1B80"/>
    <w:rPr>
      <w:color w:val="3EBBF0" w:themeColor="followedHyperlink"/>
      <w:u w:val="single"/>
    </w:rPr>
  </w:style>
  <w:style w:type="table" w:customStyle="1" w:styleId="Lentelstinklelis1">
    <w:name w:val="Lentelės tinklelis1"/>
    <w:basedOn w:val="prastojilentel"/>
    <w:next w:val="Lentelstinklelis"/>
    <w:uiPriority w:val="39"/>
    <w:rsid w:val="004539E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41948"/>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D0C39"/>
    <w:rPr>
      <w:rFonts w:ascii="Calibri" w:eastAsia="MS Mincho"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link w:val="prastasiniatinklioDiagrama"/>
    <w:uiPriority w:val="99"/>
    <w:unhideWhenUsed/>
    <w:rsid w:val="00BD0C39"/>
    <w:pPr>
      <w:spacing w:before="100" w:beforeAutospacing="1" w:after="100" w:afterAutospacing="1"/>
      <w:ind w:firstLine="0"/>
    </w:pPr>
    <w:rPr>
      <w:rFonts w:ascii="Times New Roman" w:hAnsi="Times New Roman"/>
      <w:szCs w:val="24"/>
      <w:lang w:val="en-US"/>
    </w:rPr>
  </w:style>
  <w:style w:type="character" w:customStyle="1" w:styleId="prastasiniatinklioDiagrama">
    <w:name w:val="Įprastas (žiniatinklio) Diagrama"/>
    <w:basedOn w:val="Numatytasispastraiposriftas"/>
    <w:link w:val="prastasiniatinklio"/>
    <w:rsid w:val="0073579A"/>
    <w:rPr>
      <w:sz w:val="24"/>
      <w:szCs w:val="24"/>
      <w:lang w:val="en-US" w:eastAsia="en-US"/>
    </w:rPr>
  </w:style>
  <w:style w:type="paragraph" w:customStyle="1" w:styleId="paragraph">
    <w:name w:val="paragraph"/>
    <w:basedOn w:val="prastasis"/>
    <w:rsid w:val="005D33AE"/>
    <w:pPr>
      <w:spacing w:before="100" w:beforeAutospacing="1" w:after="100" w:afterAutospacing="1"/>
      <w:ind w:firstLine="0"/>
    </w:pPr>
    <w:rPr>
      <w:rFonts w:ascii="Times New Roman" w:hAnsi="Times New Roman"/>
      <w:szCs w:val="24"/>
      <w:lang w:eastAsia="lt-LT"/>
    </w:rPr>
  </w:style>
  <w:style w:type="character" w:customStyle="1" w:styleId="normaltextrun">
    <w:name w:val="normaltextrun"/>
    <w:basedOn w:val="Numatytasispastraiposriftas"/>
    <w:rsid w:val="005D33AE"/>
  </w:style>
  <w:style w:type="character" w:customStyle="1" w:styleId="eop">
    <w:name w:val="eop"/>
    <w:basedOn w:val="Numatytasispastraiposriftas"/>
    <w:rsid w:val="005D33AE"/>
  </w:style>
  <w:style w:type="paragraph" w:styleId="Pagrindinistekstas">
    <w:name w:val="Body Text"/>
    <w:basedOn w:val="prastasis"/>
    <w:link w:val="PagrindinistekstasDiagrama"/>
    <w:uiPriority w:val="1"/>
    <w:rsid w:val="004D44C9"/>
    <w:pPr>
      <w:ind w:firstLine="0"/>
      <w:jc w:val="both"/>
    </w:pPr>
    <w:rPr>
      <w:rFonts w:ascii="TimesLT" w:hAnsi="TimesLT"/>
      <w:szCs w:val="24"/>
    </w:rPr>
  </w:style>
  <w:style w:type="character" w:customStyle="1" w:styleId="PagrindinistekstasDiagrama">
    <w:name w:val="Pagrindinis tekstas Diagrama"/>
    <w:basedOn w:val="Numatytasispastraiposriftas"/>
    <w:link w:val="Pagrindinistekstas"/>
    <w:uiPriority w:val="1"/>
    <w:rsid w:val="004D44C9"/>
    <w:rPr>
      <w:rFonts w:ascii="TimesLT" w:hAnsi="TimesLT"/>
      <w:sz w:val="24"/>
      <w:szCs w:val="24"/>
      <w:lang w:eastAsia="en-US"/>
    </w:rPr>
  </w:style>
  <w:style w:type="paragraph" w:customStyle="1" w:styleId="Antrat21">
    <w:name w:val="Antraštė 21"/>
    <w:basedOn w:val="prastasis"/>
    <w:next w:val="prastasis"/>
    <w:uiPriority w:val="9"/>
    <w:unhideWhenUsed/>
    <w:qFormat/>
    <w:rsid w:val="00CB112E"/>
    <w:pPr>
      <w:keepNext/>
      <w:keepLines/>
      <w:spacing w:before="40" w:line="259" w:lineRule="auto"/>
      <w:ind w:left="1080" w:hanging="360"/>
      <w:outlineLvl w:val="1"/>
    </w:pPr>
    <w:rPr>
      <w:rFonts w:ascii="Calibri Light" w:eastAsia="DengXian Light" w:hAnsi="Calibri Light"/>
      <w:color w:val="2E74B5"/>
      <w:sz w:val="26"/>
      <w:szCs w:val="26"/>
    </w:rPr>
  </w:style>
  <w:style w:type="paragraph" w:customStyle="1" w:styleId="Antrat31">
    <w:name w:val="Antraštė 31"/>
    <w:basedOn w:val="prastasis"/>
    <w:next w:val="prastasis"/>
    <w:uiPriority w:val="9"/>
    <w:unhideWhenUsed/>
    <w:qFormat/>
    <w:rsid w:val="00CB112E"/>
    <w:pPr>
      <w:keepNext/>
      <w:keepLines/>
      <w:spacing w:before="40" w:line="259" w:lineRule="auto"/>
      <w:ind w:left="1800" w:hanging="360"/>
      <w:outlineLvl w:val="2"/>
    </w:pPr>
    <w:rPr>
      <w:rFonts w:ascii="Calibri Light" w:eastAsia="DengXian Light" w:hAnsi="Calibri Light"/>
      <w:color w:val="1F4D78"/>
      <w:szCs w:val="24"/>
    </w:rPr>
  </w:style>
  <w:style w:type="paragraph" w:customStyle="1" w:styleId="Antrat41">
    <w:name w:val="Antraštė 41"/>
    <w:basedOn w:val="prastasis"/>
    <w:next w:val="prastasis"/>
    <w:uiPriority w:val="9"/>
    <w:semiHidden/>
    <w:unhideWhenUsed/>
    <w:qFormat/>
    <w:rsid w:val="00CB112E"/>
    <w:pPr>
      <w:keepNext/>
      <w:keepLines/>
      <w:spacing w:before="200" w:line="259" w:lineRule="auto"/>
      <w:ind w:left="2520" w:hanging="360"/>
      <w:outlineLvl w:val="3"/>
    </w:pPr>
    <w:rPr>
      <w:rFonts w:ascii="Calibri Light" w:eastAsia="DengXian Light" w:hAnsi="Calibri Light"/>
      <w:b/>
      <w:bCs/>
      <w:i/>
      <w:iCs/>
      <w:color w:val="5B9BD5"/>
      <w:sz w:val="22"/>
      <w:szCs w:val="22"/>
    </w:rPr>
  </w:style>
  <w:style w:type="paragraph" w:customStyle="1" w:styleId="Antrat51">
    <w:name w:val="Antraštė 51"/>
    <w:basedOn w:val="prastasis"/>
    <w:next w:val="prastasis"/>
    <w:uiPriority w:val="9"/>
    <w:semiHidden/>
    <w:unhideWhenUsed/>
    <w:qFormat/>
    <w:rsid w:val="00CB112E"/>
    <w:pPr>
      <w:keepNext/>
      <w:keepLines/>
      <w:spacing w:before="200" w:line="259" w:lineRule="auto"/>
      <w:ind w:left="3240" w:hanging="360"/>
      <w:outlineLvl w:val="4"/>
    </w:pPr>
    <w:rPr>
      <w:rFonts w:ascii="Calibri Light" w:eastAsia="DengXian Light" w:hAnsi="Calibri Light"/>
      <w:color w:val="1F4D78"/>
      <w:sz w:val="22"/>
      <w:szCs w:val="22"/>
    </w:rPr>
  </w:style>
  <w:style w:type="paragraph" w:customStyle="1" w:styleId="Antrat61">
    <w:name w:val="Antraštė 61"/>
    <w:basedOn w:val="prastasis"/>
    <w:next w:val="prastasis"/>
    <w:uiPriority w:val="9"/>
    <w:semiHidden/>
    <w:unhideWhenUsed/>
    <w:qFormat/>
    <w:rsid w:val="00CB112E"/>
    <w:pPr>
      <w:keepNext/>
      <w:keepLines/>
      <w:spacing w:before="200" w:line="259" w:lineRule="auto"/>
      <w:ind w:left="3960" w:hanging="360"/>
      <w:outlineLvl w:val="5"/>
    </w:pPr>
    <w:rPr>
      <w:rFonts w:ascii="Calibri Light" w:eastAsia="DengXian Light" w:hAnsi="Calibri Light"/>
      <w:i/>
      <w:iCs/>
      <w:color w:val="1F4D78"/>
      <w:sz w:val="22"/>
      <w:szCs w:val="22"/>
    </w:rPr>
  </w:style>
  <w:style w:type="paragraph" w:customStyle="1" w:styleId="Antrat71">
    <w:name w:val="Antraštė 71"/>
    <w:basedOn w:val="prastasis"/>
    <w:next w:val="prastasis"/>
    <w:uiPriority w:val="9"/>
    <w:semiHidden/>
    <w:unhideWhenUsed/>
    <w:qFormat/>
    <w:rsid w:val="00CB112E"/>
    <w:pPr>
      <w:keepNext/>
      <w:keepLines/>
      <w:spacing w:before="200" w:line="259" w:lineRule="auto"/>
      <w:ind w:left="4680" w:hanging="360"/>
      <w:outlineLvl w:val="6"/>
    </w:pPr>
    <w:rPr>
      <w:rFonts w:ascii="Calibri Light" w:eastAsia="DengXian Light" w:hAnsi="Calibri Light"/>
      <w:i/>
      <w:iCs/>
      <w:color w:val="404040"/>
      <w:sz w:val="22"/>
      <w:szCs w:val="22"/>
    </w:rPr>
  </w:style>
  <w:style w:type="paragraph" w:customStyle="1" w:styleId="Antrat81">
    <w:name w:val="Antraštė 81"/>
    <w:basedOn w:val="prastasis"/>
    <w:next w:val="prastasis"/>
    <w:uiPriority w:val="9"/>
    <w:semiHidden/>
    <w:unhideWhenUsed/>
    <w:qFormat/>
    <w:rsid w:val="00CB112E"/>
    <w:pPr>
      <w:keepNext/>
      <w:keepLines/>
      <w:spacing w:before="200" w:line="259" w:lineRule="auto"/>
      <w:ind w:left="5400" w:hanging="360"/>
      <w:outlineLvl w:val="7"/>
    </w:pPr>
    <w:rPr>
      <w:rFonts w:ascii="Calibri Light" w:eastAsia="DengXian Light" w:hAnsi="Calibri Light"/>
      <w:color w:val="404040"/>
      <w:sz w:val="20"/>
    </w:rPr>
  </w:style>
  <w:style w:type="paragraph" w:customStyle="1" w:styleId="Antrat91">
    <w:name w:val="Antraštė 91"/>
    <w:basedOn w:val="prastasis"/>
    <w:next w:val="prastasis"/>
    <w:uiPriority w:val="9"/>
    <w:semiHidden/>
    <w:unhideWhenUsed/>
    <w:qFormat/>
    <w:rsid w:val="00CB112E"/>
    <w:pPr>
      <w:keepNext/>
      <w:keepLines/>
      <w:spacing w:before="200" w:line="259" w:lineRule="auto"/>
      <w:ind w:left="6120" w:hanging="360"/>
      <w:outlineLvl w:val="8"/>
    </w:pPr>
    <w:rPr>
      <w:rFonts w:ascii="Calibri Light" w:eastAsia="DengXian Light" w:hAnsi="Calibri Light"/>
      <w:i/>
      <w:iCs/>
      <w:color w:val="404040"/>
      <w:sz w:val="20"/>
    </w:rPr>
  </w:style>
  <w:style w:type="numbering" w:customStyle="1" w:styleId="Sraonra1">
    <w:name w:val="Sąrašo nėra1"/>
    <w:next w:val="Sraonra"/>
    <w:uiPriority w:val="99"/>
    <w:semiHidden/>
    <w:unhideWhenUsed/>
    <w:rsid w:val="00FD6980"/>
  </w:style>
  <w:style w:type="character" w:customStyle="1" w:styleId="DebesliotekstasDiagrama">
    <w:name w:val="Debesėlio tekstas Diagrama"/>
    <w:basedOn w:val="Numatytasispastraiposriftas"/>
    <w:link w:val="Debesliotekstas"/>
    <w:uiPriority w:val="99"/>
    <w:semiHidden/>
    <w:rsid w:val="00CB112E"/>
    <w:rPr>
      <w:rFonts w:ascii="Tahoma" w:hAnsi="Tahoma" w:cs="Tahoma"/>
      <w:sz w:val="16"/>
      <w:szCs w:val="16"/>
      <w:lang w:eastAsia="en-US"/>
    </w:rPr>
  </w:style>
  <w:style w:type="table" w:customStyle="1" w:styleId="Lentelstinklelis4">
    <w:name w:val="Lentelės tinklelis4"/>
    <w:basedOn w:val="prastojilentel"/>
    <w:next w:val="Lentelstinklelis"/>
    <w:uiPriority w:val="59"/>
    <w:rsid w:val="00CB112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CB112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CB112E"/>
    <w:rPr>
      <w:rFonts w:ascii="Calibri Light" w:eastAsia="DengXian Light" w:hAnsi="Calibri Light" w:cs="Times New Roman"/>
      <w:color w:val="2E74B5"/>
      <w:sz w:val="26"/>
      <w:szCs w:val="26"/>
    </w:rPr>
  </w:style>
  <w:style w:type="character" w:customStyle="1" w:styleId="Antrat3Diagrama">
    <w:name w:val="Antraštė 3 Diagrama"/>
    <w:basedOn w:val="Numatytasispastraiposriftas"/>
    <w:link w:val="Antrat3"/>
    <w:uiPriority w:val="9"/>
    <w:rsid w:val="00CB112E"/>
    <w:rPr>
      <w:rFonts w:ascii="Calibri Light" w:eastAsia="DengXian Light" w:hAnsi="Calibri Light" w:cs="Times New Roman"/>
      <w:color w:val="1F4D78"/>
      <w:sz w:val="24"/>
      <w:szCs w:val="24"/>
    </w:rPr>
  </w:style>
  <w:style w:type="character" w:customStyle="1" w:styleId="AntratsDiagrama">
    <w:name w:val="Antraštės Diagrama"/>
    <w:basedOn w:val="Numatytasispastraiposriftas"/>
    <w:link w:val="Antrats"/>
    <w:uiPriority w:val="99"/>
    <w:rsid w:val="00CB112E"/>
    <w:rPr>
      <w:rFonts w:ascii="Verdana" w:hAnsi="Verdana"/>
      <w:sz w:val="24"/>
      <w:lang w:eastAsia="en-US"/>
    </w:rPr>
  </w:style>
  <w:style w:type="character" w:customStyle="1" w:styleId="tabchar">
    <w:name w:val="tabchar"/>
    <w:basedOn w:val="Numatytasispastraiposriftas"/>
    <w:rsid w:val="00CB112E"/>
  </w:style>
  <w:style w:type="character" w:customStyle="1" w:styleId="Antrat4Diagrama">
    <w:name w:val="Antraštė 4 Diagrama"/>
    <w:basedOn w:val="Numatytasispastraiposriftas"/>
    <w:link w:val="Antrat4"/>
    <w:uiPriority w:val="9"/>
    <w:semiHidden/>
    <w:rsid w:val="00CB112E"/>
    <w:rPr>
      <w:rFonts w:ascii="Calibri Light" w:eastAsia="DengXian Light" w:hAnsi="Calibri Light" w:cs="Times New Roman"/>
      <w:b/>
      <w:bCs/>
      <w:i/>
      <w:iCs/>
      <w:color w:val="5B9BD5"/>
    </w:rPr>
  </w:style>
  <w:style w:type="character" w:customStyle="1" w:styleId="Antrat5Diagrama">
    <w:name w:val="Antraštė 5 Diagrama"/>
    <w:basedOn w:val="Numatytasispastraiposriftas"/>
    <w:link w:val="Antrat5"/>
    <w:uiPriority w:val="9"/>
    <w:semiHidden/>
    <w:rsid w:val="00CB112E"/>
    <w:rPr>
      <w:rFonts w:ascii="Calibri Light" w:eastAsia="DengXian Light" w:hAnsi="Calibri Light" w:cs="Times New Roman"/>
      <w:color w:val="1F4D78"/>
    </w:rPr>
  </w:style>
  <w:style w:type="character" w:customStyle="1" w:styleId="Antrat6Diagrama">
    <w:name w:val="Antraštė 6 Diagrama"/>
    <w:basedOn w:val="Numatytasispastraiposriftas"/>
    <w:link w:val="Antrat6"/>
    <w:uiPriority w:val="9"/>
    <w:semiHidden/>
    <w:rsid w:val="00CB112E"/>
    <w:rPr>
      <w:rFonts w:ascii="Calibri Light" w:eastAsia="DengXian Light" w:hAnsi="Calibri Light" w:cs="Times New Roman"/>
      <w:i/>
      <w:iCs/>
      <w:color w:val="1F4D78"/>
    </w:rPr>
  </w:style>
  <w:style w:type="character" w:customStyle="1" w:styleId="Antrat7Diagrama">
    <w:name w:val="Antraštė 7 Diagrama"/>
    <w:basedOn w:val="Numatytasispastraiposriftas"/>
    <w:link w:val="Antrat7"/>
    <w:uiPriority w:val="9"/>
    <w:semiHidden/>
    <w:rsid w:val="00CB112E"/>
    <w:rPr>
      <w:rFonts w:ascii="Calibri Light" w:eastAsia="DengXian Light" w:hAnsi="Calibri Light" w:cs="Times New Roman"/>
      <w:i/>
      <w:iCs/>
      <w:color w:val="404040"/>
    </w:rPr>
  </w:style>
  <w:style w:type="character" w:customStyle="1" w:styleId="Antrat8Diagrama">
    <w:name w:val="Antraštė 8 Diagrama"/>
    <w:basedOn w:val="Numatytasispastraiposriftas"/>
    <w:link w:val="Antrat8"/>
    <w:uiPriority w:val="9"/>
    <w:semiHidden/>
    <w:rsid w:val="00CB112E"/>
    <w:rPr>
      <w:rFonts w:ascii="Calibri Light" w:eastAsia="DengXian Light" w:hAnsi="Calibri Light" w:cs="Times New Roman"/>
      <w:color w:val="404040"/>
      <w:sz w:val="20"/>
      <w:szCs w:val="20"/>
    </w:rPr>
  </w:style>
  <w:style w:type="character" w:customStyle="1" w:styleId="Antrat9Diagrama">
    <w:name w:val="Antraštė 9 Diagrama"/>
    <w:basedOn w:val="Numatytasispastraiposriftas"/>
    <w:link w:val="Antrat9"/>
    <w:uiPriority w:val="9"/>
    <w:semiHidden/>
    <w:rsid w:val="00CB112E"/>
    <w:rPr>
      <w:rFonts w:ascii="Calibri Light" w:eastAsia="DengXian Light" w:hAnsi="Calibri Light" w:cs="Times New Roman"/>
      <w:i/>
      <w:iCs/>
      <w:color w:val="404040"/>
      <w:sz w:val="20"/>
      <w:szCs w:val="20"/>
    </w:rPr>
  </w:style>
  <w:style w:type="character" w:customStyle="1" w:styleId="UnresolvedMention1">
    <w:name w:val="Unresolved Mention1"/>
    <w:basedOn w:val="Numatytasispastraiposriftas"/>
    <w:uiPriority w:val="99"/>
    <w:semiHidden/>
    <w:unhideWhenUsed/>
    <w:rsid w:val="00CB112E"/>
    <w:rPr>
      <w:color w:val="605E5C"/>
      <w:shd w:val="clear" w:color="auto" w:fill="E1DFDD"/>
    </w:rPr>
  </w:style>
  <w:style w:type="character" w:customStyle="1" w:styleId="cf01">
    <w:name w:val="cf01"/>
    <w:basedOn w:val="Numatytasispastraiposriftas"/>
    <w:rsid w:val="00CB112E"/>
    <w:rPr>
      <w:rFonts w:ascii="Segoe UI" w:hAnsi="Segoe UI" w:cs="Segoe UI" w:hint="default"/>
      <w:color w:val="FF0000"/>
      <w:sz w:val="18"/>
      <w:szCs w:val="18"/>
    </w:rPr>
  </w:style>
  <w:style w:type="character" w:customStyle="1" w:styleId="cf11">
    <w:name w:val="cf11"/>
    <w:basedOn w:val="Numatytasispastraiposriftas"/>
    <w:rsid w:val="00CB112E"/>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CB112E"/>
    <w:rPr>
      <w:color w:val="605E5C"/>
      <w:shd w:val="clear" w:color="auto" w:fill="E1DFDD"/>
    </w:rPr>
  </w:style>
  <w:style w:type="character" w:customStyle="1" w:styleId="ui-provider">
    <w:name w:val="ui-provider"/>
    <w:basedOn w:val="Numatytasispastraiposriftas"/>
    <w:rsid w:val="00CB112E"/>
  </w:style>
  <w:style w:type="character" w:customStyle="1" w:styleId="Antrat2Diagrama1">
    <w:name w:val="Antraštė 2 Diagrama1"/>
    <w:basedOn w:val="Numatytasispastraiposriftas"/>
    <w:semiHidden/>
    <w:rsid w:val="00CB112E"/>
    <w:rPr>
      <w:rFonts w:asciiTheme="majorHAnsi" w:eastAsiaTheme="majorEastAsia" w:hAnsiTheme="majorHAnsi" w:cstheme="majorBidi"/>
      <w:color w:val="374C80" w:themeColor="accent1" w:themeShade="BF"/>
      <w:sz w:val="26"/>
      <w:szCs w:val="26"/>
      <w:lang w:eastAsia="en-US"/>
    </w:rPr>
  </w:style>
  <w:style w:type="character" w:customStyle="1" w:styleId="Antrat3Diagrama1">
    <w:name w:val="Antraštė 3 Diagrama1"/>
    <w:basedOn w:val="Numatytasispastraiposriftas"/>
    <w:semiHidden/>
    <w:rsid w:val="00CB112E"/>
    <w:rPr>
      <w:rFonts w:asciiTheme="majorHAnsi" w:eastAsiaTheme="majorEastAsia" w:hAnsiTheme="majorHAnsi" w:cstheme="majorBidi"/>
      <w:color w:val="243255" w:themeColor="accent1" w:themeShade="7F"/>
      <w:sz w:val="24"/>
      <w:szCs w:val="24"/>
      <w:lang w:eastAsia="en-US"/>
    </w:rPr>
  </w:style>
  <w:style w:type="character" w:customStyle="1" w:styleId="Antrat4Diagrama1">
    <w:name w:val="Antraštė 4 Diagrama1"/>
    <w:basedOn w:val="Numatytasispastraiposriftas"/>
    <w:semiHidden/>
    <w:rsid w:val="00CB112E"/>
    <w:rPr>
      <w:rFonts w:asciiTheme="majorHAnsi" w:eastAsiaTheme="majorEastAsia" w:hAnsiTheme="majorHAnsi" w:cstheme="majorBidi"/>
      <w:i/>
      <w:iCs/>
      <w:color w:val="374C80" w:themeColor="accent1" w:themeShade="BF"/>
      <w:sz w:val="24"/>
      <w:lang w:eastAsia="en-US"/>
    </w:rPr>
  </w:style>
  <w:style w:type="character" w:customStyle="1" w:styleId="Antrat5Diagrama1">
    <w:name w:val="Antraštė 5 Diagrama1"/>
    <w:basedOn w:val="Numatytasispastraiposriftas"/>
    <w:semiHidden/>
    <w:rsid w:val="00CB112E"/>
    <w:rPr>
      <w:rFonts w:asciiTheme="majorHAnsi" w:eastAsiaTheme="majorEastAsia" w:hAnsiTheme="majorHAnsi" w:cstheme="majorBidi"/>
      <w:color w:val="374C80" w:themeColor="accent1" w:themeShade="BF"/>
      <w:sz w:val="24"/>
      <w:lang w:eastAsia="en-US"/>
    </w:rPr>
  </w:style>
  <w:style w:type="character" w:customStyle="1" w:styleId="Antrat6Diagrama1">
    <w:name w:val="Antraštė 6 Diagrama1"/>
    <w:basedOn w:val="Numatytasispastraiposriftas"/>
    <w:semiHidden/>
    <w:rsid w:val="00CB112E"/>
    <w:rPr>
      <w:rFonts w:asciiTheme="majorHAnsi" w:eastAsiaTheme="majorEastAsia" w:hAnsiTheme="majorHAnsi" w:cstheme="majorBidi"/>
      <w:color w:val="243255" w:themeColor="accent1" w:themeShade="7F"/>
      <w:sz w:val="24"/>
      <w:lang w:eastAsia="en-US"/>
    </w:rPr>
  </w:style>
  <w:style w:type="character" w:customStyle="1" w:styleId="Antrat7Diagrama1">
    <w:name w:val="Antraštė 7 Diagrama1"/>
    <w:basedOn w:val="Numatytasispastraiposriftas"/>
    <w:semiHidden/>
    <w:rsid w:val="00CB112E"/>
    <w:rPr>
      <w:rFonts w:asciiTheme="majorHAnsi" w:eastAsiaTheme="majorEastAsia" w:hAnsiTheme="majorHAnsi" w:cstheme="majorBidi"/>
      <w:i/>
      <w:iCs/>
      <w:color w:val="243255" w:themeColor="accent1" w:themeShade="7F"/>
      <w:sz w:val="24"/>
      <w:lang w:eastAsia="en-US"/>
    </w:rPr>
  </w:style>
  <w:style w:type="character" w:customStyle="1" w:styleId="Antrat8Diagrama1">
    <w:name w:val="Antraštė 8 Diagrama1"/>
    <w:basedOn w:val="Numatytasispastraiposriftas"/>
    <w:semiHidden/>
    <w:rsid w:val="00CB112E"/>
    <w:rPr>
      <w:rFonts w:asciiTheme="majorHAnsi" w:eastAsiaTheme="majorEastAsia" w:hAnsiTheme="majorHAnsi" w:cstheme="majorBidi"/>
      <w:color w:val="272727" w:themeColor="text1" w:themeTint="D8"/>
      <w:sz w:val="21"/>
      <w:szCs w:val="21"/>
      <w:lang w:eastAsia="en-US"/>
    </w:rPr>
  </w:style>
  <w:style w:type="character" w:customStyle="1" w:styleId="Antrat9Diagrama1">
    <w:name w:val="Antraštė 9 Diagrama1"/>
    <w:basedOn w:val="Numatytasispastraiposriftas"/>
    <w:semiHidden/>
    <w:rsid w:val="00CB112E"/>
    <w:rPr>
      <w:rFonts w:asciiTheme="majorHAnsi" w:eastAsiaTheme="majorEastAsia" w:hAnsiTheme="majorHAnsi" w:cstheme="majorBidi"/>
      <w:i/>
      <w:iCs/>
      <w:color w:val="272727" w:themeColor="text1" w:themeTint="D8"/>
      <w:sz w:val="21"/>
      <w:szCs w:val="21"/>
      <w:lang w:eastAsia="en-US"/>
    </w:rPr>
  </w:style>
  <w:style w:type="paragraph" w:customStyle="1" w:styleId="pf0">
    <w:name w:val="pf0"/>
    <w:basedOn w:val="prastasis"/>
    <w:rsid w:val="00C13A30"/>
    <w:pPr>
      <w:spacing w:before="100" w:beforeAutospacing="1" w:after="100" w:afterAutospacing="1"/>
      <w:ind w:firstLine="0"/>
    </w:pPr>
    <w:rPr>
      <w:rFonts w:ascii="Times New Roman" w:hAnsi="Times New Roman"/>
      <w:szCs w:val="24"/>
      <w:lang w:eastAsia="lt-LT"/>
    </w:rPr>
  </w:style>
  <w:style w:type="paragraph" w:customStyle="1" w:styleId="darbotekstas">
    <w:name w:val="darbo tekstas"/>
    <w:basedOn w:val="prastasis"/>
    <w:uiPriority w:val="99"/>
    <w:rsid w:val="0017059D"/>
    <w:pPr>
      <w:ind w:left="-68" w:right="28"/>
      <w:jc w:val="both"/>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4564">
      <w:bodyDiv w:val="1"/>
      <w:marLeft w:val="0"/>
      <w:marRight w:val="0"/>
      <w:marTop w:val="0"/>
      <w:marBottom w:val="0"/>
      <w:divBdr>
        <w:top w:val="none" w:sz="0" w:space="0" w:color="auto"/>
        <w:left w:val="none" w:sz="0" w:space="0" w:color="auto"/>
        <w:bottom w:val="none" w:sz="0" w:space="0" w:color="auto"/>
        <w:right w:val="none" w:sz="0" w:space="0" w:color="auto"/>
      </w:divBdr>
    </w:div>
    <w:div w:id="81227391">
      <w:bodyDiv w:val="1"/>
      <w:marLeft w:val="0"/>
      <w:marRight w:val="0"/>
      <w:marTop w:val="0"/>
      <w:marBottom w:val="0"/>
      <w:divBdr>
        <w:top w:val="none" w:sz="0" w:space="0" w:color="auto"/>
        <w:left w:val="none" w:sz="0" w:space="0" w:color="auto"/>
        <w:bottom w:val="none" w:sz="0" w:space="0" w:color="auto"/>
        <w:right w:val="none" w:sz="0" w:space="0" w:color="auto"/>
      </w:divBdr>
    </w:div>
    <w:div w:id="92240388">
      <w:bodyDiv w:val="1"/>
      <w:marLeft w:val="0"/>
      <w:marRight w:val="0"/>
      <w:marTop w:val="0"/>
      <w:marBottom w:val="0"/>
      <w:divBdr>
        <w:top w:val="none" w:sz="0" w:space="0" w:color="auto"/>
        <w:left w:val="none" w:sz="0" w:space="0" w:color="auto"/>
        <w:bottom w:val="none" w:sz="0" w:space="0" w:color="auto"/>
        <w:right w:val="none" w:sz="0" w:space="0" w:color="auto"/>
      </w:divBdr>
    </w:div>
    <w:div w:id="100495265">
      <w:bodyDiv w:val="1"/>
      <w:marLeft w:val="0"/>
      <w:marRight w:val="0"/>
      <w:marTop w:val="0"/>
      <w:marBottom w:val="0"/>
      <w:divBdr>
        <w:top w:val="none" w:sz="0" w:space="0" w:color="auto"/>
        <w:left w:val="none" w:sz="0" w:space="0" w:color="auto"/>
        <w:bottom w:val="none" w:sz="0" w:space="0" w:color="auto"/>
        <w:right w:val="none" w:sz="0" w:space="0" w:color="auto"/>
      </w:divBdr>
    </w:div>
    <w:div w:id="120808286">
      <w:bodyDiv w:val="1"/>
      <w:marLeft w:val="0"/>
      <w:marRight w:val="0"/>
      <w:marTop w:val="0"/>
      <w:marBottom w:val="0"/>
      <w:divBdr>
        <w:top w:val="none" w:sz="0" w:space="0" w:color="auto"/>
        <w:left w:val="none" w:sz="0" w:space="0" w:color="auto"/>
        <w:bottom w:val="none" w:sz="0" w:space="0" w:color="auto"/>
        <w:right w:val="none" w:sz="0" w:space="0" w:color="auto"/>
      </w:divBdr>
    </w:div>
    <w:div w:id="188836873">
      <w:bodyDiv w:val="1"/>
      <w:marLeft w:val="0"/>
      <w:marRight w:val="0"/>
      <w:marTop w:val="0"/>
      <w:marBottom w:val="0"/>
      <w:divBdr>
        <w:top w:val="none" w:sz="0" w:space="0" w:color="auto"/>
        <w:left w:val="none" w:sz="0" w:space="0" w:color="auto"/>
        <w:bottom w:val="none" w:sz="0" w:space="0" w:color="auto"/>
        <w:right w:val="none" w:sz="0" w:space="0" w:color="auto"/>
      </w:divBdr>
    </w:div>
    <w:div w:id="216165551">
      <w:bodyDiv w:val="1"/>
      <w:marLeft w:val="0"/>
      <w:marRight w:val="0"/>
      <w:marTop w:val="0"/>
      <w:marBottom w:val="0"/>
      <w:divBdr>
        <w:top w:val="none" w:sz="0" w:space="0" w:color="auto"/>
        <w:left w:val="none" w:sz="0" w:space="0" w:color="auto"/>
        <w:bottom w:val="none" w:sz="0" w:space="0" w:color="auto"/>
        <w:right w:val="none" w:sz="0" w:space="0" w:color="auto"/>
      </w:divBdr>
    </w:div>
    <w:div w:id="220097028">
      <w:bodyDiv w:val="1"/>
      <w:marLeft w:val="0"/>
      <w:marRight w:val="0"/>
      <w:marTop w:val="0"/>
      <w:marBottom w:val="0"/>
      <w:divBdr>
        <w:top w:val="none" w:sz="0" w:space="0" w:color="auto"/>
        <w:left w:val="none" w:sz="0" w:space="0" w:color="auto"/>
        <w:bottom w:val="none" w:sz="0" w:space="0" w:color="auto"/>
        <w:right w:val="none" w:sz="0" w:space="0" w:color="auto"/>
      </w:divBdr>
    </w:div>
    <w:div w:id="246039311">
      <w:bodyDiv w:val="1"/>
      <w:marLeft w:val="0"/>
      <w:marRight w:val="0"/>
      <w:marTop w:val="0"/>
      <w:marBottom w:val="0"/>
      <w:divBdr>
        <w:top w:val="none" w:sz="0" w:space="0" w:color="auto"/>
        <w:left w:val="none" w:sz="0" w:space="0" w:color="auto"/>
        <w:bottom w:val="none" w:sz="0" w:space="0" w:color="auto"/>
        <w:right w:val="none" w:sz="0" w:space="0" w:color="auto"/>
      </w:divBdr>
    </w:div>
    <w:div w:id="250511134">
      <w:bodyDiv w:val="1"/>
      <w:marLeft w:val="0"/>
      <w:marRight w:val="0"/>
      <w:marTop w:val="0"/>
      <w:marBottom w:val="0"/>
      <w:divBdr>
        <w:top w:val="none" w:sz="0" w:space="0" w:color="auto"/>
        <w:left w:val="none" w:sz="0" w:space="0" w:color="auto"/>
        <w:bottom w:val="none" w:sz="0" w:space="0" w:color="auto"/>
        <w:right w:val="none" w:sz="0" w:space="0" w:color="auto"/>
      </w:divBdr>
    </w:div>
    <w:div w:id="267395827">
      <w:bodyDiv w:val="1"/>
      <w:marLeft w:val="0"/>
      <w:marRight w:val="0"/>
      <w:marTop w:val="0"/>
      <w:marBottom w:val="0"/>
      <w:divBdr>
        <w:top w:val="none" w:sz="0" w:space="0" w:color="auto"/>
        <w:left w:val="none" w:sz="0" w:space="0" w:color="auto"/>
        <w:bottom w:val="none" w:sz="0" w:space="0" w:color="auto"/>
        <w:right w:val="none" w:sz="0" w:space="0" w:color="auto"/>
      </w:divBdr>
    </w:div>
    <w:div w:id="274991312">
      <w:bodyDiv w:val="1"/>
      <w:marLeft w:val="0"/>
      <w:marRight w:val="0"/>
      <w:marTop w:val="0"/>
      <w:marBottom w:val="0"/>
      <w:divBdr>
        <w:top w:val="none" w:sz="0" w:space="0" w:color="auto"/>
        <w:left w:val="none" w:sz="0" w:space="0" w:color="auto"/>
        <w:bottom w:val="none" w:sz="0" w:space="0" w:color="auto"/>
        <w:right w:val="none" w:sz="0" w:space="0" w:color="auto"/>
      </w:divBdr>
    </w:div>
    <w:div w:id="313416085">
      <w:bodyDiv w:val="1"/>
      <w:marLeft w:val="0"/>
      <w:marRight w:val="0"/>
      <w:marTop w:val="0"/>
      <w:marBottom w:val="0"/>
      <w:divBdr>
        <w:top w:val="none" w:sz="0" w:space="0" w:color="auto"/>
        <w:left w:val="none" w:sz="0" w:space="0" w:color="auto"/>
        <w:bottom w:val="none" w:sz="0" w:space="0" w:color="auto"/>
        <w:right w:val="none" w:sz="0" w:space="0" w:color="auto"/>
      </w:divBdr>
    </w:div>
    <w:div w:id="337271615">
      <w:bodyDiv w:val="1"/>
      <w:marLeft w:val="0"/>
      <w:marRight w:val="0"/>
      <w:marTop w:val="0"/>
      <w:marBottom w:val="0"/>
      <w:divBdr>
        <w:top w:val="none" w:sz="0" w:space="0" w:color="auto"/>
        <w:left w:val="none" w:sz="0" w:space="0" w:color="auto"/>
        <w:bottom w:val="none" w:sz="0" w:space="0" w:color="auto"/>
        <w:right w:val="none" w:sz="0" w:space="0" w:color="auto"/>
      </w:divBdr>
    </w:div>
    <w:div w:id="337928951">
      <w:bodyDiv w:val="1"/>
      <w:marLeft w:val="0"/>
      <w:marRight w:val="0"/>
      <w:marTop w:val="0"/>
      <w:marBottom w:val="0"/>
      <w:divBdr>
        <w:top w:val="none" w:sz="0" w:space="0" w:color="auto"/>
        <w:left w:val="none" w:sz="0" w:space="0" w:color="auto"/>
        <w:bottom w:val="none" w:sz="0" w:space="0" w:color="auto"/>
        <w:right w:val="none" w:sz="0" w:space="0" w:color="auto"/>
      </w:divBdr>
    </w:div>
    <w:div w:id="356270254">
      <w:bodyDiv w:val="1"/>
      <w:marLeft w:val="0"/>
      <w:marRight w:val="0"/>
      <w:marTop w:val="0"/>
      <w:marBottom w:val="0"/>
      <w:divBdr>
        <w:top w:val="none" w:sz="0" w:space="0" w:color="auto"/>
        <w:left w:val="none" w:sz="0" w:space="0" w:color="auto"/>
        <w:bottom w:val="none" w:sz="0" w:space="0" w:color="auto"/>
        <w:right w:val="none" w:sz="0" w:space="0" w:color="auto"/>
      </w:divBdr>
    </w:div>
    <w:div w:id="383875299">
      <w:bodyDiv w:val="1"/>
      <w:marLeft w:val="0"/>
      <w:marRight w:val="0"/>
      <w:marTop w:val="0"/>
      <w:marBottom w:val="0"/>
      <w:divBdr>
        <w:top w:val="none" w:sz="0" w:space="0" w:color="auto"/>
        <w:left w:val="none" w:sz="0" w:space="0" w:color="auto"/>
        <w:bottom w:val="none" w:sz="0" w:space="0" w:color="auto"/>
        <w:right w:val="none" w:sz="0" w:space="0" w:color="auto"/>
      </w:divBdr>
    </w:div>
    <w:div w:id="388699110">
      <w:bodyDiv w:val="1"/>
      <w:marLeft w:val="0"/>
      <w:marRight w:val="0"/>
      <w:marTop w:val="0"/>
      <w:marBottom w:val="0"/>
      <w:divBdr>
        <w:top w:val="none" w:sz="0" w:space="0" w:color="auto"/>
        <w:left w:val="none" w:sz="0" w:space="0" w:color="auto"/>
        <w:bottom w:val="none" w:sz="0" w:space="0" w:color="auto"/>
        <w:right w:val="none" w:sz="0" w:space="0" w:color="auto"/>
      </w:divBdr>
    </w:div>
    <w:div w:id="450368805">
      <w:bodyDiv w:val="1"/>
      <w:marLeft w:val="0"/>
      <w:marRight w:val="0"/>
      <w:marTop w:val="0"/>
      <w:marBottom w:val="0"/>
      <w:divBdr>
        <w:top w:val="none" w:sz="0" w:space="0" w:color="auto"/>
        <w:left w:val="none" w:sz="0" w:space="0" w:color="auto"/>
        <w:bottom w:val="none" w:sz="0" w:space="0" w:color="auto"/>
        <w:right w:val="none" w:sz="0" w:space="0" w:color="auto"/>
      </w:divBdr>
      <w:divsChild>
        <w:div w:id="477918097">
          <w:marLeft w:val="0"/>
          <w:marRight w:val="0"/>
          <w:marTop w:val="0"/>
          <w:marBottom w:val="0"/>
          <w:divBdr>
            <w:top w:val="none" w:sz="0" w:space="0" w:color="auto"/>
            <w:left w:val="none" w:sz="0" w:space="0" w:color="auto"/>
            <w:bottom w:val="none" w:sz="0" w:space="0" w:color="auto"/>
            <w:right w:val="none" w:sz="0" w:space="0" w:color="auto"/>
          </w:divBdr>
        </w:div>
        <w:div w:id="935866347">
          <w:marLeft w:val="0"/>
          <w:marRight w:val="0"/>
          <w:marTop w:val="0"/>
          <w:marBottom w:val="0"/>
          <w:divBdr>
            <w:top w:val="none" w:sz="0" w:space="0" w:color="auto"/>
            <w:left w:val="none" w:sz="0" w:space="0" w:color="auto"/>
            <w:bottom w:val="none" w:sz="0" w:space="0" w:color="auto"/>
            <w:right w:val="none" w:sz="0" w:space="0" w:color="auto"/>
          </w:divBdr>
        </w:div>
        <w:div w:id="1281764414">
          <w:marLeft w:val="0"/>
          <w:marRight w:val="0"/>
          <w:marTop w:val="0"/>
          <w:marBottom w:val="0"/>
          <w:divBdr>
            <w:top w:val="none" w:sz="0" w:space="0" w:color="auto"/>
            <w:left w:val="none" w:sz="0" w:space="0" w:color="auto"/>
            <w:bottom w:val="none" w:sz="0" w:space="0" w:color="auto"/>
            <w:right w:val="none" w:sz="0" w:space="0" w:color="auto"/>
          </w:divBdr>
        </w:div>
        <w:div w:id="1387798180">
          <w:marLeft w:val="0"/>
          <w:marRight w:val="0"/>
          <w:marTop w:val="0"/>
          <w:marBottom w:val="0"/>
          <w:divBdr>
            <w:top w:val="none" w:sz="0" w:space="0" w:color="auto"/>
            <w:left w:val="none" w:sz="0" w:space="0" w:color="auto"/>
            <w:bottom w:val="none" w:sz="0" w:space="0" w:color="auto"/>
            <w:right w:val="none" w:sz="0" w:space="0" w:color="auto"/>
          </w:divBdr>
        </w:div>
        <w:div w:id="1540707337">
          <w:marLeft w:val="0"/>
          <w:marRight w:val="0"/>
          <w:marTop w:val="0"/>
          <w:marBottom w:val="0"/>
          <w:divBdr>
            <w:top w:val="none" w:sz="0" w:space="0" w:color="auto"/>
            <w:left w:val="none" w:sz="0" w:space="0" w:color="auto"/>
            <w:bottom w:val="none" w:sz="0" w:space="0" w:color="auto"/>
            <w:right w:val="none" w:sz="0" w:space="0" w:color="auto"/>
          </w:divBdr>
        </w:div>
        <w:div w:id="1710642214">
          <w:marLeft w:val="0"/>
          <w:marRight w:val="0"/>
          <w:marTop w:val="0"/>
          <w:marBottom w:val="0"/>
          <w:divBdr>
            <w:top w:val="none" w:sz="0" w:space="0" w:color="auto"/>
            <w:left w:val="none" w:sz="0" w:space="0" w:color="auto"/>
            <w:bottom w:val="none" w:sz="0" w:space="0" w:color="auto"/>
            <w:right w:val="none" w:sz="0" w:space="0" w:color="auto"/>
          </w:divBdr>
        </w:div>
        <w:div w:id="1851096891">
          <w:marLeft w:val="0"/>
          <w:marRight w:val="0"/>
          <w:marTop w:val="0"/>
          <w:marBottom w:val="0"/>
          <w:divBdr>
            <w:top w:val="none" w:sz="0" w:space="0" w:color="auto"/>
            <w:left w:val="none" w:sz="0" w:space="0" w:color="auto"/>
            <w:bottom w:val="none" w:sz="0" w:space="0" w:color="auto"/>
            <w:right w:val="none" w:sz="0" w:space="0" w:color="auto"/>
          </w:divBdr>
        </w:div>
      </w:divsChild>
    </w:div>
    <w:div w:id="482967271">
      <w:bodyDiv w:val="1"/>
      <w:marLeft w:val="0"/>
      <w:marRight w:val="0"/>
      <w:marTop w:val="0"/>
      <w:marBottom w:val="0"/>
      <w:divBdr>
        <w:top w:val="none" w:sz="0" w:space="0" w:color="auto"/>
        <w:left w:val="none" w:sz="0" w:space="0" w:color="auto"/>
        <w:bottom w:val="none" w:sz="0" w:space="0" w:color="auto"/>
        <w:right w:val="none" w:sz="0" w:space="0" w:color="auto"/>
      </w:divBdr>
    </w:div>
    <w:div w:id="491528596">
      <w:bodyDiv w:val="1"/>
      <w:marLeft w:val="0"/>
      <w:marRight w:val="0"/>
      <w:marTop w:val="0"/>
      <w:marBottom w:val="0"/>
      <w:divBdr>
        <w:top w:val="none" w:sz="0" w:space="0" w:color="auto"/>
        <w:left w:val="none" w:sz="0" w:space="0" w:color="auto"/>
        <w:bottom w:val="none" w:sz="0" w:space="0" w:color="auto"/>
        <w:right w:val="none" w:sz="0" w:space="0" w:color="auto"/>
      </w:divBdr>
    </w:div>
    <w:div w:id="536771195">
      <w:bodyDiv w:val="1"/>
      <w:marLeft w:val="0"/>
      <w:marRight w:val="0"/>
      <w:marTop w:val="0"/>
      <w:marBottom w:val="0"/>
      <w:divBdr>
        <w:top w:val="none" w:sz="0" w:space="0" w:color="auto"/>
        <w:left w:val="none" w:sz="0" w:space="0" w:color="auto"/>
        <w:bottom w:val="none" w:sz="0" w:space="0" w:color="auto"/>
        <w:right w:val="none" w:sz="0" w:space="0" w:color="auto"/>
      </w:divBdr>
    </w:div>
    <w:div w:id="554200391">
      <w:bodyDiv w:val="1"/>
      <w:marLeft w:val="0"/>
      <w:marRight w:val="0"/>
      <w:marTop w:val="0"/>
      <w:marBottom w:val="0"/>
      <w:divBdr>
        <w:top w:val="none" w:sz="0" w:space="0" w:color="auto"/>
        <w:left w:val="none" w:sz="0" w:space="0" w:color="auto"/>
        <w:bottom w:val="none" w:sz="0" w:space="0" w:color="auto"/>
        <w:right w:val="none" w:sz="0" w:space="0" w:color="auto"/>
      </w:divBdr>
    </w:div>
    <w:div w:id="638804787">
      <w:bodyDiv w:val="1"/>
      <w:marLeft w:val="0"/>
      <w:marRight w:val="0"/>
      <w:marTop w:val="0"/>
      <w:marBottom w:val="0"/>
      <w:divBdr>
        <w:top w:val="none" w:sz="0" w:space="0" w:color="auto"/>
        <w:left w:val="none" w:sz="0" w:space="0" w:color="auto"/>
        <w:bottom w:val="none" w:sz="0" w:space="0" w:color="auto"/>
        <w:right w:val="none" w:sz="0" w:space="0" w:color="auto"/>
      </w:divBdr>
    </w:div>
    <w:div w:id="661587324">
      <w:bodyDiv w:val="1"/>
      <w:marLeft w:val="0"/>
      <w:marRight w:val="0"/>
      <w:marTop w:val="0"/>
      <w:marBottom w:val="0"/>
      <w:divBdr>
        <w:top w:val="none" w:sz="0" w:space="0" w:color="auto"/>
        <w:left w:val="none" w:sz="0" w:space="0" w:color="auto"/>
        <w:bottom w:val="none" w:sz="0" w:space="0" w:color="auto"/>
        <w:right w:val="none" w:sz="0" w:space="0" w:color="auto"/>
      </w:divBdr>
    </w:div>
    <w:div w:id="667296637">
      <w:bodyDiv w:val="1"/>
      <w:marLeft w:val="0"/>
      <w:marRight w:val="0"/>
      <w:marTop w:val="0"/>
      <w:marBottom w:val="0"/>
      <w:divBdr>
        <w:top w:val="none" w:sz="0" w:space="0" w:color="auto"/>
        <w:left w:val="none" w:sz="0" w:space="0" w:color="auto"/>
        <w:bottom w:val="none" w:sz="0" w:space="0" w:color="auto"/>
        <w:right w:val="none" w:sz="0" w:space="0" w:color="auto"/>
      </w:divBdr>
    </w:div>
    <w:div w:id="699475195">
      <w:bodyDiv w:val="1"/>
      <w:marLeft w:val="0"/>
      <w:marRight w:val="0"/>
      <w:marTop w:val="0"/>
      <w:marBottom w:val="0"/>
      <w:divBdr>
        <w:top w:val="none" w:sz="0" w:space="0" w:color="auto"/>
        <w:left w:val="none" w:sz="0" w:space="0" w:color="auto"/>
        <w:bottom w:val="none" w:sz="0" w:space="0" w:color="auto"/>
        <w:right w:val="none" w:sz="0" w:space="0" w:color="auto"/>
      </w:divBdr>
    </w:div>
    <w:div w:id="702439549">
      <w:bodyDiv w:val="1"/>
      <w:marLeft w:val="0"/>
      <w:marRight w:val="0"/>
      <w:marTop w:val="0"/>
      <w:marBottom w:val="0"/>
      <w:divBdr>
        <w:top w:val="none" w:sz="0" w:space="0" w:color="auto"/>
        <w:left w:val="none" w:sz="0" w:space="0" w:color="auto"/>
        <w:bottom w:val="none" w:sz="0" w:space="0" w:color="auto"/>
        <w:right w:val="none" w:sz="0" w:space="0" w:color="auto"/>
      </w:divBdr>
    </w:div>
    <w:div w:id="703604861">
      <w:bodyDiv w:val="1"/>
      <w:marLeft w:val="0"/>
      <w:marRight w:val="0"/>
      <w:marTop w:val="0"/>
      <w:marBottom w:val="0"/>
      <w:divBdr>
        <w:top w:val="none" w:sz="0" w:space="0" w:color="auto"/>
        <w:left w:val="none" w:sz="0" w:space="0" w:color="auto"/>
        <w:bottom w:val="none" w:sz="0" w:space="0" w:color="auto"/>
        <w:right w:val="none" w:sz="0" w:space="0" w:color="auto"/>
      </w:divBdr>
      <w:divsChild>
        <w:div w:id="334921211">
          <w:marLeft w:val="0"/>
          <w:marRight w:val="0"/>
          <w:marTop w:val="0"/>
          <w:marBottom w:val="0"/>
          <w:divBdr>
            <w:top w:val="none" w:sz="0" w:space="0" w:color="auto"/>
            <w:left w:val="none" w:sz="0" w:space="0" w:color="auto"/>
            <w:bottom w:val="none" w:sz="0" w:space="0" w:color="auto"/>
            <w:right w:val="none" w:sz="0" w:space="0" w:color="auto"/>
          </w:divBdr>
        </w:div>
        <w:div w:id="1324898207">
          <w:marLeft w:val="0"/>
          <w:marRight w:val="0"/>
          <w:marTop w:val="0"/>
          <w:marBottom w:val="0"/>
          <w:divBdr>
            <w:top w:val="none" w:sz="0" w:space="0" w:color="auto"/>
            <w:left w:val="none" w:sz="0" w:space="0" w:color="auto"/>
            <w:bottom w:val="none" w:sz="0" w:space="0" w:color="auto"/>
            <w:right w:val="none" w:sz="0" w:space="0" w:color="auto"/>
          </w:divBdr>
        </w:div>
      </w:divsChild>
    </w:div>
    <w:div w:id="708069220">
      <w:bodyDiv w:val="1"/>
      <w:marLeft w:val="0"/>
      <w:marRight w:val="0"/>
      <w:marTop w:val="0"/>
      <w:marBottom w:val="0"/>
      <w:divBdr>
        <w:top w:val="none" w:sz="0" w:space="0" w:color="auto"/>
        <w:left w:val="none" w:sz="0" w:space="0" w:color="auto"/>
        <w:bottom w:val="none" w:sz="0" w:space="0" w:color="auto"/>
        <w:right w:val="none" w:sz="0" w:space="0" w:color="auto"/>
      </w:divBdr>
    </w:div>
    <w:div w:id="718438236">
      <w:bodyDiv w:val="1"/>
      <w:marLeft w:val="0"/>
      <w:marRight w:val="0"/>
      <w:marTop w:val="0"/>
      <w:marBottom w:val="0"/>
      <w:divBdr>
        <w:top w:val="none" w:sz="0" w:space="0" w:color="auto"/>
        <w:left w:val="none" w:sz="0" w:space="0" w:color="auto"/>
        <w:bottom w:val="none" w:sz="0" w:space="0" w:color="auto"/>
        <w:right w:val="none" w:sz="0" w:space="0" w:color="auto"/>
      </w:divBdr>
    </w:div>
    <w:div w:id="737480624">
      <w:bodyDiv w:val="1"/>
      <w:marLeft w:val="0"/>
      <w:marRight w:val="0"/>
      <w:marTop w:val="0"/>
      <w:marBottom w:val="0"/>
      <w:divBdr>
        <w:top w:val="none" w:sz="0" w:space="0" w:color="auto"/>
        <w:left w:val="none" w:sz="0" w:space="0" w:color="auto"/>
        <w:bottom w:val="none" w:sz="0" w:space="0" w:color="auto"/>
        <w:right w:val="none" w:sz="0" w:space="0" w:color="auto"/>
      </w:divBdr>
    </w:div>
    <w:div w:id="748187343">
      <w:bodyDiv w:val="1"/>
      <w:marLeft w:val="0"/>
      <w:marRight w:val="0"/>
      <w:marTop w:val="0"/>
      <w:marBottom w:val="0"/>
      <w:divBdr>
        <w:top w:val="none" w:sz="0" w:space="0" w:color="auto"/>
        <w:left w:val="none" w:sz="0" w:space="0" w:color="auto"/>
        <w:bottom w:val="none" w:sz="0" w:space="0" w:color="auto"/>
        <w:right w:val="none" w:sz="0" w:space="0" w:color="auto"/>
      </w:divBdr>
    </w:div>
    <w:div w:id="775440145">
      <w:bodyDiv w:val="1"/>
      <w:marLeft w:val="0"/>
      <w:marRight w:val="0"/>
      <w:marTop w:val="0"/>
      <w:marBottom w:val="0"/>
      <w:divBdr>
        <w:top w:val="none" w:sz="0" w:space="0" w:color="auto"/>
        <w:left w:val="none" w:sz="0" w:space="0" w:color="auto"/>
        <w:bottom w:val="none" w:sz="0" w:space="0" w:color="auto"/>
        <w:right w:val="none" w:sz="0" w:space="0" w:color="auto"/>
      </w:divBdr>
    </w:div>
    <w:div w:id="811868354">
      <w:bodyDiv w:val="1"/>
      <w:marLeft w:val="0"/>
      <w:marRight w:val="0"/>
      <w:marTop w:val="0"/>
      <w:marBottom w:val="0"/>
      <w:divBdr>
        <w:top w:val="none" w:sz="0" w:space="0" w:color="auto"/>
        <w:left w:val="none" w:sz="0" w:space="0" w:color="auto"/>
        <w:bottom w:val="none" w:sz="0" w:space="0" w:color="auto"/>
        <w:right w:val="none" w:sz="0" w:space="0" w:color="auto"/>
      </w:divBdr>
    </w:div>
    <w:div w:id="835346508">
      <w:bodyDiv w:val="1"/>
      <w:marLeft w:val="0"/>
      <w:marRight w:val="0"/>
      <w:marTop w:val="0"/>
      <w:marBottom w:val="0"/>
      <w:divBdr>
        <w:top w:val="none" w:sz="0" w:space="0" w:color="auto"/>
        <w:left w:val="none" w:sz="0" w:space="0" w:color="auto"/>
        <w:bottom w:val="none" w:sz="0" w:space="0" w:color="auto"/>
        <w:right w:val="none" w:sz="0" w:space="0" w:color="auto"/>
      </w:divBdr>
    </w:div>
    <w:div w:id="846210481">
      <w:bodyDiv w:val="1"/>
      <w:marLeft w:val="0"/>
      <w:marRight w:val="0"/>
      <w:marTop w:val="0"/>
      <w:marBottom w:val="0"/>
      <w:divBdr>
        <w:top w:val="none" w:sz="0" w:space="0" w:color="auto"/>
        <w:left w:val="none" w:sz="0" w:space="0" w:color="auto"/>
        <w:bottom w:val="none" w:sz="0" w:space="0" w:color="auto"/>
        <w:right w:val="none" w:sz="0" w:space="0" w:color="auto"/>
      </w:divBdr>
    </w:div>
    <w:div w:id="931209458">
      <w:bodyDiv w:val="1"/>
      <w:marLeft w:val="0"/>
      <w:marRight w:val="0"/>
      <w:marTop w:val="0"/>
      <w:marBottom w:val="0"/>
      <w:divBdr>
        <w:top w:val="none" w:sz="0" w:space="0" w:color="auto"/>
        <w:left w:val="none" w:sz="0" w:space="0" w:color="auto"/>
        <w:bottom w:val="none" w:sz="0" w:space="0" w:color="auto"/>
        <w:right w:val="none" w:sz="0" w:space="0" w:color="auto"/>
      </w:divBdr>
    </w:div>
    <w:div w:id="973755455">
      <w:bodyDiv w:val="1"/>
      <w:marLeft w:val="0"/>
      <w:marRight w:val="0"/>
      <w:marTop w:val="0"/>
      <w:marBottom w:val="0"/>
      <w:divBdr>
        <w:top w:val="none" w:sz="0" w:space="0" w:color="auto"/>
        <w:left w:val="none" w:sz="0" w:space="0" w:color="auto"/>
        <w:bottom w:val="none" w:sz="0" w:space="0" w:color="auto"/>
        <w:right w:val="none" w:sz="0" w:space="0" w:color="auto"/>
      </w:divBdr>
    </w:div>
    <w:div w:id="977345224">
      <w:bodyDiv w:val="1"/>
      <w:marLeft w:val="0"/>
      <w:marRight w:val="0"/>
      <w:marTop w:val="0"/>
      <w:marBottom w:val="0"/>
      <w:divBdr>
        <w:top w:val="none" w:sz="0" w:space="0" w:color="auto"/>
        <w:left w:val="none" w:sz="0" w:space="0" w:color="auto"/>
        <w:bottom w:val="none" w:sz="0" w:space="0" w:color="auto"/>
        <w:right w:val="none" w:sz="0" w:space="0" w:color="auto"/>
      </w:divBdr>
    </w:div>
    <w:div w:id="990597305">
      <w:bodyDiv w:val="1"/>
      <w:marLeft w:val="0"/>
      <w:marRight w:val="0"/>
      <w:marTop w:val="0"/>
      <w:marBottom w:val="0"/>
      <w:divBdr>
        <w:top w:val="none" w:sz="0" w:space="0" w:color="auto"/>
        <w:left w:val="none" w:sz="0" w:space="0" w:color="auto"/>
        <w:bottom w:val="none" w:sz="0" w:space="0" w:color="auto"/>
        <w:right w:val="none" w:sz="0" w:space="0" w:color="auto"/>
      </w:divBdr>
    </w:div>
    <w:div w:id="998508989">
      <w:bodyDiv w:val="1"/>
      <w:marLeft w:val="0"/>
      <w:marRight w:val="0"/>
      <w:marTop w:val="0"/>
      <w:marBottom w:val="0"/>
      <w:divBdr>
        <w:top w:val="none" w:sz="0" w:space="0" w:color="auto"/>
        <w:left w:val="none" w:sz="0" w:space="0" w:color="auto"/>
        <w:bottom w:val="none" w:sz="0" w:space="0" w:color="auto"/>
        <w:right w:val="none" w:sz="0" w:space="0" w:color="auto"/>
      </w:divBdr>
    </w:div>
    <w:div w:id="1041170798">
      <w:bodyDiv w:val="1"/>
      <w:marLeft w:val="0"/>
      <w:marRight w:val="0"/>
      <w:marTop w:val="0"/>
      <w:marBottom w:val="0"/>
      <w:divBdr>
        <w:top w:val="none" w:sz="0" w:space="0" w:color="auto"/>
        <w:left w:val="none" w:sz="0" w:space="0" w:color="auto"/>
        <w:bottom w:val="none" w:sz="0" w:space="0" w:color="auto"/>
        <w:right w:val="none" w:sz="0" w:space="0" w:color="auto"/>
      </w:divBdr>
    </w:div>
    <w:div w:id="1043166011">
      <w:bodyDiv w:val="1"/>
      <w:marLeft w:val="0"/>
      <w:marRight w:val="0"/>
      <w:marTop w:val="0"/>
      <w:marBottom w:val="0"/>
      <w:divBdr>
        <w:top w:val="none" w:sz="0" w:space="0" w:color="auto"/>
        <w:left w:val="none" w:sz="0" w:space="0" w:color="auto"/>
        <w:bottom w:val="none" w:sz="0" w:space="0" w:color="auto"/>
        <w:right w:val="none" w:sz="0" w:space="0" w:color="auto"/>
      </w:divBdr>
      <w:divsChild>
        <w:div w:id="132909475">
          <w:marLeft w:val="0"/>
          <w:marRight w:val="0"/>
          <w:marTop w:val="0"/>
          <w:marBottom w:val="0"/>
          <w:divBdr>
            <w:top w:val="none" w:sz="0" w:space="0" w:color="auto"/>
            <w:left w:val="none" w:sz="0" w:space="0" w:color="auto"/>
            <w:bottom w:val="none" w:sz="0" w:space="0" w:color="auto"/>
            <w:right w:val="none" w:sz="0" w:space="0" w:color="auto"/>
          </w:divBdr>
        </w:div>
        <w:div w:id="184056130">
          <w:marLeft w:val="0"/>
          <w:marRight w:val="0"/>
          <w:marTop w:val="0"/>
          <w:marBottom w:val="0"/>
          <w:divBdr>
            <w:top w:val="none" w:sz="0" w:space="0" w:color="auto"/>
            <w:left w:val="none" w:sz="0" w:space="0" w:color="auto"/>
            <w:bottom w:val="none" w:sz="0" w:space="0" w:color="auto"/>
            <w:right w:val="none" w:sz="0" w:space="0" w:color="auto"/>
          </w:divBdr>
        </w:div>
        <w:div w:id="303506598">
          <w:marLeft w:val="0"/>
          <w:marRight w:val="0"/>
          <w:marTop w:val="0"/>
          <w:marBottom w:val="0"/>
          <w:divBdr>
            <w:top w:val="none" w:sz="0" w:space="0" w:color="auto"/>
            <w:left w:val="none" w:sz="0" w:space="0" w:color="auto"/>
            <w:bottom w:val="none" w:sz="0" w:space="0" w:color="auto"/>
            <w:right w:val="none" w:sz="0" w:space="0" w:color="auto"/>
          </w:divBdr>
        </w:div>
        <w:div w:id="368839604">
          <w:marLeft w:val="0"/>
          <w:marRight w:val="0"/>
          <w:marTop w:val="0"/>
          <w:marBottom w:val="0"/>
          <w:divBdr>
            <w:top w:val="none" w:sz="0" w:space="0" w:color="auto"/>
            <w:left w:val="none" w:sz="0" w:space="0" w:color="auto"/>
            <w:bottom w:val="none" w:sz="0" w:space="0" w:color="auto"/>
            <w:right w:val="none" w:sz="0" w:space="0" w:color="auto"/>
          </w:divBdr>
        </w:div>
        <w:div w:id="808398291">
          <w:marLeft w:val="0"/>
          <w:marRight w:val="0"/>
          <w:marTop w:val="0"/>
          <w:marBottom w:val="0"/>
          <w:divBdr>
            <w:top w:val="none" w:sz="0" w:space="0" w:color="auto"/>
            <w:left w:val="none" w:sz="0" w:space="0" w:color="auto"/>
            <w:bottom w:val="none" w:sz="0" w:space="0" w:color="auto"/>
            <w:right w:val="none" w:sz="0" w:space="0" w:color="auto"/>
          </w:divBdr>
        </w:div>
        <w:div w:id="1203440505">
          <w:marLeft w:val="0"/>
          <w:marRight w:val="0"/>
          <w:marTop w:val="0"/>
          <w:marBottom w:val="0"/>
          <w:divBdr>
            <w:top w:val="none" w:sz="0" w:space="0" w:color="auto"/>
            <w:left w:val="none" w:sz="0" w:space="0" w:color="auto"/>
            <w:bottom w:val="none" w:sz="0" w:space="0" w:color="auto"/>
            <w:right w:val="none" w:sz="0" w:space="0" w:color="auto"/>
          </w:divBdr>
        </w:div>
        <w:div w:id="2025789596">
          <w:marLeft w:val="0"/>
          <w:marRight w:val="0"/>
          <w:marTop w:val="0"/>
          <w:marBottom w:val="0"/>
          <w:divBdr>
            <w:top w:val="none" w:sz="0" w:space="0" w:color="auto"/>
            <w:left w:val="none" w:sz="0" w:space="0" w:color="auto"/>
            <w:bottom w:val="none" w:sz="0" w:space="0" w:color="auto"/>
            <w:right w:val="none" w:sz="0" w:space="0" w:color="auto"/>
          </w:divBdr>
        </w:div>
      </w:divsChild>
    </w:div>
    <w:div w:id="1051031446">
      <w:bodyDiv w:val="1"/>
      <w:marLeft w:val="0"/>
      <w:marRight w:val="0"/>
      <w:marTop w:val="0"/>
      <w:marBottom w:val="0"/>
      <w:divBdr>
        <w:top w:val="none" w:sz="0" w:space="0" w:color="auto"/>
        <w:left w:val="none" w:sz="0" w:space="0" w:color="auto"/>
        <w:bottom w:val="none" w:sz="0" w:space="0" w:color="auto"/>
        <w:right w:val="none" w:sz="0" w:space="0" w:color="auto"/>
      </w:divBdr>
    </w:div>
    <w:div w:id="1059012078">
      <w:bodyDiv w:val="1"/>
      <w:marLeft w:val="0"/>
      <w:marRight w:val="0"/>
      <w:marTop w:val="0"/>
      <w:marBottom w:val="0"/>
      <w:divBdr>
        <w:top w:val="none" w:sz="0" w:space="0" w:color="auto"/>
        <w:left w:val="none" w:sz="0" w:space="0" w:color="auto"/>
        <w:bottom w:val="none" w:sz="0" w:space="0" w:color="auto"/>
        <w:right w:val="none" w:sz="0" w:space="0" w:color="auto"/>
      </w:divBdr>
    </w:div>
    <w:div w:id="1066730977">
      <w:bodyDiv w:val="1"/>
      <w:marLeft w:val="0"/>
      <w:marRight w:val="0"/>
      <w:marTop w:val="0"/>
      <w:marBottom w:val="0"/>
      <w:divBdr>
        <w:top w:val="none" w:sz="0" w:space="0" w:color="auto"/>
        <w:left w:val="none" w:sz="0" w:space="0" w:color="auto"/>
        <w:bottom w:val="none" w:sz="0" w:space="0" w:color="auto"/>
        <w:right w:val="none" w:sz="0" w:space="0" w:color="auto"/>
      </w:divBdr>
    </w:div>
    <w:div w:id="1098797060">
      <w:bodyDiv w:val="1"/>
      <w:marLeft w:val="0"/>
      <w:marRight w:val="0"/>
      <w:marTop w:val="0"/>
      <w:marBottom w:val="0"/>
      <w:divBdr>
        <w:top w:val="none" w:sz="0" w:space="0" w:color="auto"/>
        <w:left w:val="none" w:sz="0" w:space="0" w:color="auto"/>
        <w:bottom w:val="none" w:sz="0" w:space="0" w:color="auto"/>
        <w:right w:val="none" w:sz="0" w:space="0" w:color="auto"/>
      </w:divBdr>
    </w:div>
    <w:div w:id="1110398735">
      <w:bodyDiv w:val="1"/>
      <w:marLeft w:val="0"/>
      <w:marRight w:val="0"/>
      <w:marTop w:val="0"/>
      <w:marBottom w:val="0"/>
      <w:divBdr>
        <w:top w:val="none" w:sz="0" w:space="0" w:color="auto"/>
        <w:left w:val="none" w:sz="0" w:space="0" w:color="auto"/>
        <w:bottom w:val="none" w:sz="0" w:space="0" w:color="auto"/>
        <w:right w:val="none" w:sz="0" w:space="0" w:color="auto"/>
      </w:divBdr>
    </w:div>
    <w:div w:id="1114595350">
      <w:bodyDiv w:val="1"/>
      <w:marLeft w:val="0"/>
      <w:marRight w:val="0"/>
      <w:marTop w:val="0"/>
      <w:marBottom w:val="0"/>
      <w:divBdr>
        <w:top w:val="none" w:sz="0" w:space="0" w:color="auto"/>
        <w:left w:val="none" w:sz="0" w:space="0" w:color="auto"/>
        <w:bottom w:val="none" w:sz="0" w:space="0" w:color="auto"/>
        <w:right w:val="none" w:sz="0" w:space="0" w:color="auto"/>
      </w:divBdr>
    </w:div>
    <w:div w:id="1124351437">
      <w:bodyDiv w:val="1"/>
      <w:marLeft w:val="0"/>
      <w:marRight w:val="0"/>
      <w:marTop w:val="0"/>
      <w:marBottom w:val="0"/>
      <w:divBdr>
        <w:top w:val="none" w:sz="0" w:space="0" w:color="auto"/>
        <w:left w:val="none" w:sz="0" w:space="0" w:color="auto"/>
        <w:bottom w:val="none" w:sz="0" w:space="0" w:color="auto"/>
        <w:right w:val="none" w:sz="0" w:space="0" w:color="auto"/>
      </w:divBdr>
    </w:div>
    <w:div w:id="1134441476">
      <w:bodyDiv w:val="1"/>
      <w:marLeft w:val="0"/>
      <w:marRight w:val="0"/>
      <w:marTop w:val="0"/>
      <w:marBottom w:val="0"/>
      <w:divBdr>
        <w:top w:val="none" w:sz="0" w:space="0" w:color="auto"/>
        <w:left w:val="none" w:sz="0" w:space="0" w:color="auto"/>
        <w:bottom w:val="none" w:sz="0" w:space="0" w:color="auto"/>
        <w:right w:val="none" w:sz="0" w:space="0" w:color="auto"/>
      </w:divBdr>
    </w:div>
    <w:div w:id="1152214258">
      <w:bodyDiv w:val="1"/>
      <w:marLeft w:val="0"/>
      <w:marRight w:val="0"/>
      <w:marTop w:val="0"/>
      <w:marBottom w:val="0"/>
      <w:divBdr>
        <w:top w:val="none" w:sz="0" w:space="0" w:color="auto"/>
        <w:left w:val="none" w:sz="0" w:space="0" w:color="auto"/>
        <w:bottom w:val="none" w:sz="0" w:space="0" w:color="auto"/>
        <w:right w:val="none" w:sz="0" w:space="0" w:color="auto"/>
      </w:divBdr>
    </w:div>
    <w:div w:id="1160541737">
      <w:bodyDiv w:val="1"/>
      <w:marLeft w:val="0"/>
      <w:marRight w:val="0"/>
      <w:marTop w:val="0"/>
      <w:marBottom w:val="0"/>
      <w:divBdr>
        <w:top w:val="none" w:sz="0" w:space="0" w:color="auto"/>
        <w:left w:val="none" w:sz="0" w:space="0" w:color="auto"/>
        <w:bottom w:val="none" w:sz="0" w:space="0" w:color="auto"/>
        <w:right w:val="none" w:sz="0" w:space="0" w:color="auto"/>
      </w:divBdr>
    </w:div>
    <w:div w:id="1165900211">
      <w:bodyDiv w:val="1"/>
      <w:marLeft w:val="0"/>
      <w:marRight w:val="0"/>
      <w:marTop w:val="0"/>
      <w:marBottom w:val="0"/>
      <w:divBdr>
        <w:top w:val="none" w:sz="0" w:space="0" w:color="auto"/>
        <w:left w:val="none" w:sz="0" w:space="0" w:color="auto"/>
        <w:bottom w:val="none" w:sz="0" w:space="0" w:color="auto"/>
        <w:right w:val="none" w:sz="0" w:space="0" w:color="auto"/>
      </w:divBdr>
    </w:div>
    <w:div w:id="1169783804">
      <w:bodyDiv w:val="1"/>
      <w:marLeft w:val="0"/>
      <w:marRight w:val="0"/>
      <w:marTop w:val="0"/>
      <w:marBottom w:val="0"/>
      <w:divBdr>
        <w:top w:val="none" w:sz="0" w:space="0" w:color="auto"/>
        <w:left w:val="none" w:sz="0" w:space="0" w:color="auto"/>
        <w:bottom w:val="none" w:sz="0" w:space="0" w:color="auto"/>
        <w:right w:val="none" w:sz="0" w:space="0" w:color="auto"/>
      </w:divBdr>
    </w:div>
    <w:div w:id="1170678869">
      <w:bodyDiv w:val="1"/>
      <w:marLeft w:val="0"/>
      <w:marRight w:val="0"/>
      <w:marTop w:val="0"/>
      <w:marBottom w:val="0"/>
      <w:divBdr>
        <w:top w:val="none" w:sz="0" w:space="0" w:color="auto"/>
        <w:left w:val="none" w:sz="0" w:space="0" w:color="auto"/>
        <w:bottom w:val="none" w:sz="0" w:space="0" w:color="auto"/>
        <w:right w:val="none" w:sz="0" w:space="0" w:color="auto"/>
      </w:divBdr>
      <w:divsChild>
        <w:div w:id="563372837">
          <w:marLeft w:val="0"/>
          <w:marRight w:val="0"/>
          <w:marTop w:val="0"/>
          <w:marBottom w:val="0"/>
          <w:divBdr>
            <w:top w:val="none" w:sz="0" w:space="0" w:color="auto"/>
            <w:left w:val="none" w:sz="0" w:space="0" w:color="auto"/>
            <w:bottom w:val="none" w:sz="0" w:space="0" w:color="auto"/>
            <w:right w:val="none" w:sz="0" w:space="0" w:color="auto"/>
          </w:divBdr>
        </w:div>
        <w:div w:id="672295128">
          <w:marLeft w:val="0"/>
          <w:marRight w:val="0"/>
          <w:marTop w:val="0"/>
          <w:marBottom w:val="0"/>
          <w:divBdr>
            <w:top w:val="none" w:sz="0" w:space="0" w:color="auto"/>
            <w:left w:val="none" w:sz="0" w:space="0" w:color="auto"/>
            <w:bottom w:val="none" w:sz="0" w:space="0" w:color="auto"/>
            <w:right w:val="none" w:sz="0" w:space="0" w:color="auto"/>
          </w:divBdr>
        </w:div>
        <w:div w:id="778717634">
          <w:marLeft w:val="0"/>
          <w:marRight w:val="0"/>
          <w:marTop w:val="0"/>
          <w:marBottom w:val="0"/>
          <w:divBdr>
            <w:top w:val="none" w:sz="0" w:space="0" w:color="auto"/>
            <w:left w:val="none" w:sz="0" w:space="0" w:color="auto"/>
            <w:bottom w:val="none" w:sz="0" w:space="0" w:color="auto"/>
            <w:right w:val="none" w:sz="0" w:space="0" w:color="auto"/>
          </w:divBdr>
        </w:div>
        <w:div w:id="1233127052">
          <w:marLeft w:val="0"/>
          <w:marRight w:val="0"/>
          <w:marTop w:val="0"/>
          <w:marBottom w:val="0"/>
          <w:divBdr>
            <w:top w:val="none" w:sz="0" w:space="0" w:color="auto"/>
            <w:left w:val="none" w:sz="0" w:space="0" w:color="auto"/>
            <w:bottom w:val="none" w:sz="0" w:space="0" w:color="auto"/>
            <w:right w:val="none" w:sz="0" w:space="0" w:color="auto"/>
          </w:divBdr>
        </w:div>
        <w:div w:id="1330862822">
          <w:marLeft w:val="0"/>
          <w:marRight w:val="0"/>
          <w:marTop w:val="0"/>
          <w:marBottom w:val="0"/>
          <w:divBdr>
            <w:top w:val="none" w:sz="0" w:space="0" w:color="auto"/>
            <w:left w:val="none" w:sz="0" w:space="0" w:color="auto"/>
            <w:bottom w:val="none" w:sz="0" w:space="0" w:color="auto"/>
            <w:right w:val="none" w:sz="0" w:space="0" w:color="auto"/>
          </w:divBdr>
        </w:div>
        <w:div w:id="1444377416">
          <w:marLeft w:val="0"/>
          <w:marRight w:val="0"/>
          <w:marTop w:val="0"/>
          <w:marBottom w:val="0"/>
          <w:divBdr>
            <w:top w:val="none" w:sz="0" w:space="0" w:color="auto"/>
            <w:left w:val="none" w:sz="0" w:space="0" w:color="auto"/>
            <w:bottom w:val="none" w:sz="0" w:space="0" w:color="auto"/>
            <w:right w:val="none" w:sz="0" w:space="0" w:color="auto"/>
          </w:divBdr>
        </w:div>
        <w:div w:id="1626080508">
          <w:marLeft w:val="0"/>
          <w:marRight w:val="0"/>
          <w:marTop w:val="0"/>
          <w:marBottom w:val="0"/>
          <w:divBdr>
            <w:top w:val="none" w:sz="0" w:space="0" w:color="auto"/>
            <w:left w:val="none" w:sz="0" w:space="0" w:color="auto"/>
            <w:bottom w:val="none" w:sz="0" w:space="0" w:color="auto"/>
            <w:right w:val="none" w:sz="0" w:space="0" w:color="auto"/>
          </w:divBdr>
        </w:div>
      </w:divsChild>
    </w:div>
    <w:div w:id="1181120858">
      <w:bodyDiv w:val="1"/>
      <w:marLeft w:val="0"/>
      <w:marRight w:val="0"/>
      <w:marTop w:val="0"/>
      <w:marBottom w:val="0"/>
      <w:divBdr>
        <w:top w:val="none" w:sz="0" w:space="0" w:color="auto"/>
        <w:left w:val="none" w:sz="0" w:space="0" w:color="auto"/>
        <w:bottom w:val="none" w:sz="0" w:space="0" w:color="auto"/>
        <w:right w:val="none" w:sz="0" w:space="0" w:color="auto"/>
      </w:divBdr>
    </w:div>
    <w:div w:id="1200817910">
      <w:bodyDiv w:val="1"/>
      <w:marLeft w:val="0"/>
      <w:marRight w:val="0"/>
      <w:marTop w:val="0"/>
      <w:marBottom w:val="0"/>
      <w:divBdr>
        <w:top w:val="none" w:sz="0" w:space="0" w:color="auto"/>
        <w:left w:val="none" w:sz="0" w:space="0" w:color="auto"/>
        <w:bottom w:val="none" w:sz="0" w:space="0" w:color="auto"/>
        <w:right w:val="none" w:sz="0" w:space="0" w:color="auto"/>
      </w:divBdr>
    </w:div>
    <w:div w:id="1210727509">
      <w:bodyDiv w:val="1"/>
      <w:marLeft w:val="0"/>
      <w:marRight w:val="0"/>
      <w:marTop w:val="0"/>
      <w:marBottom w:val="0"/>
      <w:divBdr>
        <w:top w:val="none" w:sz="0" w:space="0" w:color="auto"/>
        <w:left w:val="none" w:sz="0" w:space="0" w:color="auto"/>
        <w:bottom w:val="none" w:sz="0" w:space="0" w:color="auto"/>
        <w:right w:val="none" w:sz="0" w:space="0" w:color="auto"/>
      </w:divBdr>
    </w:div>
    <w:div w:id="1225262741">
      <w:bodyDiv w:val="1"/>
      <w:marLeft w:val="0"/>
      <w:marRight w:val="0"/>
      <w:marTop w:val="0"/>
      <w:marBottom w:val="0"/>
      <w:divBdr>
        <w:top w:val="none" w:sz="0" w:space="0" w:color="auto"/>
        <w:left w:val="none" w:sz="0" w:space="0" w:color="auto"/>
        <w:bottom w:val="none" w:sz="0" w:space="0" w:color="auto"/>
        <w:right w:val="none" w:sz="0" w:space="0" w:color="auto"/>
      </w:divBdr>
    </w:div>
    <w:div w:id="1250382725">
      <w:bodyDiv w:val="1"/>
      <w:marLeft w:val="0"/>
      <w:marRight w:val="0"/>
      <w:marTop w:val="0"/>
      <w:marBottom w:val="0"/>
      <w:divBdr>
        <w:top w:val="none" w:sz="0" w:space="0" w:color="auto"/>
        <w:left w:val="none" w:sz="0" w:space="0" w:color="auto"/>
        <w:bottom w:val="none" w:sz="0" w:space="0" w:color="auto"/>
        <w:right w:val="none" w:sz="0" w:space="0" w:color="auto"/>
      </w:divBdr>
    </w:div>
    <w:div w:id="1314063430">
      <w:bodyDiv w:val="1"/>
      <w:marLeft w:val="0"/>
      <w:marRight w:val="0"/>
      <w:marTop w:val="0"/>
      <w:marBottom w:val="0"/>
      <w:divBdr>
        <w:top w:val="none" w:sz="0" w:space="0" w:color="auto"/>
        <w:left w:val="none" w:sz="0" w:space="0" w:color="auto"/>
        <w:bottom w:val="none" w:sz="0" w:space="0" w:color="auto"/>
        <w:right w:val="none" w:sz="0" w:space="0" w:color="auto"/>
      </w:divBdr>
    </w:div>
    <w:div w:id="1323510849">
      <w:bodyDiv w:val="1"/>
      <w:marLeft w:val="0"/>
      <w:marRight w:val="0"/>
      <w:marTop w:val="0"/>
      <w:marBottom w:val="0"/>
      <w:divBdr>
        <w:top w:val="none" w:sz="0" w:space="0" w:color="auto"/>
        <w:left w:val="none" w:sz="0" w:space="0" w:color="auto"/>
        <w:bottom w:val="none" w:sz="0" w:space="0" w:color="auto"/>
        <w:right w:val="none" w:sz="0" w:space="0" w:color="auto"/>
      </w:divBdr>
    </w:div>
    <w:div w:id="1325741268">
      <w:bodyDiv w:val="1"/>
      <w:marLeft w:val="0"/>
      <w:marRight w:val="0"/>
      <w:marTop w:val="0"/>
      <w:marBottom w:val="0"/>
      <w:divBdr>
        <w:top w:val="none" w:sz="0" w:space="0" w:color="auto"/>
        <w:left w:val="none" w:sz="0" w:space="0" w:color="auto"/>
        <w:bottom w:val="none" w:sz="0" w:space="0" w:color="auto"/>
        <w:right w:val="none" w:sz="0" w:space="0" w:color="auto"/>
      </w:divBdr>
    </w:div>
    <w:div w:id="1383938578">
      <w:bodyDiv w:val="1"/>
      <w:marLeft w:val="0"/>
      <w:marRight w:val="0"/>
      <w:marTop w:val="0"/>
      <w:marBottom w:val="0"/>
      <w:divBdr>
        <w:top w:val="none" w:sz="0" w:space="0" w:color="auto"/>
        <w:left w:val="none" w:sz="0" w:space="0" w:color="auto"/>
        <w:bottom w:val="none" w:sz="0" w:space="0" w:color="auto"/>
        <w:right w:val="none" w:sz="0" w:space="0" w:color="auto"/>
      </w:divBdr>
    </w:div>
    <w:div w:id="1386638567">
      <w:bodyDiv w:val="1"/>
      <w:marLeft w:val="0"/>
      <w:marRight w:val="0"/>
      <w:marTop w:val="0"/>
      <w:marBottom w:val="0"/>
      <w:divBdr>
        <w:top w:val="none" w:sz="0" w:space="0" w:color="auto"/>
        <w:left w:val="none" w:sz="0" w:space="0" w:color="auto"/>
        <w:bottom w:val="none" w:sz="0" w:space="0" w:color="auto"/>
        <w:right w:val="none" w:sz="0" w:space="0" w:color="auto"/>
      </w:divBdr>
    </w:div>
    <w:div w:id="1405641505">
      <w:bodyDiv w:val="1"/>
      <w:marLeft w:val="0"/>
      <w:marRight w:val="0"/>
      <w:marTop w:val="0"/>
      <w:marBottom w:val="0"/>
      <w:divBdr>
        <w:top w:val="none" w:sz="0" w:space="0" w:color="auto"/>
        <w:left w:val="none" w:sz="0" w:space="0" w:color="auto"/>
        <w:bottom w:val="none" w:sz="0" w:space="0" w:color="auto"/>
        <w:right w:val="none" w:sz="0" w:space="0" w:color="auto"/>
      </w:divBdr>
    </w:div>
    <w:div w:id="1418165503">
      <w:bodyDiv w:val="1"/>
      <w:marLeft w:val="0"/>
      <w:marRight w:val="0"/>
      <w:marTop w:val="0"/>
      <w:marBottom w:val="0"/>
      <w:divBdr>
        <w:top w:val="none" w:sz="0" w:space="0" w:color="auto"/>
        <w:left w:val="none" w:sz="0" w:space="0" w:color="auto"/>
        <w:bottom w:val="none" w:sz="0" w:space="0" w:color="auto"/>
        <w:right w:val="none" w:sz="0" w:space="0" w:color="auto"/>
      </w:divBdr>
    </w:div>
    <w:div w:id="1448037414">
      <w:bodyDiv w:val="1"/>
      <w:marLeft w:val="0"/>
      <w:marRight w:val="0"/>
      <w:marTop w:val="0"/>
      <w:marBottom w:val="0"/>
      <w:divBdr>
        <w:top w:val="none" w:sz="0" w:space="0" w:color="auto"/>
        <w:left w:val="none" w:sz="0" w:space="0" w:color="auto"/>
        <w:bottom w:val="none" w:sz="0" w:space="0" w:color="auto"/>
        <w:right w:val="none" w:sz="0" w:space="0" w:color="auto"/>
      </w:divBdr>
    </w:div>
    <w:div w:id="1452897209">
      <w:bodyDiv w:val="1"/>
      <w:marLeft w:val="0"/>
      <w:marRight w:val="0"/>
      <w:marTop w:val="0"/>
      <w:marBottom w:val="0"/>
      <w:divBdr>
        <w:top w:val="none" w:sz="0" w:space="0" w:color="auto"/>
        <w:left w:val="none" w:sz="0" w:space="0" w:color="auto"/>
        <w:bottom w:val="none" w:sz="0" w:space="0" w:color="auto"/>
        <w:right w:val="none" w:sz="0" w:space="0" w:color="auto"/>
      </w:divBdr>
    </w:div>
    <w:div w:id="1455903823">
      <w:bodyDiv w:val="1"/>
      <w:marLeft w:val="0"/>
      <w:marRight w:val="0"/>
      <w:marTop w:val="0"/>
      <w:marBottom w:val="0"/>
      <w:divBdr>
        <w:top w:val="none" w:sz="0" w:space="0" w:color="auto"/>
        <w:left w:val="none" w:sz="0" w:space="0" w:color="auto"/>
        <w:bottom w:val="none" w:sz="0" w:space="0" w:color="auto"/>
        <w:right w:val="none" w:sz="0" w:space="0" w:color="auto"/>
      </w:divBdr>
    </w:div>
    <w:div w:id="1463379041">
      <w:bodyDiv w:val="1"/>
      <w:marLeft w:val="0"/>
      <w:marRight w:val="0"/>
      <w:marTop w:val="0"/>
      <w:marBottom w:val="0"/>
      <w:divBdr>
        <w:top w:val="none" w:sz="0" w:space="0" w:color="auto"/>
        <w:left w:val="none" w:sz="0" w:space="0" w:color="auto"/>
        <w:bottom w:val="none" w:sz="0" w:space="0" w:color="auto"/>
        <w:right w:val="none" w:sz="0" w:space="0" w:color="auto"/>
      </w:divBdr>
    </w:div>
    <w:div w:id="1500467929">
      <w:bodyDiv w:val="1"/>
      <w:marLeft w:val="0"/>
      <w:marRight w:val="0"/>
      <w:marTop w:val="0"/>
      <w:marBottom w:val="0"/>
      <w:divBdr>
        <w:top w:val="none" w:sz="0" w:space="0" w:color="auto"/>
        <w:left w:val="none" w:sz="0" w:space="0" w:color="auto"/>
        <w:bottom w:val="none" w:sz="0" w:space="0" w:color="auto"/>
        <w:right w:val="none" w:sz="0" w:space="0" w:color="auto"/>
      </w:divBdr>
    </w:div>
    <w:div w:id="1529415889">
      <w:bodyDiv w:val="1"/>
      <w:marLeft w:val="0"/>
      <w:marRight w:val="0"/>
      <w:marTop w:val="0"/>
      <w:marBottom w:val="0"/>
      <w:divBdr>
        <w:top w:val="none" w:sz="0" w:space="0" w:color="auto"/>
        <w:left w:val="none" w:sz="0" w:space="0" w:color="auto"/>
        <w:bottom w:val="none" w:sz="0" w:space="0" w:color="auto"/>
        <w:right w:val="none" w:sz="0" w:space="0" w:color="auto"/>
      </w:divBdr>
    </w:div>
    <w:div w:id="1539274879">
      <w:bodyDiv w:val="1"/>
      <w:marLeft w:val="0"/>
      <w:marRight w:val="0"/>
      <w:marTop w:val="0"/>
      <w:marBottom w:val="0"/>
      <w:divBdr>
        <w:top w:val="none" w:sz="0" w:space="0" w:color="auto"/>
        <w:left w:val="none" w:sz="0" w:space="0" w:color="auto"/>
        <w:bottom w:val="none" w:sz="0" w:space="0" w:color="auto"/>
        <w:right w:val="none" w:sz="0" w:space="0" w:color="auto"/>
      </w:divBdr>
    </w:div>
    <w:div w:id="1546600083">
      <w:bodyDiv w:val="1"/>
      <w:marLeft w:val="0"/>
      <w:marRight w:val="0"/>
      <w:marTop w:val="0"/>
      <w:marBottom w:val="0"/>
      <w:divBdr>
        <w:top w:val="none" w:sz="0" w:space="0" w:color="auto"/>
        <w:left w:val="none" w:sz="0" w:space="0" w:color="auto"/>
        <w:bottom w:val="none" w:sz="0" w:space="0" w:color="auto"/>
        <w:right w:val="none" w:sz="0" w:space="0" w:color="auto"/>
      </w:divBdr>
    </w:div>
    <w:div w:id="1592355771">
      <w:bodyDiv w:val="1"/>
      <w:marLeft w:val="0"/>
      <w:marRight w:val="0"/>
      <w:marTop w:val="0"/>
      <w:marBottom w:val="0"/>
      <w:divBdr>
        <w:top w:val="none" w:sz="0" w:space="0" w:color="auto"/>
        <w:left w:val="none" w:sz="0" w:space="0" w:color="auto"/>
        <w:bottom w:val="none" w:sz="0" w:space="0" w:color="auto"/>
        <w:right w:val="none" w:sz="0" w:space="0" w:color="auto"/>
      </w:divBdr>
    </w:div>
    <w:div w:id="1618100893">
      <w:bodyDiv w:val="1"/>
      <w:marLeft w:val="0"/>
      <w:marRight w:val="0"/>
      <w:marTop w:val="0"/>
      <w:marBottom w:val="0"/>
      <w:divBdr>
        <w:top w:val="none" w:sz="0" w:space="0" w:color="auto"/>
        <w:left w:val="none" w:sz="0" w:space="0" w:color="auto"/>
        <w:bottom w:val="none" w:sz="0" w:space="0" w:color="auto"/>
        <w:right w:val="none" w:sz="0" w:space="0" w:color="auto"/>
      </w:divBdr>
    </w:div>
    <w:div w:id="1688173749">
      <w:bodyDiv w:val="1"/>
      <w:marLeft w:val="0"/>
      <w:marRight w:val="0"/>
      <w:marTop w:val="0"/>
      <w:marBottom w:val="0"/>
      <w:divBdr>
        <w:top w:val="none" w:sz="0" w:space="0" w:color="auto"/>
        <w:left w:val="none" w:sz="0" w:space="0" w:color="auto"/>
        <w:bottom w:val="none" w:sz="0" w:space="0" w:color="auto"/>
        <w:right w:val="none" w:sz="0" w:space="0" w:color="auto"/>
      </w:divBdr>
    </w:div>
    <w:div w:id="1692879547">
      <w:bodyDiv w:val="1"/>
      <w:marLeft w:val="0"/>
      <w:marRight w:val="0"/>
      <w:marTop w:val="0"/>
      <w:marBottom w:val="0"/>
      <w:divBdr>
        <w:top w:val="none" w:sz="0" w:space="0" w:color="auto"/>
        <w:left w:val="none" w:sz="0" w:space="0" w:color="auto"/>
        <w:bottom w:val="none" w:sz="0" w:space="0" w:color="auto"/>
        <w:right w:val="none" w:sz="0" w:space="0" w:color="auto"/>
      </w:divBdr>
    </w:div>
    <w:div w:id="1702777855">
      <w:bodyDiv w:val="1"/>
      <w:marLeft w:val="0"/>
      <w:marRight w:val="0"/>
      <w:marTop w:val="0"/>
      <w:marBottom w:val="0"/>
      <w:divBdr>
        <w:top w:val="none" w:sz="0" w:space="0" w:color="auto"/>
        <w:left w:val="none" w:sz="0" w:space="0" w:color="auto"/>
        <w:bottom w:val="none" w:sz="0" w:space="0" w:color="auto"/>
        <w:right w:val="none" w:sz="0" w:space="0" w:color="auto"/>
      </w:divBdr>
    </w:div>
    <w:div w:id="1708604193">
      <w:bodyDiv w:val="1"/>
      <w:marLeft w:val="0"/>
      <w:marRight w:val="0"/>
      <w:marTop w:val="0"/>
      <w:marBottom w:val="0"/>
      <w:divBdr>
        <w:top w:val="none" w:sz="0" w:space="0" w:color="auto"/>
        <w:left w:val="none" w:sz="0" w:space="0" w:color="auto"/>
        <w:bottom w:val="none" w:sz="0" w:space="0" w:color="auto"/>
        <w:right w:val="none" w:sz="0" w:space="0" w:color="auto"/>
      </w:divBdr>
    </w:div>
    <w:div w:id="1733113044">
      <w:bodyDiv w:val="1"/>
      <w:marLeft w:val="0"/>
      <w:marRight w:val="0"/>
      <w:marTop w:val="0"/>
      <w:marBottom w:val="0"/>
      <w:divBdr>
        <w:top w:val="none" w:sz="0" w:space="0" w:color="auto"/>
        <w:left w:val="none" w:sz="0" w:space="0" w:color="auto"/>
        <w:bottom w:val="none" w:sz="0" w:space="0" w:color="auto"/>
        <w:right w:val="none" w:sz="0" w:space="0" w:color="auto"/>
      </w:divBdr>
      <w:divsChild>
        <w:div w:id="365181432">
          <w:marLeft w:val="0"/>
          <w:marRight w:val="0"/>
          <w:marTop w:val="0"/>
          <w:marBottom w:val="0"/>
          <w:divBdr>
            <w:top w:val="none" w:sz="0" w:space="0" w:color="auto"/>
            <w:left w:val="none" w:sz="0" w:space="0" w:color="auto"/>
            <w:bottom w:val="none" w:sz="0" w:space="0" w:color="auto"/>
            <w:right w:val="none" w:sz="0" w:space="0" w:color="auto"/>
          </w:divBdr>
        </w:div>
      </w:divsChild>
    </w:div>
    <w:div w:id="1749302890">
      <w:bodyDiv w:val="1"/>
      <w:marLeft w:val="0"/>
      <w:marRight w:val="0"/>
      <w:marTop w:val="0"/>
      <w:marBottom w:val="0"/>
      <w:divBdr>
        <w:top w:val="none" w:sz="0" w:space="0" w:color="auto"/>
        <w:left w:val="none" w:sz="0" w:space="0" w:color="auto"/>
        <w:bottom w:val="none" w:sz="0" w:space="0" w:color="auto"/>
        <w:right w:val="none" w:sz="0" w:space="0" w:color="auto"/>
      </w:divBdr>
    </w:div>
    <w:div w:id="1751809827">
      <w:bodyDiv w:val="1"/>
      <w:marLeft w:val="0"/>
      <w:marRight w:val="0"/>
      <w:marTop w:val="0"/>
      <w:marBottom w:val="0"/>
      <w:divBdr>
        <w:top w:val="none" w:sz="0" w:space="0" w:color="auto"/>
        <w:left w:val="none" w:sz="0" w:space="0" w:color="auto"/>
        <w:bottom w:val="none" w:sz="0" w:space="0" w:color="auto"/>
        <w:right w:val="none" w:sz="0" w:space="0" w:color="auto"/>
      </w:divBdr>
    </w:div>
    <w:div w:id="1772311849">
      <w:bodyDiv w:val="1"/>
      <w:marLeft w:val="0"/>
      <w:marRight w:val="0"/>
      <w:marTop w:val="0"/>
      <w:marBottom w:val="0"/>
      <w:divBdr>
        <w:top w:val="none" w:sz="0" w:space="0" w:color="auto"/>
        <w:left w:val="none" w:sz="0" w:space="0" w:color="auto"/>
        <w:bottom w:val="none" w:sz="0" w:space="0" w:color="auto"/>
        <w:right w:val="none" w:sz="0" w:space="0" w:color="auto"/>
      </w:divBdr>
    </w:div>
    <w:div w:id="1773940274">
      <w:bodyDiv w:val="1"/>
      <w:marLeft w:val="0"/>
      <w:marRight w:val="0"/>
      <w:marTop w:val="0"/>
      <w:marBottom w:val="0"/>
      <w:divBdr>
        <w:top w:val="none" w:sz="0" w:space="0" w:color="auto"/>
        <w:left w:val="none" w:sz="0" w:space="0" w:color="auto"/>
        <w:bottom w:val="none" w:sz="0" w:space="0" w:color="auto"/>
        <w:right w:val="none" w:sz="0" w:space="0" w:color="auto"/>
      </w:divBdr>
    </w:div>
    <w:div w:id="1789346784">
      <w:bodyDiv w:val="1"/>
      <w:marLeft w:val="0"/>
      <w:marRight w:val="0"/>
      <w:marTop w:val="0"/>
      <w:marBottom w:val="0"/>
      <w:divBdr>
        <w:top w:val="none" w:sz="0" w:space="0" w:color="auto"/>
        <w:left w:val="none" w:sz="0" w:space="0" w:color="auto"/>
        <w:bottom w:val="none" w:sz="0" w:space="0" w:color="auto"/>
        <w:right w:val="none" w:sz="0" w:space="0" w:color="auto"/>
      </w:divBdr>
      <w:divsChild>
        <w:div w:id="541023101">
          <w:marLeft w:val="0"/>
          <w:marRight w:val="0"/>
          <w:marTop w:val="0"/>
          <w:marBottom w:val="0"/>
          <w:divBdr>
            <w:top w:val="none" w:sz="0" w:space="0" w:color="auto"/>
            <w:left w:val="none" w:sz="0" w:space="0" w:color="auto"/>
            <w:bottom w:val="none" w:sz="0" w:space="0" w:color="auto"/>
            <w:right w:val="none" w:sz="0" w:space="0" w:color="auto"/>
          </w:divBdr>
        </w:div>
        <w:div w:id="920481267">
          <w:marLeft w:val="0"/>
          <w:marRight w:val="0"/>
          <w:marTop w:val="0"/>
          <w:marBottom w:val="0"/>
          <w:divBdr>
            <w:top w:val="none" w:sz="0" w:space="0" w:color="auto"/>
            <w:left w:val="none" w:sz="0" w:space="0" w:color="auto"/>
            <w:bottom w:val="none" w:sz="0" w:space="0" w:color="auto"/>
            <w:right w:val="none" w:sz="0" w:space="0" w:color="auto"/>
          </w:divBdr>
        </w:div>
      </w:divsChild>
    </w:div>
    <w:div w:id="1799714182">
      <w:bodyDiv w:val="1"/>
      <w:marLeft w:val="0"/>
      <w:marRight w:val="0"/>
      <w:marTop w:val="0"/>
      <w:marBottom w:val="0"/>
      <w:divBdr>
        <w:top w:val="none" w:sz="0" w:space="0" w:color="auto"/>
        <w:left w:val="none" w:sz="0" w:space="0" w:color="auto"/>
        <w:bottom w:val="none" w:sz="0" w:space="0" w:color="auto"/>
        <w:right w:val="none" w:sz="0" w:space="0" w:color="auto"/>
      </w:divBdr>
    </w:div>
    <w:div w:id="1822960239">
      <w:bodyDiv w:val="1"/>
      <w:marLeft w:val="0"/>
      <w:marRight w:val="0"/>
      <w:marTop w:val="0"/>
      <w:marBottom w:val="0"/>
      <w:divBdr>
        <w:top w:val="none" w:sz="0" w:space="0" w:color="auto"/>
        <w:left w:val="none" w:sz="0" w:space="0" w:color="auto"/>
        <w:bottom w:val="none" w:sz="0" w:space="0" w:color="auto"/>
        <w:right w:val="none" w:sz="0" w:space="0" w:color="auto"/>
      </w:divBdr>
    </w:div>
    <w:div w:id="1824590286">
      <w:bodyDiv w:val="1"/>
      <w:marLeft w:val="0"/>
      <w:marRight w:val="0"/>
      <w:marTop w:val="0"/>
      <w:marBottom w:val="0"/>
      <w:divBdr>
        <w:top w:val="none" w:sz="0" w:space="0" w:color="auto"/>
        <w:left w:val="none" w:sz="0" w:space="0" w:color="auto"/>
        <w:bottom w:val="none" w:sz="0" w:space="0" w:color="auto"/>
        <w:right w:val="none" w:sz="0" w:space="0" w:color="auto"/>
      </w:divBdr>
    </w:div>
    <w:div w:id="1847594718">
      <w:bodyDiv w:val="1"/>
      <w:marLeft w:val="0"/>
      <w:marRight w:val="0"/>
      <w:marTop w:val="0"/>
      <w:marBottom w:val="0"/>
      <w:divBdr>
        <w:top w:val="none" w:sz="0" w:space="0" w:color="auto"/>
        <w:left w:val="none" w:sz="0" w:space="0" w:color="auto"/>
        <w:bottom w:val="none" w:sz="0" w:space="0" w:color="auto"/>
        <w:right w:val="none" w:sz="0" w:space="0" w:color="auto"/>
      </w:divBdr>
    </w:div>
    <w:div w:id="1902405098">
      <w:bodyDiv w:val="1"/>
      <w:marLeft w:val="0"/>
      <w:marRight w:val="0"/>
      <w:marTop w:val="0"/>
      <w:marBottom w:val="0"/>
      <w:divBdr>
        <w:top w:val="none" w:sz="0" w:space="0" w:color="auto"/>
        <w:left w:val="none" w:sz="0" w:space="0" w:color="auto"/>
        <w:bottom w:val="none" w:sz="0" w:space="0" w:color="auto"/>
        <w:right w:val="none" w:sz="0" w:space="0" w:color="auto"/>
      </w:divBdr>
    </w:div>
    <w:div w:id="1909218688">
      <w:bodyDiv w:val="1"/>
      <w:marLeft w:val="0"/>
      <w:marRight w:val="0"/>
      <w:marTop w:val="0"/>
      <w:marBottom w:val="0"/>
      <w:divBdr>
        <w:top w:val="none" w:sz="0" w:space="0" w:color="auto"/>
        <w:left w:val="none" w:sz="0" w:space="0" w:color="auto"/>
        <w:bottom w:val="none" w:sz="0" w:space="0" w:color="auto"/>
        <w:right w:val="none" w:sz="0" w:space="0" w:color="auto"/>
      </w:divBdr>
    </w:div>
    <w:div w:id="1929118069">
      <w:bodyDiv w:val="1"/>
      <w:marLeft w:val="0"/>
      <w:marRight w:val="0"/>
      <w:marTop w:val="0"/>
      <w:marBottom w:val="0"/>
      <w:divBdr>
        <w:top w:val="none" w:sz="0" w:space="0" w:color="auto"/>
        <w:left w:val="none" w:sz="0" w:space="0" w:color="auto"/>
        <w:bottom w:val="none" w:sz="0" w:space="0" w:color="auto"/>
        <w:right w:val="none" w:sz="0" w:space="0" w:color="auto"/>
      </w:divBdr>
    </w:div>
    <w:div w:id="1929927286">
      <w:bodyDiv w:val="1"/>
      <w:marLeft w:val="0"/>
      <w:marRight w:val="0"/>
      <w:marTop w:val="0"/>
      <w:marBottom w:val="0"/>
      <w:divBdr>
        <w:top w:val="none" w:sz="0" w:space="0" w:color="auto"/>
        <w:left w:val="none" w:sz="0" w:space="0" w:color="auto"/>
        <w:bottom w:val="none" w:sz="0" w:space="0" w:color="auto"/>
        <w:right w:val="none" w:sz="0" w:space="0" w:color="auto"/>
      </w:divBdr>
    </w:div>
    <w:div w:id="1932202667">
      <w:bodyDiv w:val="1"/>
      <w:marLeft w:val="0"/>
      <w:marRight w:val="0"/>
      <w:marTop w:val="0"/>
      <w:marBottom w:val="0"/>
      <w:divBdr>
        <w:top w:val="none" w:sz="0" w:space="0" w:color="auto"/>
        <w:left w:val="none" w:sz="0" w:space="0" w:color="auto"/>
        <w:bottom w:val="none" w:sz="0" w:space="0" w:color="auto"/>
        <w:right w:val="none" w:sz="0" w:space="0" w:color="auto"/>
      </w:divBdr>
    </w:div>
    <w:div w:id="1983920862">
      <w:bodyDiv w:val="1"/>
      <w:marLeft w:val="0"/>
      <w:marRight w:val="0"/>
      <w:marTop w:val="0"/>
      <w:marBottom w:val="0"/>
      <w:divBdr>
        <w:top w:val="none" w:sz="0" w:space="0" w:color="auto"/>
        <w:left w:val="none" w:sz="0" w:space="0" w:color="auto"/>
        <w:bottom w:val="none" w:sz="0" w:space="0" w:color="auto"/>
        <w:right w:val="none" w:sz="0" w:space="0" w:color="auto"/>
      </w:divBdr>
    </w:div>
    <w:div w:id="1985545945">
      <w:bodyDiv w:val="1"/>
      <w:marLeft w:val="0"/>
      <w:marRight w:val="0"/>
      <w:marTop w:val="0"/>
      <w:marBottom w:val="0"/>
      <w:divBdr>
        <w:top w:val="none" w:sz="0" w:space="0" w:color="auto"/>
        <w:left w:val="none" w:sz="0" w:space="0" w:color="auto"/>
        <w:bottom w:val="none" w:sz="0" w:space="0" w:color="auto"/>
        <w:right w:val="none" w:sz="0" w:space="0" w:color="auto"/>
      </w:divBdr>
    </w:div>
    <w:div w:id="2035376933">
      <w:bodyDiv w:val="1"/>
      <w:marLeft w:val="0"/>
      <w:marRight w:val="0"/>
      <w:marTop w:val="0"/>
      <w:marBottom w:val="0"/>
      <w:divBdr>
        <w:top w:val="none" w:sz="0" w:space="0" w:color="auto"/>
        <w:left w:val="none" w:sz="0" w:space="0" w:color="auto"/>
        <w:bottom w:val="none" w:sz="0" w:space="0" w:color="auto"/>
        <w:right w:val="none" w:sz="0" w:space="0" w:color="auto"/>
      </w:divBdr>
    </w:div>
    <w:div w:id="2036541950">
      <w:bodyDiv w:val="1"/>
      <w:marLeft w:val="0"/>
      <w:marRight w:val="0"/>
      <w:marTop w:val="0"/>
      <w:marBottom w:val="0"/>
      <w:divBdr>
        <w:top w:val="none" w:sz="0" w:space="0" w:color="auto"/>
        <w:left w:val="none" w:sz="0" w:space="0" w:color="auto"/>
        <w:bottom w:val="none" w:sz="0" w:space="0" w:color="auto"/>
        <w:right w:val="none" w:sz="0" w:space="0" w:color="auto"/>
      </w:divBdr>
    </w:div>
    <w:div w:id="2055733829">
      <w:bodyDiv w:val="1"/>
      <w:marLeft w:val="0"/>
      <w:marRight w:val="0"/>
      <w:marTop w:val="0"/>
      <w:marBottom w:val="0"/>
      <w:divBdr>
        <w:top w:val="none" w:sz="0" w:space="0" w:color="auto"/>
        <w:left w:val="none" w:sz="0" w:space="0" w:color="auto"/>
        <w:bottom w:val="none" w:sz="0" w:space="0" w:color="auto"/>
        <w:right w:val="none" w:sz="0" w:space="0" w:color="auto"/>
      </w:divBdr>
    </w:div>
    <w:div w:id="2100364546">
      <w:bodyDiv w:val="1"/>
      <w:marLeft w:val="0"/>
      <w:marRight w:val="0"/>
      <w:marTop w:val="0"/>
      <w:marBottom w:val="0"/>
      <w:divBdr>
        <w:top w:val="none" w:sz="0" w:space="0" w:color="auto"/>
        <w:left w:val="none" w:sz="0" w:space="0" w:color="auto"/>
        <w:bottom w:val="none" w:sz="0" w:space="0" w:color="auto"/>
        <w:right w:val="none" w:sz="0" w:space="0" w:color="auto"/>
      </w:divBdr>
    </w:div>
    <w:div w:id="2125075429">
      <w:bodyDiv w:val="1"/>
      <w:marLeft w:val="0"/>
      <w:marRight w:val="0"/>
      <w:marTop w:val="0"/>
      <w:marBottom w:val="0"/>
      <w:divBdr>
        <w:top w:val="none" w:sz="0" w:space="0" w:color="auto"/>
        <w:left w:val="none" w:sz="0" w:space="0" w:color="auto"/>
        <w:bottom w:val="none" w:sz="0" w:space="0" w:color="auto"/>
        <w:right w:val="none" w:sz="0" w:space="0" w:color="auto"/>
      </w:divBdr>
    </w:div>
    <w:div w:id="2137945631">
      <w:bodyDiv w:val="1"/>
      <w:marLeft w:val="0"/>
      <w:marRight w:val="0"/>
      <w:marTop w:val="0"/>
      <w:marBottom w:val="0"/>
      <w:divBdr>
        <w:top w:val="none" w:sz="0" w:space="0" w:color="auto"/>
        <w:left w:val="none" w:sz="0" w:space="0" w:color="auto"/>
        <w:bottom w:val="none" w:sz="0" w:space="0" w:color="auto"/>
        <w:right w:val="none" w:sz="0" w:space="0" w:color="auto"/>
      </w:divBdr>
    </w:div>
    <w:div w:id="2139253827">
      <w:bodyDiv w:val="1"/>
      <w:marLeft w:val="0"/>
      <w:marRight w:val="0"/>
      <w:marTop w:val="0"/>
      <w:marBottom w:val="0"/>
      <w:divBdr>
        <w:top w:val="none" w:sz="0" w:space="0" w:color="auto"/>
        <w:left w:val="none" w:sz="0" w:space="0" w:color="auto"/>
        <w:bottom w:val="none" w:sz="0" w:space="0" w:color="auto"/>
        <w:right w:val="none" w:sz="0" w:space="0" w:color="auto"/>
      </w:divBdr>
    </w:div>
    <w:div w:id="2140340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rekomendacijos-del-projektu-islaidu-atitikties-europos-sajungos-fondu-reikalavimams" TargetMode="External"/><Relationship Id="rId18" Type="http://schemas.openxmlformats.org/officeDocument/2006/relationships/hyperlink" Target="https://esinvesticijos.lt/dokumentai/projekto-igyvendinimo-plano-forma" TargetMode="External"/><Relationship Id="rId26" Type="http://schemas.openxmlformats.org/officeDocument/2006/relationships/hyperlink" Target="https://eur-lex.europa.eu/legal-content/LT/TXT/PDF/?uri=OJ:L_202302831" TargetMode="External"/><Relationship Id="rId39" Type="http://schemas.openxmlformats.org/officeDocument/2006/relationships/header" Target="header1.xml"/><Relationship Id="rId21" Type="http://schemas.openxmlformats.org/officeDocument/2006/relationships/hyperlink" Target="https://www.e-tar.lt/portal/lt/legalAct/14e33320f1ed11ec8fa7d02a65c371ad/asr" TargetMode="External"/><Relationship Id="rId34" Type="http://schemas.openxmlformats.org/officeDocument/2006/relationships/hyperlink" Target="https://www.e-tar.lt/portal/lt/legalAct/f151a080456711edbc04912defe897d1"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ms.investis.lt" TargetMode="External"/><Relationship Id="rId29" Type="http://schemas.openxmlformats.org/officeDocument/2006/relationships/hyperlink" Target="https://e-seimas.lrs.lt/portal/legalAct/lt/TAD/TAIS.685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fe0f7fb0c64f11f08962cdb35f3f1615" TargetMode="External"/><Relationship Id="rId24" Type="http://schemas.openxmlformats.org/officeDocument/2006/relationships/hyperlink" Target="https://eur-lex.europa.eu/legal-content/lt/ALL/?uri=CELEX:32021R1058" TargetMode="External"/><Relationship Id="rId32" Type="http://schemas.openxmlformats.org/officeDocument/2006/relationships/hyperlink" Target="https://e-seimas.lrs.lt/portal/legalAct/lt/TAD/TAIS.249046/asr" TargetMode="External"/><Relationship Id="rId37" Type="http://schemas.openxmlformats.org/officeDocument/2006/relationships/hyperlink" Target="https://www.e-tar.lt/portal/lt/legalAct/TAR.91704366F45F/asr"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tar.lt/portal/lt/legalAct/a40c71d1b2d211ef88c08519262548c4" TargetMode="External"/><Relationship Id="rId23" Type="http://schemas.openxmlformats.org/officeDocument/2006/relationships/hyperlink" Target="https://www.e-tar.lt/portal/lt/legalAct/aa5a9f74f04911f09cfce49e7aeb76fe" TargetMode="External"/><Relationship Id="rId28" Type="http://schemas.openxmlformats.org/officeDocument/2006/relationships/hyperlink" Target="https://2021.esinvesticijos.lt/dokumentai/2021-2027-metu-europos-sajungos-fondu-investiciju-programa" TargetMode="External"/><Relationship Id="rId36" Type="http://schemas.openxmlformats.org/officeDocument/2006/relationships/hyperlink" Target="https://e-tar.lt/portal/lt/legalAct/9a588bc0a9e211ec8d9390588bf2de65/asr" TargetMode="External"/><Relationship Id="rId10" Type="http://schemas.openxmlformats.org/officeDocument/2006/relationships/endnotes" Target="endnotes.xml"/><Relationship Id="rId19" Type="http://schemas.openxmlformats.org/officeDocument/2006/relationships/hyperlink" Target="mailto:divystymas@inovacijuagentura.lt" TargetMode="External"/><Relationship Id="rId31" Type="http://schemas.openxmlformats.org/officeDocument/2006/relationships/hyperlink" Target="https://e-seimas.lrs.lt/portal/legalAct/lt/TAD/3a00ca517f7d11e89188e16a6495e98c/as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eimas.lrs.lt/portal/legalAct/lt/TAD/fe0f7fb0c64f11f08962cdb35f3f1615" TargetMode="External"/><Relationship Id="rId27" Type="http://schemas.openxmlformats.org/officeDocument/2006/relationships/hyperlink" Target="https://eur-lex.europa.eu/legal-content/LT/ALL/?uri=CELEX:32024R1689" TargetMode="External"/><Relationship Id="rId30" Type="http://schemas.openxmlformats.org/officeDocument/2006/relationships/hyperlink" Target="https://e-seimas.lrs.lt/portal/legalAct/lt/TAD/90386d20bab711ea9a12d0dada3ca61b/asr" TargetMode="External"/><Relationship Id="rId35" Type="http://schemas.openxmlformats.org/officeDocument/2006/relationships/hyperlink" Target="https://esinvesticijos.lt/dokumentai/strateginio-valdymo-metodika"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aa5a9f74f04911f09cfce49e7aeb76fe"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eur-lex.europa.eu/legal-content/LT/TXT/?uri=CELEX:32021R1060" TargetMode="External"/><Relationship Id="rId33" Type="http://schemas.openxmlformats.org/officeDocument/2006/relationships/hyperlink" Target="https://e-seimas.lrs.lt/portal/legalAct/lt/TAD/43e1c630b92011e5be9bf78e07ed6470" TargetMode="External"/><Relationship Id="rId38" Type="http://schemas.openxmlformats.org/officeDocument/2006/relationships/hyperlink" Target="https://www.e-tar.lt/portal/lt/legalAct/218f65b0342a11edb4cae1b158f98ea5" TargetMode="External"/><Relationship Id="rId46" Type="http://schemas.openxmlformats.org/officeDocument/2006/relationships/theme" Target="theme/theme1.xml"/><Relationship Id="rId20"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1821316FFF48908C2BC78B7FC76BC0"/>
        <w:category>
          <w:name w:val="Bendrosios nuostatos"/>
          <w:gallery w:val="placeholder"/>
        </w:category>
        <w:types>
          <w:type w:val="bbPlcHdr"/>
        </w:types>
        <w:behaviors>
          <w:behavior w:val="content"/>
        </w:behaviors>
        <w:guid w:val="{D01B5ECD-7B07-41C5-A306-38F2820F1920}"/>
      </w:docPartPr>
      <w:docPartBody>
        <w:p w:rsidR="00DC2000" w:rsidRDefault="00DC2000"/>
      </w:docPartBody>
    </w:docPart>
    <w:docPart>
      <w:docPartPr>
        <w:name w:val="73EA85A5F3704EA79D6B0EDA3CC5101B"/>
        <w:category>
          <w:name w:val="Bendrosios nuostatos"/>
          <w:gallery w:val="placeholder"/>
        </w:category>
        <w:types>
          <w:type w:val="bbPlcHdr"/>
        </w:types>
        <w:behaviors>
          <w:behavior w:val="content"/>
        </w:behaviors>
        <w:guid w:val="{71B22C36-B7BC-46F6-B577-6C84325914FD}"/>
      </w:docPartPr>
      <w:docPartBody>
        <w:p w:rsidR="00DC2000" w:rsidRDefault="00DC2000"/>
      </w:docPartBody>
    </w:docPart>
    <w:docPart>
      <w:docPartPr>
        <w:name w:val="492305D63A3745CCA9072470777167FA"/>
        <w:category>
          <w:name w:val="Bendrosios nuostatos"/>
          <w:gallery w:val="placeholder"/>
        </w:category>
        <w:types>
          <w:type w:val="bbPlcHdr"/>
        </w:types>
        <w:behaviors>
          <w:behavior w:val="content"/>
        </w:behaviors>
        <w:guid w:val="{A493FC22-F367-447B-A0EC-56C3C4B0BCB0}"/>
      </w:docPartPr>
      <w:docPartBody>
        <w:p w:rsidR="00DC2000" w:rsidRDefault="00DC2000"/>
      </w:docPartBody>
    </w:docPart>
    <w:docPart>
      <w:docPartPr>
        <w:name w:val="3F577857DF6B4F0C858C4B6D612B5370"/>
        <w:category>
          <w:name w:val="Bendrosios nuostatos"/>
          <w:gallery w:val="placeholder"/>
        </w:category>
        <w:types>
          <w:type w:val="bbPlcHdr"/>
        </w:types>
        <w:behaviors>
          <w:behavior w:val="content"/>
        </w:behaviors>
        <w:guid w:val="{B9D6E12D-FBE8-42E3-B0B0-0929BB7256D4}"/>
      </w:docPartPr>
      <w:docPartBody>
        <w:p w:rsidR="00DC2000" w:rsidRDefault="00DC2000"/>
      </w:docPartBody>
    </w:docPart>
    <w:docPart>
      <w:docPartPr>
        <w:name w:val="4AEEB2F0BCC5487D836217B59B177638"/>
        <w:category>
          <w:name w:val="Bendrosios nuostatos"/>
          <w:gallery w:val="placeholder"/>
        </w:category>
        <w:types>
          <w:type w:val="bbPlcHdr"/>
        </w:types>
        <w:behaviors>
          <w:behavior w:val="content"/>
        </w:behaviors>
        <w:guid w:val="{A8ADB67A-E70F-4AEE-A18C-5FBC6B31B8E2}"/>
      </w:docPartPr>
      <w:docPartBody>
        <w:p w:rsidR="00DC2000" w:rsidRDefault="00DC2000"/>
      </w:docPartBody>
    </w:docPart>
    <w:docPart>
      <w:docPartPr>
        <w:name w:val="1150DE49152445588FBF4D47588D31BF"/>
        <w:category>
          <w:name w:val="General"/>
          <w:gallery w:val="placeholder"/>
        </w:category>
        <w:types>
          <w:type w:val="bbPlcHdr"/>
        </w:types>
        <w:behaviors>
          <w:behavior w:val="content"/>
        </w:behaviors>
        <w:guid w:val="{11CFB91F-8F62-469D-AB5E-393B46458B13}"/>
      </w:docPartPr>
      <w:docPartBody>
        <w:p w:rsidR="004614C2" w:rsidRDefault="004614C2"/>
      </w:docPartBody>
    </w:docPart>
    <w:docPart>
      <w:docPartPr>
        <w:name w:val="877C01AF387046ADAC60D8EB95AFB907"/>
        <w:category>
          <w:name w:val="General"/>
          <w:gallery w:val="placeholder"/>
        </w:category>
        <w:types>
          <w:type w:val="bbPlcHdr"/>
        </w:types>
        <w:behaviors>
          <w:behavior w:val="content"/>
        </w:behaviors>
        <w:guid w:val="{BE95F402-71C0-465D-B28B-11291FD48D9E}"/>
      </w:docPartPr>
      <w:docPartBody>
        <w:p w:rsidR="004614C2" w:rsidRDefault="004614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0"/>
    <w:rsid w:val="00092DB6"/>
    <w:rsid w:val="000958BB"/>
    <w:rsid w:val="000D6EAC"/>
    <w:rsid w:val="000D7E0F"/>
    <w:rsid w:val="00102012"/>
    <w:rsid w:val="00106E3A"/>
    <w:rsid w:val="001152BB"/>
    <w:rsid w:val="00122D2A"/>
    <w:rsid w:val="00137F9D"/>
    <w:rsid w:val="001520B9"/>
    <w:rsid w:val="00170CCB"/>
    <w:rsid w:val="00173844"/>
    <w:rsid w:val="001958C8"/>
    <w:rsid w:val="001C2344"/>
    <w:rsid w:val="002142CE"/>
    <w:rsid w:val="0022343F"/>
    <w:rsid w:val="002821E6"/>
    <w:rsid w:val="00282590"/>
    <w:rsid w:val="002E52FA"/>
    <w:rsid w:val="002F1FD8"/>
    <w:rsid w:val="0032766B"/>
    <w:rsid w:val="00353CCB"/>
    <w:rsid w:val="00366337"/>
    <w:rsid w:val="003677E1"/>
    <w:rsid w:val="00381610"/>
    <w:rsid w:val="00397152"/>
    <w:rsid w:val="003A3E85"/>
    <w:rsid w:val="003B5DB6"/>
    <w:rsid w:val="003D39C4"/>
    <w:rsid w:val="004614C2"/>
    <w:rsid w:val="005158CB"/>
    <w:rsid w:val="00532664"/>
    <w:rsid w:val="00565A81"/>
    <w:rsid w:val="00571322"/>
    <w:rsid w:val="00575EAA"/>
    <w:rsid w:val="005A4180"/>
    <w:rsid w:val="005B73C7"/>
    <w:rsid w:val="00601AAD"/>
    <w:rsid w:val="00621255"/>
    <w:rsid w:val="006236DB"/>
    <w:rsid w:val="00666914"/>
    <w:rsid w:val="006915A8"/>
    <w:rsid w:val="00695E7A"/>
    <w:rsid w:val="006A59EC"/>
    <w:rsid w:val="006E19DE"/>
    <w:rsid w:val="006E4891"/>
    <w:rsid w:val="006E6A5D"/>
    <w:rsid w:val="00702565"/>
    <w:rsid w:val="00706E53"/>
    <w:rsid w:val="00711EC8"/>
    <w:rsid w:val="00775F15"/>
    <w:rsid w:val="00790D3C"/>
    <w:rsid w:val="007B615B"/>
    <w:rsid w:val="007B6F4A"/>
    <w:rsid w:val="007E3C85"/>
    <w:rsid w:val="007F1F09"/>
    <w:rsid w:val="007F4026"/>
    <w:rsid w:val="008117E0"/>
    <w:rsid w:val="008325A9"/>
    <w:rsid w:val="00894EAA"/>
    <w:rsid w:val="00895347"/>
    <w:rsid w:val="008A092C"/>
    <w:rsid w:val="008B5381"/>
    <w:rsid w:val="008D052E"/>
    <w:rsid w:val="009117B6"/>
    <w:rsid w:val="00912982"/>
    <w:rsid w:val="00915885"/>
    <w:rsid w:val="009249C9"/>
    <w:rsid w:val="00926CD3"/>
    <w:rsid w:val="009839F4"/>
    <w:rsid w:val="009B25FD"/>
    <w:rsid w:val="009B6D57"/>
    <w:rsid w:val="00A06A22"/>
    <w:rsid w:val="00A3179F"/>
    <w:rsid w:val="00A55065"/>
    <w:rsid w:val="00A72F41"/>
    <w:rsid w:val="00AB602F"/>
    <w:rsid w:val="00AC1926"/>
    <w:rsid w:val="00AC6CF4"/>
    <w:rsid w:val="00BC3513"/>
    <w:rsid w:val="00BD730B"/>
    <w:rsid w:val="00C0690F"/>
    <w:rsid w:val="00C33E49"/>
    <w:rsid w:val="00C42114"/>
    <w:rsid w:val="00CB2362"/>
    <w:rsid w:val="00CC143D"/>
    <w:rsid w:val="00CC7BD7"/>
    <w:rsid w:val="00D11657"/>
    <w:rsid w:val="00D37DED"/>
    <w:rsid w:val="00D41168"/>
    <w:rsid w:val="00D51F7D"/>
    <w:rsid w:val="00D809AD"/>
    <w:rsid w:val="00D87301"/>
    <w:rsid w:val="00D95E34"/>
    <w:rsid w:val="00DA7367"/>
    <w:rsid w:val="00DC2000"/>
    <w:rsid w:val="00DE7424"/>
    <w:rsid w:val="00E75762"/>
    <w:rsid w:val="00EC5F4B"/>
    <w:rsid w:val="00ED6A49"/>
    <w:rsid w:val="00EE63BF"/>
    <w:rsid w:val="00EF4730"/>
    <w:rsid w:val="00F16B55"/>
    <w:rsid w:val="00F33891"/>
    <w:rsid w:val="00F55B9E"/>
    <w:rsid w:val="00FA5068"/>
    <w:rsid w:val="00FB26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Šilta mėlyna">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07D7-4FEA-4867-84D2-B5ECB54DFC3D}">
  <ds:schemaRefs>
    <ds:schemaRef ds:uri="http://schemas.microsoft.com/office/2006/metadata/properties"/>
    <ds:schemaRef ds:uri="7ed14601-a767-49df-87ac-319a5ad53ef2"/>
    <ds:schemaRef ds:uri="8fa2b46d-e0e5-4105-8197-5a0c810b9da7"/>
    <ds:schemaRef ds:uri="http://schemas.microsoft.com/office/infopath/2007/PartnerControls"/>
  </ds:schemaRefs>
</ds:datastoreItem>
</file>

<file path=customXml/itemProps2.xml><?xml version="1.0" encoding="utf-8"?>
<ds:datastoreItem xmlns:ds="http://schemas.openxmlformats.org/officeDocument/2006/customXml" ds:itemID="{AC546F36-5293-496B-99F7-B158043B4E51}">
  <ds:schemaRefs>
    <ds:schemaRef ds:uri="http://schemas.microsoft.com/sharepoint/v3/contenttype/forms"/>
  </ds:schemaRefs>
</ds:datastoreItem>
</file>

<file path=customXml/itemProps3.xml><?xml version="1.0" encoding="utf-8"?>
<ds:datastoreItem xmlns:ds="http://schemas.openxmlformats.org/officeDocument/2006/customXml" ds:itemID="{8F7DCCE4-672E-4F9E-97C3-DACB70E20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E43CC-10D5-4BFD-960F-A4E6864C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25</Pages>
  <Words>7369</Words>
  <Characters>54684</Characters>
  <Application>Microsoft Office Word</Application>
  <DocSecurity>0</DocSecurity>
  <Lines>2187</Lines>
  <Paragraphs>539</Paragraphs>
  <ScaleCrop>false</ScaleCrop>
  <HeadingPairs>
    <vt:vector size="2" baseType="variant">
      <vt:variant>
        <vt:lpstr>Pavadinimas</vt:lpstr>
      </vt:variant>
      <vt:variant>
        <vt:i4>1</vt:i4>
      </vt:variant>
    </vt:vector>
  </HeadingPairs>
  <TitlesOfParts>
    <vt:vector size="1" baseType="lpstr">
      <vt:lpstr>LVPA</vt:lpstr>
    </vt:vector>
  </TitlesOfParts>
  <Company/>
  <LinksUpToDate>false</LinksUpToDate>
  <CharactersWithSpaces>61514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LVPA</dc:title>
  <dc:subject/>
  <dc:creator>Ilona Šaltienė</dc:creator>
  <cp:keywords/>
  <cp:lastModifiedBy>Danutė Čičinskaitė</cp:lastModifiedBy>
  <cp:revision>12</cp:revision>
  <cp:lastPrinted>2007-02-21T07:28:00Z</cp:lastPrinted>
  <dcterms:created xsi:type="dcterms:W3CDTF">2026-01-14T08:07:00Z</dcterms:created>
  <dcterms:modified xsi:type="dcterms:W3CDTF">2026-01-14T11:07:00Z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0x010100D9A7F16E3557754597ADF6E4F37FD247</vt:lpwstr>
  </property>
</Properties>
</file>