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765A77" w:rsidRDefault="00156DD3" w:rsidP="00156DD3">
      <w:pPr>
        <w:spacing w:after="0" w:line="240" w:lineRule="auto"/>
        <w:jc w:val="center"/>
        <w:rPr>
          <w:rFonts w:ascii="Times New Roman" w:eastAsia="Times New Roman" w:hAnsi="Times New Roman" w:cs="Times New Roman"/>
          <w:b/>
          <w:bCs/>
          <w:sz w:val="24"/>
          <w:szCs w:val="24"/>
        </w:rPr>
      </w:pPr>
      <w:r w:rsidRPr="00765A77">
        <w:rPr>
          <w:rFonts w:ascii="Times New Roman" w:eastAsia="Times New Roman" w:hAnsi="Times New Roman" w:cs="Times New Roman"/>
          <w:b/>
          <w:bCs/>
          <w:sz w:val="24"/>
          <w:szCs w:val="24"/>
        </w:rPr>
        <w:t>(</w:t>
      </w:r>
      <w:r w:rsidRPr="00765A77">
        <w:rPr>
          <w:rFonts w:ascii="Times New Roman" w:eastAsia="Times New Roman" w:hAnsi="Times New Roman" w:cs="Times New Roman"/>
          <w:b/>
          <w:bCs/>
        </w:rPr>
        <w:t>Kvietimo teikti paraiškas finansuoti jungtinio projekto projekt</w:t>
      </w:r>
      <w:r w:rsidR="0B069B70" w:rsidRPr="00765A77">
        <w:rPr>
          <w:rFonts w:ascii="Times New Roman" w:eastAsia="Times New Roman" w:hAnsi="Times New Roman" w:cs="Times New Roman"/>
          <w:b/>
          <w:bCs/>
        </w:rPr>
        <w:t>us</w:t>
      </w:r>
      <w:r w:rsidRPr="00765A77">
        <w:rPr>
          <w:rFonts w:ascii="Times New Roman" w:eastAsia="Times New Roman" w:hAnsi="Times New Roman" w:cs="Times New Roman"/>
          <w:b/>
          <w:bCs/>
        </w:rPr>
        <w:t xml:space="preserve"> forma</w:t>
      </w:r>
      <w:r w:rsidRPr="00765A77">
        <w:rPr>
          <w:rFonts w:ascii="Times New Roman" w:eastAsia="Times New Roman" w:hAnsi="Times New Roman" w:cs="Times New Roman"/>
          <w:b/>
          <w:bCs/>
          <w:sz w:val="24"/>
          <w:szCs w:val="24"/>
        </w:rPr>
        <w:t>)</w:t>
      </w: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17FA4F76">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17FA4F76">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520F49F8" w:rsidR="00555CB8" w:rsidRPr="007F7B74" w:rsidRDefault="00254EFE" w:rsidP="00FA7E6F">
            <w:pPr>
              <w:jc w:val="both"/>
              <w:rPr>
                <w:rFonts w:ascii="Times New Roman" w:hAnsi="Times New Roman" w:cs="Times New Roman"/>
                <w:i/>
                <w:iCs/>
              </w:rPr>
            </w:pPr>
            <w:r w:rsidRPr="007F7B74">
              <w:rPr>
                <w:rFonts w:ascii="Times New Roman" w:hAnsi="Times New Roman" w:cs="Times New Roman"/>
                <w:i/>
                <w:iCs/>
              </w:rPr>
              <w:t>Europos socialinio fondo agentūra</w:t>
            </w:r>
          </w:p>
        </w:tc>
      </w:tr>
      <w:tr w:rsidR="00243AC3" w:rsidRPr="00765A77" w14:paraId="52E52BEA" w14:textId="77777777" w:rsidTr="17FA4F76">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49A8D62B" w:rsidR="00243AC3" w:rsidRPr="00765A77" w:rsidRDefault="006C4CD2" w:rsidP="00FA7E6F">
            <w:pPr>
              <w:jc w:val="both"/>
              <w:rPr>
                <w:rFonts w:ascii="Times New Roman" w:hAnsi="Times New Roman" w:cs="Times New Roman"/>
                <w:i/>
                <w:iCs/>
              </w:rPr>
            </w:pPr>
            <w:r w:rsidRPr="006C4CD2">
              <w:rPr>
                <w:rFonts w:ascii="Times New Roman" w:hAnsi="Times New Roman" w:cs="Times New Roman"/>
                <w:i/>
                <w:iCs/>
              </w:rPr>
              <w:t>Tęstinė atranka</w:t>
            </w:r>
          </w:p>
        </w:tc>
      </w:tr>
      <w:tr w:rsidR="003C4D1C" w:rsidRPr="00765A77" w14:paraId="1590E088" w14:textId="77777777" w:rsidTr="17FA4F76">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68944B93" w:rsidR="003C4D1C" w:rsidRPr="00765A77" w:rsidRDefault="006C4CD2" w:rsidP="0999C9E3">
            <w:pPr>
              <w:jc w:val="both"/>
              <w:rPr>
                <w:rFonts w:ascii="Times New Roman" w:hAnsi="Times New Roman" w:cs="Times New Roman"/>
                <w:i/>
                <w:iCs/>
              </w:rPr>
            </w:pPr>
            <w:r w:rsidRPr="0999C9E3">
              <w:rPr>
                <w:rFonts w:ascii="Times New Roman" w:hAnsi="Times New Roman" w:cs="Times New Roman"/>
                <w:i/>
                <w:iCs/>
              </w:rPr>
              <w:t>10-010-J-0001-J0</w:t>
            </w:r>
            <w:r w:rsidR="00A513BD">
              <w:rPr>
                <w:rFonts w:ascii="Times New Roman" w:hAnsi="Times New Roman" w:cs="Times New Roman"/>
                <w:i/>
                <w:iCs/>
              </w:rPr>
              <w:t>10</w:t>
            </w:r>
          </w:p>
        </w:tc>
      </w:tr>
      <w:tr w:rsidR="00BD2605" w:rsidRPr="00765A77" w14:paraId="440DF3DB" w14:textId="77777777" w:rsidTr="17FA4F76">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45CAD147" w:rsidR="00BD2605" w:rsidRPr="00765A77" w:rsidRDefault="00540D82" w:rsidP="00FA7E6F">
            <w:pPr>
              <w:jc w:val="both"/>
              <w:rPr>
                <w:rFonts w:ascii="Times New Roman" w:hAnsi="Times New Roman" w:cs="Times New Roman"/>
                <w:b/>
              </w:rPr>
            </w:pPr>
            <w:r w:rsidRPr="00540D82">
              <w:rPr>
                <w:rFonts w:ascii="Times New Roman" w:hAnsi="Times New Roman" w:cs="Times New Roman"/>
                <w:i/>
                <w:iCs/>
              </w:rPr>
              <w:t>Jungtinio projekto „Pameistrystė – nauja galimybė man!” profesinio mokymo pameistrystės forma įgyvendinimas smulkaus ir vidutinio verslo įmonėse</w:t>
            </w:r>
          </w:p>
        </w:tc>
      </w:tr>
      <w:tr w:rsidR="00BD0D9F" w:rsidRPr="00765A77" w14:paraId="5C7AF7B1" w14:textId="77777777" w:rsidTr="17FA4F76">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28048F86" w14:textId="5950320B" w:rsidR="00AE707E" w:rsidRPr="008421AC" w:rsidRDefault="00AE707E" w:rsidP="00FA7E6F">
            <w:pPr>
              <w:pStyle w:val="paragraph"/>
              <w:spacing w:before="0" w:beforeAutospacing="0" w:after="0" w:afterAutospacing="0"/>
              <w:jc w:val="both"/>
              <w:textAlignment w:val="baseline"/>
              <w:rPr>
                <w:rFonts w:eastAsiaTheme="minorHAnsi"/>
                <w:i/>
                <w:iCs/>
                <w:sz w:val="22"/>
                <w:szCs w:val="22"/>
                <w:lang w:eastAsia="en-US"/>
              </w:rPr>
            </w:pPr>
            <w:r w:rsidRPr="008421AC">
              <w:rPr>
                <w:rFonts w:eastAsiaTheme="minorHAnsi"/>
                <w:lang w:eastAsia="en-US"/>
              </w:rPr>
              <w:t>Pasirenkama iš: </w:t>
            </w:r>
          </w:p>
          <w:p w14:paraId="5202C0A0" w14:textId="37CCBA80" w:rsidR="00AE707E" w:rsidRPr="008421AC" w:rsidRDefault="00AE707E" w:rsidP="00FA7E6F">
            <w:pPr>
              <w:pStyle w:val="paragraph"/>
              <w:spacing w:before="0" w:beforeAutospacing="0" w:after="0" w:afterAutospacing="0"/>
              <w:jc w:val="both"/>
              <w:textAlignment w:val="baseline"/>
              <w:rPr>
                <w:sz w:val="18"/>
                <w:szCs w:val="18"/>
              </w:rPr>
            </w:pPr>
            <w:r w:rsidRPr="008421AC">
              <w:rPr>
                <w:rStyle w:val="contentcontrolboundarysink"/>
                <w:i/>
                <w:iCs/>
                <w:sz w:val="22"/>
                <w:szCs w:val="22"/>
              </w:rPr>
              <w:t>​​</w:t>
            </w:r>
            <w:r w:rsidR="00540D82">
              <w:rPr>
                <w:rStyle w:val="normaltextrun"/>
                <w:rFonts w:ascii="Segoe UI Symbol" w:hAnsi="Segoe UI Symbol" w:cs="Segoe UI Symbol"/>
              </w:rPr>
              <w:t>x</w:t>
            </w:r>
            <w:r w:rsidRPr="008421AC">
              <w:rPr>
                <w:rStyle w:val="contentcontrolboundarysink"/>
                <w:sz w:val="22"/>
                <w:szCs w:val="22"/>
              </w:rPr>
              <w:t>​</w:t>
            </w:r>
            <w:r w:rsidRPr="008421AC">
              <w:rPr>
                <w:rStyle w:val="normaltextrun"/>
                <w:sz w:val="22"/>
                <w:szCs w:val="22"/>
              </w:rPr>
              <w:t xml:space="preserve"> viešoji įstaiga Centrinė projektų valdymo agentūra</w:t>
            </w:r>
            <w:r w:rsidRPr="008421AC">
              <w:rPr>
                <w:rStyle w:val="eop"/>
                <w:sz w:val="22"/>
                <w:szCs w:val="22"/>
              </w:rPr>
              <w:t> </w:t>
            </w:r>
          </w:p>
          <w:p w14:paraId="360AEEE1" w14:textId="1D56443C" w:rsidR="00EB177D" w:rsidRPr="00540D82" w:rsidRDefault="00AE707E" w:rsidP="00FA7E6F">
            <w:pPr>
              <w:jc w:val="both"/>
              <w:rPr>
                <w:rFonts w:ascii="Times New Roman" w:hAnsi="Times New Roman" w:cs="Times New Roman"/>
              </w:rPr>
            </w:pPr>
            <w:r w:rsidRPr="008421AC">
              <w:rPr>
                <w:rStyle w:val="contentcontrolboundarysink"/>
                <w:rFonts w:ascii="Times New Roman" w:hAnsi="Times New Roman" w:cs="Times New Roman"/>
              </w:rPr>
              <w:t>​​</w:t>
            </w:r>
            <w:r w:rsidRPr="008421AC">
              <w:rPr>
                <w:rStyle w:val="normaltextrun"/>
                <w:rFonts w:ascii="Segoe UI Symbol" w:hAnsi="Segoe UI Symbol" w:cs="Segoe UI Symbol"/>
              </w:rPr>
              <w:t>☐</w:t>
            </w:r>
            <w:r w:rsidRPr="008421AC">
              <w:rPr>
                <w:rStyle w:val="contentcontrolboundarysink"/>
                <w:rFonts w:ascii="Times New Roman" w:hAnsi="Times New Roman" w:cs="Times New Roman"/>
              </w:rPr>
              <w:t>​</w:t>
            </w:r>
            <w:r w:rsidRPr="008421AC">
              <w:rPr>
                <w:rStyle w:val="normaltextrun"/>
                <w:rFonts w:ascii="Times New Roman" w:hAnsi="Times New Roman" w:cs="Times New Roman"/>
              </w:rPr>
              <w:t xml:space="preserve"> viešoji įstaiga Inovacijų agentūra</w:t>
            </w:r>
            <w:r w:rsidRPr="008421AC">
              <w:rPr>
                <w:rStyle w:val="eop"/>
                <w:rFonts w:ascii="Times New Roman" w:hAnsi="Times New Roman" w:cs="Times New Roman"/>
              </w:rPr>
              <w:t> </w:t>
            </w:r>
          </w:p>
        </w:tc>
      </w:tr>
      <w:tr w:rsidR="00AB307B" w:rsidRPr="00765A77" w14:paraId="7E09C150" w14:textId="77777777" w:rsidTr="17FA4F76">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1FDBB5E" w14:textId="582BE7A1" w:rsidR="00AB307B" w:rsidRPr="008421AC" w:rsidRDefault="00181BF3" w:rsidP="166B89EA">
            <w:pPr>
              <w:jc w:val="both"/>
              <w:rPr>
                <w:rFonts w:ascii="Times New Roman" w:hAnsi="Times New Roman" w:cs="Times New Roman"/>
                <w:i/>
                <w:iCs/>
              </w:rPr>
            </w:pPr>
            <w:r w:rsidRPr="17FA4F76">
              <w:rPr>
                <w:rFonts w:ascii="Times New Roman" w:hAnsi="Times New Roman" w:cs="Times New Roman"/>
                <w:i/>
                <w:iCs/>
              </w:rPr>
              <w:t>202</w:t>
            </w:r>
            <w:r w:rsidR="00A513BD">
              <w:rPr>
                <w:rFonts w:ascii="Times New Roman" w:hAnsi="Times New Roman" w:cs="Times New Roman"/>
                <w:i/>
                <w:iCs/>
              </w:rPr>
              <w:t>6</w:t>
            </w:r>
            <w:r w:rsidRPr="17FA4F76">
              <w:rPr>
                <w:rFonts w:ascii="Times New Roman" w:hAnsi="Times New Roman" w:cs="Times New Roman"/>
                <w:i/>
                <w:iCs/>
              </w:rPr>
              <w:t>-</w:t>
            </w:r>
            <w:r w:rsidR="00A513BD">
              <w:rPr>
                <w:rFonts w:ascii="Times New Roman" w:hAnsi="Times New Roman" w:cs="Times New Roman"/>
                <w:i/>
                <w:iCs/>
              </w:rPr>
              <w:t>01</w:t>
            </w:r>
            <w:r w:rsidRPr="17FA4F76">
              <w:rPr>
                <w:rFonts w:ascii="Times New Roman" w:hAnsi="Times New Roman" w:cs="Times New Roman"/>
                <w:i/>
                <w:iCs/>
              </w:rPr>
              <w:t>-</w:t>
            </w:r>
            <w:r w:rsidR="00A513BD">
              <w:rPr>
                <w:rFonts w:ascii="Times New Roman" w:hAnsi="Times New Roman" w:cs="Times New Roman"/>
                <w:i/>
                <w:iCs/>
              </w:rPr>
              <w:t>2</w:t>
            </w:r>
            <w:r w:rsidR="0091170B">
              <w:rPr>
                <w:rFonts w:ascii="Times New Roman" w:hAnsi="Times New Roman" w:cs="Times New Roman"/>
                <w:i/>
                <w:iCs/>
              </w:rPr>
              <w:t>3</w:t>
            </w:r>
            <w:r w:rsidRPr="17FA4F76">
              <w:rPr>
                <w:rFonts w:ascii="Times New Roman" w:hAnsi="Times New Roman" w:cs="Times New Roman"/>
                <w:i/>
                <w:iCs/>
              </w:rPr>
              <w:t xml:space="preserve"> </w:t>
            </w:r>
            <w:r w:rsidR="00ED129F">
              <w:rPr>
                <w:rFonts w:ascii="Times New Roman" w:hAnsi="Times New Roman" w:cs="Times New Roman"/>
                <w:i/>
                <w:iCs/>
              </w:rPr>
              <w:t>1</w:t>
            </w:r>
            <w:r w:rsidR="00BD7F78">
              <w:rPr>
                <w:rFonts w:ascii="Times New Roman" w:hAnsi="Times New Roman" w:cs="Times New Roman"/>
                <w:i/>
                <w:iCs/>
              </w:rPr>
              <w:t>2</w:t>
            </w:r>
            <w:r w:rsidRPr="17FA4F76">
              <w:rPr>
                <w:rFonts w:ascii="Times New Roman" w:hAnsi="Times New Roman" w:cs="Times New Roman"/>
                <w:i/>
                <w:iCs/>
              </w:rPr>
              <w:t>:00:00</w:t>
            </w:r>
          </w:p>
        </w:tc>
      </w:tr>
      <w:tr w:rsidR="00AB307B" w:rsidRPr="00765A77" w14:paraId="4FB7AFE8" w14:textId="77777777" w:rsidTr="17FA4F76">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542B38E0" w:rsidR="00AB307B" w:rsidRPr="008421AC" w:rsidRDefault="00181BF3" w:rsidP="2D239B04">
            <w:pPr>
              <w:jc w:val="both"/>
              <w:rPr>
                <w:rFonts w:ascii="Times New Roman" w:hAnsi="Times New Roman" w:cs="Times New Roman"/>
                <w:i/>
                <w:iCs/>
              </w:rPr>
            </w:pPr>
            <w:r w:rsidRPr="166B89EA">
              <w:rPr>
                <w:rFonts w:ascii="Times New Roman" w:hAnsi="Times New Roman" w:cs="Times New Roman"/>
                <w:i/>
                <w:iCs/>
              </w:rPr>
              <w:t>202</w:t>
            </w:r>
            <w:r w:rsidR="00A513BD">
              <w:rPr>
                <w:rFonts w:ascii="Times New Roman" w:hAnsi="Times New Roman" w:cs="Times New Roman"/>
                <w:i/>
                <w:iCs/>
              </w:rPr>
              <w:t>6</w:t>
            </w:r>
            <w:r w:rsidRPr="166B89EA">
              <w:rPr>
                <w:rFonts w:ascii="Times New Roman" w:hAnsi="Times New Roman" w:cs="Times New Roman"/>
                <w:i/>
                <w:iCs/>
              </w:rPr>
              <w:t>-</w:t>
            </w:r>
            <w:r w:rsidR="00A513BD">
              <w:rPr>
                <w:rFonts w:ascii="Times New Roman" w:hAnsi="Times New Roman" w:cs="Times New Roman"/>
                <w:i/>
                <w:iCs/>
              </w:rPr>
              <w:t>0</w:t>
            </w:r>
            <w:r w:rsidR="00FB6DB9">
              <w:rPr>
                <w:rFonts w:ascii="Times New Roman" w:hAnsi="Times New Roman" w:cs="Times New Roman"/>
                <w:i/>
                <w:iCs/>
              </w:rPr>
              <w:t>3</w:t>
            </w:r>
            <w:r w:rsidRPr="166B89EA">
              <w:rPr>
                <w:rFonts w:ascii="Times New Roman" w:hAnsi="Times New Roman" w:cs="Times New Roman"/>
                <w:i/>
                <w:iCs/>
              </w:rPr>
              <w:t>-</w:t>
            </w:r>
            <w:r w:rsidR="00A65AB1">
              <w:rPr>
                <w:rFonts w:ascii="Times New Roman" w:hAnsi="Times New Roman" w:cs="Times New Roman"/>
                <w:i/>
                <w:iCs/>
              </w:rPr>
              <w:t>31</w:t>
            </w:r>
            <w:r w:rsidRPr="166B89EA">
              <w:rPr>
                <w:rFonts w:ascii="Times New Roman" w:hAnsi="Times New Roman" w:cs="Times New Roman"/>
                <w:i/>
                <w:iCs/>
              </w:rPr>
              <w:t xml:space="preserve"> 1</w:t>
            </w:r>
            <w:r w:rsidR="00A65AB1">
              <w:rPr>
                <w:rFonts w:ascii="Times New Roman" w:hAnsi="Times New Roman" w:cs="Times New Roman"/>
                <w:i/>
                <w:iCs/>
              </w:rPr>
              <w:t>7</w:t>
            </w:r>
            <w:r w:rsidRPr="166B89EA">
              <w:rPr>
                <w:rFonts w:ascii="Times New Roman" w:hAnsi="Times New Roman" w:cs="Times New Roman"/>
                <w:i/>
                <w:iCs/>
              </w:rPr>
              <w:t>:00:00</w:t>
            </w:r>
          </w:p>
        </w:tc>
      </w:tr>
      <w:tr w:rsidR="004C40E8" w:rsidRPr="00765A77" w14:paraId="58A63634" w14:textId="77777777" w:rsidTr="17FA4F76">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32A3E89B" w14:textId="77777777" w:rsidR="004C40E8" w:rsidRPr="00765A77" w:rsidRDefault="004C40E8" w:rsidP="00FA7E6F">
            <w:pPr>
              <w:pStyle w:val="paragraph"/>
              <w:spacing w:before="0" w:beforeAutospacing="0" w:after="0" w:afterAutospacing="0"/>
              <w:jc w:val="both"/>
              <w:textAlignment w:val="baseline"/>
              <w:rPr>
                <w:sz w:val="22"/>
                <w:szCs w:val="22"/>
              </w:rPr>
            </w:pPr>
            <w:r w:rsidRPr="00765A77">
              <w:rPr>
                <w:rStyle w:val="normaltextrun"/>
                <w:rFonts w:ascii="Segoe UI Symbol" w:hAnsi="Segoe UI Symbol" w:cs="Segoe UI Symbol"/>
                <w:sz w:val="22"/>
                <w:szCs w:val="22"/>
              </w:rPr>
              <w:t>☐</w:t>
            </w:r>
            <w:r w:rsidRPr="00765A77">
              <w:rPr>
                <w:rStyle w:val="normaltextrun"/>
                <w:sz w:val="22"/>
                <w:szCs w:val="22"/>
              </w:rPr>
              <w:t xml:space="preserve"> 2021–2027 m. ES fondų investicijų programa</w:t>
            </w:r>
            <w:r w:rsidRPr="00765A77">
              <w:rPr>
                <w:rStyle w:val="eop"/>
                <w:sz w:val="22"/>
                <w:szCs w:val="22"/>
              </w:rPr>
              <w:t> </w:t>
            </w:r>
          </w:p>
          <w:p w14:paraId="341D071A" w14:textId="155DBFED" w:rsidR="004C40E8" w:rsidRPr="00AF5DA1" w:rsidRDefault="00181BF3" w:rsidP="00FA7E6F">
            <w:pPr>
              <w:jc w:val="both"/>
              <w:rPr>
                <w:rFonts w:ascii="Times New Roman" w:eastAsia="Times New Roman" w:hAnsi="Times New Roman" w:cs="Times New Roman"/>
                <w:lang w:eastAsia="lt-LT"/>
              </w:rPr>
            </w:pPr>
            <w:r>
              <w:rPr>
                <w:rStyle w:val="normaltextrun"/>
                <w:rFonts w:ascii="Segoe UI Symbol" w:eastAsia="Times New Roman" w:hAnsi="Segoe UI Symbol" w:cs="Segoe UI Symbol"/>
                <w:lang w:eastAsia="lt-LT"/>
              </w:rPr>
              <w:t>x</w:t>
            </w:r>
            <w:r w:rsidR="004C40E8" w:rsidRPr="00765A77">
              <w:rPr>
                <w:rStyle w:val="normaltextrun"/>
                <w:rFonts w:ascii="Times New Roman" w:eastAsia="Times New Roman" w:hAnsi="Times New Roman" w:cs="Times New Roman"/>
                <w:lang w:eastAsia="lt-LT"/>
              </w:rPr>
              <w:t xml:space="preserve"> Planas „Naujos kartos Lietuva“</w:t>
            </w:r>
          </w:p>
        </w:tc>
      </w:tr>
      <w:tr w:rsidR="00F025E7" w:rsidRPr="00765A77" w14:paraId="04B710E6" w14:textId="77777777" w:rsidTr="17FA4F76">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427FB1EB" w:rsidR="00F025E7" w:rsidRPr="00765A77" w:rsidRDefault="00181BF3" w:rsidP="00FA7E6F">
            <w:pPr>
              <w:pStyle w:val="paragraph"/>
              <w:spacing w:before="0" w:beforeAutospacing="0" w:after="0" w:afterAutospacing="0"/>
              <w:jc w:val="both"/>
              <w:textAlignment w:val="baseline"/>
              <w:rPr>
                <w:rStyle w:val="normaltextrun"/>
                <w:i/>
                <w:iCs/>
                <w:sz w:val="22"/>
                <w:szCs w:val="22"/>
              </w:rPr>
            </w:pPr>
            <w:r>
              <w:rPr>
                <w:i/>
                <w:iCs/>
                <w:sz w:val="22"/>
                <w:szCs w:val="22"/>
              </w:rPr>
              <w:t>D</w:t>
            </w:r>
            <w:r w:rsidR="00F025E7" w:rsidRPr="00765A77">
              <w:rPr>
                <w:i/>
                <w:iCs/>
                <w:sz w:val="22"/>
                <w:szCs w:val="22"/>
              </w:rPr>
              <w:t>otacija</w:t>
            </w:r>
          </w:p>
        </w:tc>
      </w:tr>
      <w:tr w:rsidR="00AE5A72" w:rsidRPr="00765A77" w14:paraId="7A76BB9C" w14:textId="77777777" w:rsidTr="17FA4F76">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4A6F7228" w:rsidR="00CC7B7E" w:rsidRPr="000D4D87" w:rsidRDefault="00F94B87" w:rsidP="0999C9E3">
            <w:pPr>
              <w:pStyle w:val="paragraph"/>
              <w:spacing w:before="0" w:beforeAutospacing="0" w:after="0" w:afterAutospacing="0"/>
              <w:jc w:val="both"/>
              <w:textAlignment w:val="baseline"/>
              <w:rPr>
                <w:i/>
                <w:iCs/>
                <w:sz w:val="22"/>
                <w:szCs w:val="22"/>
                <w:lang w:val="en-US"/>
              </w:rPr>
            </w:pPr>
            <w:r>
              <w:rPr>
                <w:i/>
                <w:iCs/>
                <w:sz w:val="22"/>
                <w:szCs w:val="22"/>
                <w:lang w:val="en-US"/>
              </w:rPr>
              <w:t>1530</w:t>
            </w:r>
            <w:r w:rsidR="00AB4A1F">
              <w:rPr>
                <w:i/>
                <w:iCs/>
                <w:sz w:val="22"/>
                <w:szCs w:val="22"/>
                <w:lang w:val="en-US"/>
              </w:rPr>
              <w:t>526,75</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2D239B04">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lastRenderedPageBreak/>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2D239B04">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122BFF90" w:rsidR="00FE74BE" w:rsidRPr="00765A77" w:rsidRDefault="00FE74BE" w:rsidP="00FA7E6F">
            <w:pPr>
              <w:spacing w:after="120"/>
              <w:ind w:left="-57" w:right="-57"/>
              <w:jc w:val="both"/>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00673BDB" w:rsidRPr="008421AC">
              <w:rPr>
                <w:rFonts w:ascii="Times New Roman" w:hAnsi="Times New Roman" w:cs="Times New Roman"/>
                <w:i/>
                <w:iCs/>
              </w:rPr>
              <w:t xml:space="preserve"> (t.</w:t>
            </w:r>
            <w:r w:rsidR="000F6E69" w:rsidRPr="00765A77">
              <w:rPr>
                <w:rFonts w:ascii="Times New Roman" w:hAnsi="Times New Roman" w:cs="Times New Roman"/>
                <w:i/>
                <w:iCs/>
              </w:rPr>
              <w:t xml:space="preserve"> </w:t>
            </w:r>
            <w:r w:rsidR="00673BDB" w:rsidRPr="008421AC">
              <w:rPr>
                <w:rFonts w:ascii="Times New Roman" w:hAnsi="Times New Roman" w:cs="Times New Roman"/>
                <w:i/>
                <w:iCs/>
              </w:rPr>
              <w:t>y. jei šiai veiklai skirtos lėšos jau išnaudotos ir</w:t>
            </w:r>
            <w:r w:rsidR="002C3915" w:rsidRPr="008421AC">
              <w:rPr>
                <w:rFonts w:ascii="Times New Roman" w:hAnsi="Times New Roman" w:cs="Times New Roman"/>
                <w:i/>
                <w:iCs/>
              </w:rPr>
              <w:t xml:space="preserve"> pareiškėjai nebegali teikti jai paraiškų</w:t>
            </w:r>
            <w:r w:rsidR="00BD2315" w:rsidRPr="00765A77">
              <w:rPr>
                <w:rFonts w:ascii="Times New Roman" w:hAnsi="Times New Roman" w:cs="Times New Roman"/>
                <w:i/>
                <w:iCs/>
              </w:rPr>
              <w:t xml:space="preserve"> ar pan.</w:t>
            </w:r>
            <w:r w:rsidR="002C3915" w:rsidRPr="008421AC">
              <w:rPr>
                <w:rFonts w:ascii="Times New Roman" w:hAnsi="Times New Roman" w:cs="Times New Roman"/>
                <w:i/>
                <w:iCs/>
              </w:rPr>
              <w:t>)</w:t>
            </w:r>
            <w:r w:rsidRPr="008421AC">
              <w:rPr>
                <w:rFonts w:ascii="Times New Roman" w:hAnsi="Times New Roman" w:cs="Times New Roman"/>
                <w:i/>
                <w:iCs/>
              </w:rPr>
              <w:t>.</w:t>
            </w:r>
            <w:r w:rsidR="004C0F80" w:rsidRPr="00765A77">
              <w:rPr>
                <w:rFonts w:ascii="Times New Roman" w:hAnsi="Times New Roman" w:cs="Times New Roman"/>
                <w:i/>
                <w:iCs/>
              </w:rPr>
              <w:t xml:space="preserve"> </w:t>
            </w:r>
            <w:r w:rsidR="00E60841" w:rsidRPr="00765A77">
              <w:rPr>
                <w:rFonts w:ascii="Times New Roman" w:hAnsi="Times New Roman" w:cs="Times New Roman"/>
                <w:i/>
                <w:iCs/>
              </w:rPr>
              <w:t>Požymis redaguojamas.</w:t>
            </w:r>
          </w:p>
        </w:tc>
      </w:tr>
      <w:tr w:rsidR="00FE74BE" w:rsidRPr="00765A77" w14:paraId="2326AD16" w14:textId="77777777" w:rsidTr="2D239B04">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2F85C40E" w:rsidR="00FE74BE" w:rsidRPr="00765A77" w:rsidRDefault="002E66CC" w:rsidP="00FA7E6F">
            <w:pPr>
              <w:spacing w:after="120"/>
              <w:ind w:left="-58" w:right="-58"/>
              <w:jc w:val="both"/>
              <w:rPr>
                <w:rFonts w:ascii="Times New Roman" w:hAnsi="Times New Roman" w:cs="Times New Roman"/>
                <w:i/>
                <w:iCs/>
              </w:rPr>
            </w:pPr>
            <w:r>
              <w:rPr>
                <w:rFonts w:ascii="Times New Roman" w:hAnsi="Times New Roman" w:cs="Times New Roman"/>
                <w:i/>
                <w:iCs/>
              </w:rPr>
              <w:t>1</w:t>
            </w:r>
            <w:r w:rsidR="00682376">
              <w:rPr>
                <w:rFonts w:ascii="Times New Roman" w:hAnsi="Times New Roman" w:cs="Times New Roman"/>
                <w:i/>
                <w:iCs/>
              </w:rPr>
              <w:t>.</w:t>
            </w:r>
          </w:p>
        </w:tc>
      </w:tr>
      <w:tr w:rsidR="00FE74BE" w:rsidRPr="00765A77" w14:paraId="3D86645D" w14:textId="77777777" w:rsidTr="2D239B04">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6F2B4C8A" w:rsidR="00FE74BE" w:rsidRPr="00765A77" w:rsidRDefault="00682376" w:rsidP="00FA7E6F">
            <w:pPr>
              <w:ind w:left="-58" w:right="-58"/>
              <w:jc w:val="both"/>
              <w:rPr>
                <w:rFonts w:ascii="Times New Roman" w:hAnsi="Times New Roman" w:cs="Times New Roman"/>
                <w:i/>
                <w:iCs/>
                <w:color w:val="808080" w:themeColor="background1" w:themeShade="80"/>
              </w:rPr>
            </w:pPr>
            <w:r w:rsidRPr="00682376">
              <w:rPr>
                <w:rFonts w:ascii="Times New Roman" w:hAnsi="Times New Roman" w:cs="Times New Roman"/>
                <w:i/>
                <w:iCs/>
              </w:rPr>
              <w:t>Priemonių, skirtų profesiniam mokymui pameistrystės forma organizuoti ir skatinti, sukūrimas ir įgyvendinimas</w:t>
            </w:r>
          </w:p>
        </w:tc>
      </w:tr>
      <w:tr w:rsidR="00FE74BE" w:rsidRPr="00765A77" w14:paraId="47CC78C9" w14:textId="77777777" w:rsidTr="2D239B04">
        <w:trPr>
          <w:trHeight w:val="718"/>
        </w:trPr>
        <w:tc>
          <w:tcPr>
            <w:tcW w:w="1818" w:type="dxa"/>
          </w:tcPr>
          <w:p w14:paraId="67C524F7" w14:textId="62AB10B6" w:rsidR="00FE74BE" w:rsidRPr="00A0541B" w:rsidRDefault="6C763C92" w:rsidP="0AB2B071">
            <w:pPr>
              <w:rPr>
                <w:rFonts w:ascii="Times New Roman" w:hAnsi="Times New Roman" w:cs="Times New Roman"/>
                <w:b/>
                <w:bCs/>
              </w:rPr>
            </w:pPr>
            <w:r w:rsidRPr="00A0541B">
              <w:rPr>
                <w:rFonts w:ascii="Times New Roman" w:hAnsi="Times New Roman" w:cs="Times New Roman"/>
                <w:b/>
                <w:bCs/>
              </w:rPr>
              <w:t xml:space="preserve">Pažangos priemonės </w:t>
            </w:r>
            <w:proofErr w:type="spellStart"/>
            <w:r w:rsidRPr="00A0541B">
              <w:rPr>
                <w:rFonts w:ascii="Times New Roman" w:hAnsi="Times New Roman" w:cs="Times New Roman"/>
                <w:b/>
                <w:bCs/>
              </w:rPr>
              <w:t>poveiklės</w:t>
            </w:r>
            <w:proofErr w:type="spellEnd"/>
            <w:r w:rsidRPr="00A0541B">
              <w:rPr>
                <w:rFonts w:ascii="Times New Roman" w:hAnsi="Times New Roman" w:cs="Times New Roman"/>
                <w:b/>
                <w:bCs/>
              </w:rPr>
              <w:t xml:space="preserve"> (finansuojamos projekto veiklos) numeris</w:t>
            </w:r>
            <w:r w:rsidR="00107340" w:rsidRPr="00A0541B">
              <w:rPr>
                <w:rFonts w:ascii="Times New Roman" w:hAnsi="Times New Roman" w:cs="Times New Roman"/>
              </w:rPr>
              <w:t xml:space="preserve"> *</w:t>
            </w:r>
          </w:p>
        </w:tc>
        <w:tc>
          <w:tcPr>
            <w:tcW w:w="7994" w:type="dxa"/>
          </w:tcPr>
          <w:p w14:paraId="11280820" w14:textId="70484A04" w:rsidR="00B36454" w:rsidRPr="00B72820" w:rsidRDefault="00A0541B" w:rsidP="00FA7E6F">
            <w:pPr>
              <w:jc w:val="both"/>
              <w:rPr>
                <w:rFonts w:ascii="Times New Roman" w:hAnsi="Times New Roman" w:cs="Times New Roman"/>
                <w:i/>
                <w:iCs/>
                <w:color w:val="808080" w:themeColor="background1" w:themeShade="80"/>
                <w:highlight w:val="yellow"/>
              </w:rPr>
            </w:pPr>
            <w:r w:rsidRPr="00B72820">
              <w:rPr>
                <w:rFonts w:ascii="Times New Roman" w:hAnsi="Times New Roman" w:cs="Times New Roman"/>
                <w:i/>
                <w:iCs/>
              </w:rPr>
              <w:t>12-003-03-04-03-04</w:t>
            </w:r>
          </w:p>
        </w:tc>
      </w:tr>
      <w:tr w:rsidR="00FE74BE" w:rsidRPr="00765A77" w14:paraId="5127A191" w14:textId="77777777" w:rsidTr="2D239B04">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4C897A5A" w14:textId="44F99721" w:rsidR="00FE74BE" w:rsidRPr="00EA4C90" w:rsidRDefault="0036665D" w:rsidP="00FA7E6F">
            <w:pPr>
              <w:ind w:right="-57"/>
              <w:jc w:val="both"/>
              <w:rPr>
                <w:i/>
                <w:iCs/>
              </w:rPr>
            </w:pPr>
            <w:r w:rsidRPr="008421AC">
              <w:rPr>
                <w:rFonts w:ascii="Times New Roman" w:hAnsi="Times New Roman" w:cs="Times New Roman"/>
                <w:i/>
                <w:iCs/>
              </w:rPr>
              <w:t>Netaikoma</w:t>
            </w:r>
          </w:p>
        </w:tc>
      </w:tr>
      <w:tr w:rsidR="00FE74BE" w:rsidRPr="00765A77" w14:paraId="4F8DFF64" w14:textId="77777777" w:rsidTr="2D239B04">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6CE99095" w:rsidR="00306CE2" w:rsidRPr="00765A77" w:rsidRDefault="00DE16E3" w:rsidP="00FA7E6F">
            <w:pPr>
              <w:jc w:val="both"/>
              <w:rPr>
                <w:rFonts w:ascii="Times New Roman" w:hAnsi="Times New Roman" w:cs="Times New Roman"/>
                <w:i/>
                <w:iCs/>
              </w:rPr>
            </w:pPr>
            <w:r>
              <w:rPr>
                <w:rFonts w:ascii="Times New Roman" w:hAnsi="Times New Roman" w:cs="Times New Roman"/>
                <w:i/>
                <w:iCs/>
              </w:rPr>
              <w:t>Netaikoma</w:t>
            </w:r>
          </w:p>
        </w:tc>
      </w:tr>
      <w:tr w:rsidR="00FE74BE" w:rsidRPr="00765A77" w14:paraId="3BD70A6D" w14:textId="77777777" w:rsidTr="2D239B04">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135C043C" w:rsidR="00FE74BE" w:rsidRPr="009B0FB6" w:rsidRDefault="00085485" w:rsidP="00FA7E6F">
            <w:pPr>
              <w:jc w:val="both"/>
              <w:rPr>
                <w:i/>
                <w:iCs/>
              </w:rPr>
            </w:pPr>
            <w:r w:rsidRPr="00085485">
              <w:rPr>
                <w:rFonts w:ascii="Times New Roman" w:hAnsi="Times New Roman" w:cs="Times New Roman"/>
                <w:i/>
                <w:iCs/>
              </w:rPr>
              <w:t>Profesinio mokymo pameistrystės forma įgyvendinimas smulkaus ir vidutinio verslo įmonėse.</w:t>
            </w:r>
          </w:p>
        </w:tc>
      </w:tr>
      <w:tr w:rsidR="0028482D" w:rsidRPr="00765A77" w14:paraId="2C9DD2DB" w14:textId="77777777" w:rsidTr="2D239B04">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17CFD872" w:rsidR="0028482D" w:rsidRPr="00E66517" w:rsidRDefault="00983AD9" w:rsidP="00FA7E6F">
            <w:pPr>
              <w:jc w:val="both"/>
              <w:rPr>
                <w:rFonts w:ascii="Times New Roman" w:hAnsi="Times New Roman" w:cs="Times New Roman"/>
                <w:i/>
                <w:iCs/>
              </w:rPr>
            </w:pPr>
            <w:r w:rsidRPr="00983AD9">
              <w:rPr>
                <w:rFonts w:ascii="Times New Roman" w:hAnsi="Times New Roman" w:cs="Times New Roman"/>
                <w:i/>
                <w:iCs/>
              </w:rPr>
              <w:t>Profesinio mokymo įstaigos, kuriose Lietuvos Respublikos švietimo, mokslo ir sporto ministerija įgyvendina savininko (dalininko) teises ir pareigas.</w:t>
            </w:r>
          </w:p>
        </w:tc>
      </w:tr>
      <w:tr w:rsidR="0028482D" w:rsidRPr="00765A77" w14:paraId="28334063" w14:textId="77777777" w:rsidTr="2D239B04">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420E4A4E" w14:textId="77777777" w:rsidR="00A0541B" w:rsidRDefault="00000000" w:rsidP="00FA7E6F">
            <w:pPr>
              <w:jc w:val="both"/>
              <w:rPr>
                <w:rFonts w:ascii="Times New Roman" w:hAnsi="Times New Roman" w:cs="Times New Roman"/>
              </w:rPr>
            </w:pPr>
            <w:sdt>
              <w:sdtPr>
                <w:rPr>
                  <w:rFonts w:ascii="Times New Roman" w:hAnsi="Times New Roman" w:cs="Times New Roman"/>
                  <w:bCs/>
                </w:rPr>
                <w:id w:val="1473798641"/>
                <w14:checkbox>
                  <w14:checked w14:val="1"/>
                  <w14:checkedState w14:val="2612" w14:font="MS Gothic"/>
                  <w14:uncheckedState w14:val="2610" w14:font="MS Gothic"/>
                </w14:checkbox>
              </w:sdtPr>
              <w:sdtContent>
                <w:r w:rsidR="00983AD9">
                  <w:rPr>
                    <w:rFonts w:ascii="MS Gothic" w:eastAsia="MS Gothic" w:hAnsi="MS Gothic" w:cs="Times New Roman" w:hint="eastAsia"/>
                    <w:bCs/>
                  </w:rPr>
                  <w:t>☒</w:t>
                </w:r>
              </w:sdtContent>
            </w:sdt>
            <w:r w:rsidR="0028482D" w:rsidRPr="00E66517">
              <w:rPr>
                <w:rFonts w:ascii="Times New Roman" w:hAnsi="Times New Roman" w:cs="Times New Roman"/>
              </w:rPr>
              <w:t xml:space="preserve"> Viešasis </w:t>
            </w:r>
          </w:p>
          <w:p w14:paraId="4085AE90" w14:textId="394562BC" w:rsidR="0028482D" w:rsidRPr="00E66517" w:rsidRDefault="00000000" w:rsidP="00FA7E6F">
            <w:pPr>
              <w:jc w:val="both"/>
              <w:rPr>
                <w:rFonts w:ascii="Times New Roman" w:hAnsi="Times New Roman" w:cs="Times New Roman"/>
              </w:rPr>
            </w:pPr>
            <w:sdt>
              <w:sdtPr>
                <w:rPr>
                  <w:rFonts w:ascii="Times New Roman" w:hAnsi="Times New Roman" w:cs="Times New Roman"/>
                  <w:bCs/>
                </w:rPr>
                <w:id w:val="-1578051126"/>
                <w14:checkbox>
                  <w14:checked w14:val="0"/>
                  <w14:checkedState w14:val="2612" w14:font="MS Gothic"/>
                  <w14:uncheckedState w14:val="2610" w14:font="MS Gothic"/>
                </w14:checkbox>
              </w:sdt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Privatusis</w:t>
            </w:r>
          </w:p>
          <w:p w14:paraId="6A17A574" w14:textId="49FD4134" w:rsidR="0028482D" w:rsidRPr="00E66517" w:rsidRDefault="00000000" w:rsidP="00FA7E6F">
            <w:pPr>
              <w:jc w:val="both"/>
              <w:rPr>
                <w:rFonts w:ascii="Times New Roman" w:hAnsi="Times New Roman" w:cs="Times New Roman"/>
                <w:i/>
                <w:iCs/>
              </w:rPr>
            </w:pPr>
            <w:sdt>
              <w:sdtPr>
                <w:rPr>
                  <w:rFonts w:ascii="Times New Roman" w:hAnsi="Times New Roman" w:cs="Times New Roman"/>
                  <w:bCs/>
                </w:rPr>
                <w:id w:val="-2102021898"/>
                <w14:checkbox>
                  <w14:checked w14:val="0"/>
                  <w14:checkedState w14:val="2612" w14:font="MS Gothic"/>
                  <w14:uncheckedState w14:val="2610" w14:font="MS Gothic"/>
                </w14:checkbox>
              </w:sdt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Viešasis arba privatus</w:t>
            </w:r>
            <w:r w:rsidR="00B921C9">
              <w:rPr>
                <w:rFonts w:ascii="Times New Roman" w:hAnsi="Times New Roman" w:cs="Times New Roman"/>
              </w:rPr>
              <w:t>.</w:t>
            </w:r>
          </w:p>
        </w:tc>
      </w:tr>
      <w:tr w:rsidR="0028482D" w:rsidRPr="00765A77" w14:paraId="49A5F95F" w14:textId="77777777" w:rsidTr="2D239B04">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C6B9F70" w14:textId="28A8DC9D" w:rsidR="0028482D" w:rsidRPr="00765A77" w:rsidRDefault="00983AD9" w:rsidP="00FA7E6F">
            <w:pPr>
              <w:jc w:val="both"/>
              <w:rPr>
                <w:rFonts w:ascii="Times New Roman" w:hAnsi="Times New Roman" w:cs="Times New Roman"/>
                <w:i/>
                <w:iCs/>
                <w:lang w:val="en-US"/>
              </w:rPr>
            </w:pPr>
            <w:r>
              <w:rPr>
                <w:rFonts w:ascii="Times New Roman" w:hAnsi="Times New Roman" w:cs="Times New Roman"/>
                <w:i/>
                <w:iCs/>
              </w:rPr>
              <w:t>-</w:t>
            </w:r>
          </w:p>
          <w:p w14:paraId="44674A9B" w14:textId="77777777" w:rsidR="0028482D" w:rsidRPr="00765A77" w:rsidRDefault="0028482D" w:rsidP="00FA7E6F">
            <w:pPr>
              <w:jc w:val="both"/>
              <w:rPr>
                <w:rFonts w:ascii="Times New Roman" w:hAnsi="Times New Roman" w:cs="Times New Roman"/>
                <w:i/>
                <w:iCs/>
              </w:rPr>
            </w:pPr>
          </w:p>
        </w:tc>
      </w:tr>
      <w:tr w:rsidR="0028482D" w:rsidRPr="00765A77" w14:paraId="2427B8BF" w14:textId="77777777" w:rsidTr="2D239B04">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02B3329" w:rsidR="0028482D" w:rsidRPr="00765A77" w:rsidRDefault="781243F4" w:rsidP="00FA7E6F">
            <w:pPr>
              <w:jc w:val="both"/>
              <w:rPr>
                <w:rFonts w:ascii="Times New Roman" w:hAnsi="Times New Roman" w:cs="Times New Roman"/>
                <w:i/>
                <w:iCs/>
              </w:rPr>
            </w:pPr>
            <w:r w:rsidRPr="4466F332">
              <w:rPr>
                <w:rFonts w:ascii="Times New Roman" w:eastAsia="Times New Roman" w:hAnsi="Times New Roman" w:cs="Times New Roman"/>
                <w:i/>
                <w:iCs/>
              </w:rPr>
              <w:t>100</w:t>
            </w:r>
          </w:p>
        </w:tc>
      </w:tr>
      <w:tr w:rsidR="0028482D" w:rsidRPr="00765A77" w14:paraId="10100BD0" w14:textId="77777777" w:rsidTr="2D239B04">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486C9FF" w:rsidR="0028482D" w:rsidRPr="00765A77" w:rsidRDefault="00983AD9" w:rsidP="00FA7E6F">
            <w:pPr>
              <w:jc w:val="both"/>
              <w:rPr>
                <w:rFonts w:ascii="Times New Roman" w:hAnsi="Times New Roman" w:cs="Times New Roman"/>
                <w:i/>
                <w:iCs/>
              </w:rPr>
            </w:pPr>
            <w:r>
              <w:rPr>
                <w:rFonts w:ascii="Times New Roman" w:eastAsia="Times New Roman" w:hAnsi="Times New Roman" w:cs="Times New Roman"/>
                <w:i/>
                <w:iCs/>
              </w:rPr>
              <w:t>-</w:t>
            </w:r>
          </w:p>
        </w:tc>
      </w:tr>
      <w:tr w:rsidR="004D6705" w:rsidRPr="00765A77" w14:paraId="0853CEB3" w14:textId="77777777" w:rsidTr="2D239B04">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tbl>
            <w:tblPr>
              <w:tblStyle w:val="TableGrid"/>
              <w:tblW w:w="7763" w:type="dxa"/>
              <w:tblLook w:val="04A0" w:firstRow="1" w:lastRow="0" w:firstColumn="1" w:lastColumn="0" w:noHBand="0" w:noVBand="1"/>
            </w:tblPr>
            <w:tblGrid>
              <w:gridCol w:w="1293"/>
              <w:gridCol w:w="1116"/>
              <w:gridCol w:w="1620"/>
              <w:gridCol w:w="1121"/>
              <w:gridCol w:w="921"/>
              <w:gridCol w:w="1692"/>
            </w:tblGrid>
            <w:tr w:rsidR="0055571C" w:rsidRPr="00765A77" w14:paraId="5AD92164" w14:textId="77777777" w:rsidTr="005E10A2">
              <w:trPr>
                <w:trHeight w:val="300"/>
              </w:trPr>
              <w:tc>
                <w:tcPr>
                  <w:tcW w:w="1293" w:type="dxa"/>
                </w:tcPr>
                <w:p w14:paraId="4820050B" w14:textId="79759F8A"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116" w:type="dxa"/>
                </w:tcPr>
                <w:p w14:paraId="3076717C" w14:textId="77777777" w:rsidR="0055571C" w:rsidRPr="00E66517" w:rsidRDefault="0055571C" w:rsidP="00FA7E6F">
                  <w:pPr>
                    <w:jc w:val="both"/>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55571C" w:rsidRPr="00E66517" w:rsidRDefault="0055571C" w:rsidP="00FA7E6F">
                  <w:pPr>
                    <w:jc w:val="both"/>
                    <w:rPr>
                      <w:rFonts w:ascii="Times New Roman" w:eastAsia="Times New Roman" w:hAnsi="Times New Roman" w:cs="Times New Roman"/>
                      <w:i/>
                      <w:iCs/>
                      <w:sz w:val="20"/>
                      <w:szCs w:val="20"/>
                    </w:rPr>
                  </w:pPr>
                </w:p>
              </w:tc>
              <w:tc>
                <w:tcPr>
                  <w:tcW w:w="1620" w:type="dxa"/>
                </w:tcPr>
                <w:p w14:paraId="174AE5F8" w14:textId="4AEC81BB"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121" w:type="dxa"/>
                </w:tcPr>
                <w:p w14:paraId="2F650787" w14:textId="6E39BB0C"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921" w:type="dxa"/>
                </w:tcPr>
                <w:p w14:paraId="51DE94DE" w14:textId="37C9AC94"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692" w:type="dxa"/>
                </w:tcPr>
                <w:p w14:paraId="6301E5C8" w14:textId="4EEE6EED"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5571C" w:rsidRPr="00765A77" w14:paraId="173CDFE5" w14:textId="77777777" w:rsidTr="005E10A2">
              <w:trPr>
                <w:trHeight w:val="300"/>
              </w:trPr>
              <w:tc>
                <w:tcPr>
                  <w:tcW w:w="1293" w:type="dxa"/>
                </w:tcPr>
                <w:p w14:paraId="7D695F10" w14:textId="2F533874" w:rsidR="0055571C" w:rsidRPr="00E66517" w:rsidRDefault="00044E46" w:rsidP="00FA7E6F">
                  <w:pPr>
                    <w:jc w:val="both"/>
                    <w:rPr>
                      <w:rFonts w:ascii="Times New Roman" w:eastAsia="Times New Roman" w:hAnsi="Times New Roman" w:cs="Times New Roman"/>
                      <w:i/>
                      <w:iCs/>
                      <w:sz w:val="20"/>
                      <w:szCs w:val="20"/>
                    </w:rPr>
                  </w:pPr>
                  <w:r w:rsidRPr="00044E46">
                    <w:rPr>
                      <w:rFonts w:ascii="Times New Roman" w:hAnsi="Times New Roman" w:cs="Times New Roman"/>
                      <w:i/>
                      <w:iCs/>
                      <w:sz w:val="20"/>
                      <w:szCs w:val="20"/>
                    </w:rPr>
                    <w:t>FĮ-016-02</w:t>
                  </w:r>
                </w:p>
              </w:tc>
              <w:tc>
                <w:tcPr>
                  <w:tcW w:w="1116" w:type="dxa"/>
                </w:tcPr>
                <w:p w14:paraId="4E70F5AD" w14:textId="0A64F557" w:rsidR="0055571C" w:rsidRPr="00E66517" w:rsidRDefault="00044E46" w:rsidP="00FA7E6F">
                  <w:pPr>
                    <w:jc w:val="both"/>
                    <w:rPr>
                      <w:rFonts w:ascii="Times New Roman" w:eastAsia="Times New Roman" w:hAnsi="Times New Roman" w:cs="Times New Roman"/>
                      <w:i/>
                      <w:iCs/>
                      <w:sz w:val="20"/>
                      <w:szCs w:val="20"/>
                    </w:rPr>
                  </w:pPr>
                  <w:r>
                    <w:rPr>
                      <w:rFonts w:ascii="Times New Roman" w:hAnsi="Times New Roman" w:cs="Times New Roman"/>
                      <w:i/>
                      <w:iCs/>
                      <w:sz w:val="20"/>
                      <w:szCs w:val="20"/>
                    </w:rPr>
                    <w:t>3</w:t>
                  </w:r>
                </w:p>
              </w:tc>
              <w:tc>
                <w:tcPr>
                  <w:tcW w:w="1620" w:type="dxa"/>
                </w:tcPr>
                <w:p w14:paraId="5E8DDA44" w14:textId="46FAF5EC"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t xml:space="preserve">Projekto dalyvio ilgos trukmės (nuo 880 val. iki 1440 val.) formaliojo profesinio mokymo pagal </w:t>
                  </w:r>
                  <w:r w:rsidRPr="00B831D6">
                    <w:rPr>
                      <w:rFonts w:ascii="Times New Roman" w:hAnsi="Times New Roman" w:cs="Times New Roman"/>
                      <w:i/>
                      <w:iCs/>
                      <w:sz w:val="20"/>
                      <w:szCs w:val="20"/>
                    </w:rPr>
                    <w:lastRenderedPageBreak/>
                    <w:t>pameistrystės formą darbo vietoje fiksuotasis vieneto įkainis, su PVM</w:t>
                  </w:r>
                </w:p>
              </w:tc>
              <w:tc>
                <w:tcPr>
                  <w:tcW w:w="1121" w:type="dxa"/>
                </w:tcPr>
                <w:p w14:paraId="02FB5C8A" w14:textId="0B6B1560"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lastRenderedPageBreak/>
                    <w:t>7 063,90</w:t>
                  </w:r>
                </w:p>
              </w:tc>
              <w:tc>
                <w:tcPr>
                  <w:tcW w:w="921" w:type="dxa"/>
                </w:tcPr>
                <w:p w14:paraId="0019DAF3" w14:textId="54730C6E" w:rsidR="0055571C" w:rsidRPr="00E66517" w:rsidRDefault="00B831D6" w:rsidP="00FA7E6F">
                  <w:pPr>
                    <w:jc w:val="both"/>
                    <w:rPr>
                      <w:rFonts w:ascii="Times New Roman" w:eastAsia="Times New Roman" w:hAnsi="Times New Roman" w:cs="Times New Roman"/>
                      <w:i/>
                      <w:iCs/>
                      <w:sz w:val="20"/>
                      <w:szCs w:val="20"/>
                    </w:rPr>
                  </w:pPr>
                  <w:r>
                    <w:rPr>
                      <w:rFonts w:ascii="Times New Roman" w:hAnsi="Times New Roman" w:cs="Times New Roman"/>
                      <w:i/>
                      <w:iCs/>
                      <w:sz w:val="20"/>
                      <w:szCs w:val="20"/>
                    </w:rPr>
                    <w:t>Eur</w:t>
                  </w:r>
                </w:p>
              </w:tc>
              <w:tc>
                <w:tcPr>
                  <w:tcW w:w="1692" w:type="dxa"/>
                </w:tcPr>
                <w:p w14:paraId="218A244D" w14:textId="77777777" w:rsidR="00A0541B" w:rsidRDefault="00B831D6" w:rsidP="00FA7E6F">
                  <w:pPr>
                    <w:jc w:val="both"/>
                    <w:rPr>
                      <w:rFonts w:ascii="Times New Roman" w:hAnsi="Times New Roman" w:cs="Times New Roman"/>
                      <w:i/>
                      <w:iCs/>
                      <w:sz w:val="20"/>
                      <w:szCs w:val="20"/>
                    </w:rPr>
                  </w:pPr>
                  <w:r w:rsidRPr="00B831D6">
                    <w:rPr>
                      <w:rFonts w:ascii="Times New Roman" w:hAnsi="Times New Roman" w:cs="Times New Roman"/>
                      <w:i/>
                      <w:iCs/>
                      <w:sz w:val="20"/>
                      <w:szCs w:val="20"/>
                    </w:rPr>
                    <w:t xml:space="preserve">1. Pameistrystės darbo sutartis ar kitas lygiavertis dokumentas su priedais (mokymo sutartimi), kuriuose turi būti </w:t>
                  </w:r>
                  <w:r w:rsidRPr="00B831D6">
                    <w:rPr>
                      <w:rFonts w:ascii="Times New Roman" w:hAnsi="Times New Roman" w:cs="Times New Roman"/>
                      <w:i/>
                      <w:iCs/>
                      <w:sz w:val="20"/>
                      <w:szCs w:val="20"/>
                    </w:rPr>
                    <w:lastRenderedPageBreak/>
                    <w:t>nurodyta mokymosi pameistrystės forma trukmė valandomis</w:t>
                  </w:r>
                  <w:r w:rsidR="00A0541B">
                    <w:rPr>
                      <w:rFonts w:ascii="Times New Roman" w:hAnsi="Times New Roman" w:cs="Times New Roman"/>
                      <w:i/>
                      <w:iCs/>
                      <w:sz w:val="20"/>
                      <w:szCs w:val="20"/>
                    </w:rPr>
                    <w:t xml:space="preserve">; </w:t>
                  </w:r>
                </w:p>
                <w:p w14:paraId="7AF15453" w14:textId="76C93F31"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t>2. profesinės mokymo įstaigos mokomam asmeniui išduotas dokumentas, patvirtinantis įgytas profesines žinias (pažymėjimas, kuriame turi būti nurodyti išklausyti moduliai ar jų dalys, baigti pameistrystės mokymo forma).</w:t>
                  </w:r>
                </w:p>
              </w:tc>
            </w:tr>
            <w:tr w:rsidR="0055571C" w:rsidRPr="00765A77" w14:paraId="59C02C24" w14:textId="77777777" w:rsidTr="005E10A2">
              <w:trPr>
                <w:trHeight w:val="300"/>
              </w:trPr>
              <w:tc>
                <w:tcPr>
                  <w:tcW w:w="1293" w:type="dxa"/>
                </w:tcPr>
                <w:p w14:paraId="56E2DD35" w14:textId="261FBF25"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lastRenderedPageBreak/>
                    <w:t>FĮ-016-04</w:t>
                  </w:r>
                </w:p>
              </w:tc>
              <w:tc>
                <w:tcPr>
                  <w:tcW w:w="1116" w:type="dxa"/>
                </w:tcPr>
                <w:p w14:paraId="584D18F6" w14:textId="132250E1" w:rsidR="0055571C" w:rsidRPr="00765A77" w:rsidRDefault="00CA6145" w:rsidP="00FA7E6F">
                  <w:pPr>
                    <w:jc w:val="both"/>
                    <w:rPr>
                      <w:rFonts w:ascii="Times New Roman" w:eastAsia="Times New Roman" w:hAnsi="Times New Roman" w:cs="Times New Roman"/>
                      <w:i/>
                      <w:iCs/>
                    </w:rPr>
                  </w:pPr>
                  <w:r>
                    <w:rPr>
                      <w:rFonts w:ascii="Times New Roman" w:eastAsia="Times New Roman" w:hAnsi="Times New Roman" w:cs="Times New Roman"/>
                      <w:i/>
                      <w:iCs/>
                    </w:rPr>
                    <w:t>3</w:t>
                  </w:r>
                </w:p>
              </w:tc>
              <w:tc>
                <w:tcPr>
                  <w:tcW w:w="1620" w:type="dxa"/>
                </w:tcPr>
                <w:p w14:paraId="20C385FD" w14:textId="2AF4BBEB"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Projekto dalyvio trumpos trukmės (ne daugiau nei 879 val.) formaliojo profesinio mokymo pagal pameistrystės formą darbo vietoje fiksuotasis vieneto įkainis, su PVM</w:t>
                  </w:r>
                </w:p>
              </w:tc>
              <w:tc>
                <w:tcPr>
                  <w:tcW w:w="1121" w:type="dxa"/>
                </w:tcPr>
                <w:p w14:paraId="07F7EE9D" w14:textId="09D9F92C"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5 035,29</w:t>
                  </w:r>
                </w:p>
              </w:tc>
              <w:tc>
                <w:tcPr>
                  <w:tcW w:w="921" w:type="dxa"/>
                </w:tcPr>
                <w:p w14:paraId="4D89BD40" w14:textId="1141806F" w:rsidR="0055571C" w:rsidRPr="00765A77" w:rsidRDefault="00CA6145" w:rsidP="00FA7E6F">
                  <w:pPr>
                    <w:jc w:val="both"/>
                    <w:rPr>
                      <w:rFonts w:ascii="Times New Roman" w:eastAsia="Times New Roman" w:hAnsi="Times New Roman" w:cs="Times New Roman"/>
                      <w:i/>
                      <w:iCs/>
                    </w:rPr>
                  </w:pPr>
                  <w:r>
                    <w:rPr>
                      <w:rFonts w:ascii="Times New Roman" w:eastAsia="Times New Roman" w:hAnsi="Times New Roman" w:cs="Times New Roman"/>
                      <w:i/>
                      <w:iCs/>
                    </w:rPr>
                    <w:t>Eur</w:t>
                  </w:r>
                </w:p>
              </w:tc>
              <w:tc>
                <w:tcPr>
                  <w:tcW w:w="1692" w:type="dxa"/>
                </w:tcPr>
                <w:p w14:paraId="3AFC1564" w14:textId="77777777" w:rsidR="00A0541B"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 xml:space="preserve">1. Pameistrystės darbo sutartis ar kitas lygiavertis dokumentas su priedais (mokymo sutartimi), kuriuose turi būti nurodyta mokymosi pameistrystės forma trukmė valandomis; </w:t>
                  </w:r>
                </w:p>
                <w:p w14:paraId="382E0D47" w14:textId="20215D11"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2. profesinės mokymo įstaigos mokomam asmeniui išduotas dokumentas, patvirtinantis įgytas profesines žinias (pažymėjimas, kuriame turi būti nurodyti išklausyti moduliai ar jų dalys, baigti pameistrystės mokymo forma).</w:t>
                  </w:r>
                </w:p>
              </w:tc>
            </w:tr>
            <w:tr w:rsidR="00CA6145" w:rsidRPr="00765A77" w14:paraId="3EA4AC3C" w14:textId="77777777" w:rsidTr="005E10A2">
              <w:trPr>
                <w:trHeight w:val="300"/>
              </w:trPr>
              <w:tc>
                <w:tcPr>
                  <w:tcW w:w="1293" w:type="dxa"/>
                </w:tcPr>
                <w:p w14:paraId="6A071A3F" w14:textId="0A38B573"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FN-001-01</w:t>
                  </w:r>
                </w:p>
              </w:tc>
              <w:tc>
                <w:tcPr>
                  <w:tcW w:w="1116" w:type="dxa"/>
                </w:tcPr>
                <w:p w14:paraId="2D86E557" w14:textId="785826E2" w:rsidR="00CA6145" w:rsidRDefault="00221DA0" w:rsidP="00FA7E6F">
                  <w:pPr>
                    <w:jc w:val="both"/>
                    <w:rPr>
                      <w:rFonts w:ascii="Times New Roman" w:eastAsia="Times New Roman" w:hAnsi="Times New Roman" w:cs="Times New Roman"/>
                      <w:i/>
                      <w:iCs/>
                    </w:rPr>
                  </w:pPr>
                  <w:r>
                    <w:rPr>
                      <w:rFonts w:ascii="Times New Roman" w:eastAsia="Times New Roman" w:hAnsi="Times New Roman" w:cs="Times New Roman"/>
                      <w:i/>
                      <w:iCs/>
                    </w:rPr>
                    <w:t>1</w:t>
                  </w:r>
                </w:p>
              </w:tc>
              <w:tc>
                <w:tcPr>
                  <w:tcW w:w="1620" w:type="dxa"/>
                </w:tcPr>
                <w:p w14:paraId="2B18F726" w14:textId="3C95B38D"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Iki 7 proc. netiesioginių išlaidų fiksuotoji norma</w:t>
                  </w:r>
                </w:p>
              </w:tc>
              <w:tc>
                <w:tcPr>
                  <w:tcW w:w="1121" w:type="dxa"/>
                </w:tcPr>
                <w:p w14:paraId="77CE3DA6" w14:textId="5615F998"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2,00</w:t>
                  </w:r>
                </w:p>
              </w:tc>
              <w:tc>
                <w:tcPr>
                  <w:tcW w:w="921" w:type="dxa"/>
                </w:tcPr>
                <w:p w14:paraId="3E200922" w14:textId="0A0F20AA" w:rsidR="00CA6145" w:rsidRPr="00221DA0" w:rsidRDefault="00221DA0" w:rsidP="00FA7E6F">
                  <w:pPr>
                    <w:jc w:val="both"/>
                    <w:rPr>
                      <w:rFonts w:ascii="Times New Roman" w:eastAsia="Times New Roman" w:hAnsi="Times New Roman" w:cs="Times New Roman"/>
                      <w:i/>
                      <w:iCs/>
                      <w:lang w:val="en-US"/>
                    </w:rPr>
                  </w:pPr>
                  <w:r>
                    <w:rPr>
                      <w:rFonts w:ascii="Times New Roman" w:eastAsia="Times New Roman" w:hAnsi="Times New Roman" w:cs="Times New Roman"/>
                      <w:i/>
                      <w:iCs/>
                      <w:lang w:val="en-US"/>
                    </w:rPr>
                    <w:t>%</w:t>
                  </w:r>
                </w:p>
              </w:tc>
              <w:tc>
                <w:tcPr>
                  <w:tcW w:w="1692" w:type="dxa"/>
                </w:tcPr>
                <w:p w14:paraId="6E0B32B1" w14:textId="34B85F00"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Dokumentai neteikiami.</w:t>
                  </w:r>
                </w:p>
              </w:tc>
            </w:tr>
          </w:tbl>
          <w:p w14:paraId="06410B1B" w14:textId="3AE81005" w:rsidR="00E96FFF" w:rsidRPr="00765A77" w:rsidRDefault="00E96FFF" w:rsidP="00FA7E6F">
            <w:pPr>
              <w:jc w:val="both"/>
              <w:rPr>
                <w:rFonts w:ascii="Times New Roman" w:eastAsia="Times New Roman" w:hAnsi="Times New Roman" w:cs="Times New Roman"/>
                <w:i/>
                <w:iCs/>
              </w:rPr>
            </w:pPr>
          </w:p>
        </w:tc>
      </w:tr>
      <w:tr w:rsidR="00D458D4" w:rsidRPr="00765A77" w14:paraId="0B33918A" w14:textId="77777777" w:rsidTr="2D239B04">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70C1BD7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FA7E6F">
                  <w:pPr>
                    <w:jc w:val="both"/>
                    <w:rPr>
                      <w:rFonts w:ascii="Times New Roman" w:hAnsi="Times New Roman" w:cs="Times New Roman"/>
                    </w:rPr>
                  </w:pPr>
                </w:p>
              </w:tc>
              <w:tc>
                <w:tcPr>
                  <w:tcW w:w="1683" w:type="pct"/>
                  <w:vAlign w:val="center"/>
                </w:tcPr>
                <w:p w14:paraId="6CE02536" w14:textId="056D9932" w:rsidR="009D0663" w:rsidRPr="00765A77" w:rsidRDefault="005C2024"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7A831978" w:rsidR="009D0663" w:rsidRPr="004D6909" w:rsidRDefault="00F44AAB" w:rsidP="000D4D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D6909">
                    <w:rPr>
                      <w:rFonts w:ascii="Times New Roman" w:hAnsi="Times New Roman" w:cs="Times New Roman"/>
                      <w:i/>
                      <w:iCs/>
                      <w:lang w:val="en-US"/>
                    </w:rPr>
                    <w:lastRenderedPageBreak/>
                    <w:t>1530526,75</w:t>
                  </w:r>
                </w:p>
              </w:tc>
            </w:tr>
            <w:tr w:rsidR="009D0663" w:rsidRPr="00765A77" w14:paraId="7E64649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0CA9D8F6"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496DE9EE" w14:textId="77777777" w:rsidTr="70C1BD75">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127507E2" w:rsidR="009D0663" w:rsidRPr="00765A77" w:rsidRDefault="00F7748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1518994,51</w:t>
                  </w:r>
                </w:p>
              </w:tc>
            </w:tr>
            <w:tr w:rsidR="009D0663" w:rsidRPr="00765A77" w14:paraId="32E9C8DA" w14:textId="77777777" w:rsidTr="70C1BD75">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54C01F62"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rPr>
                    <w:t>0</w:t>
                  </w:r>
                </w:p>
              </w:tc>
            </w:tr>
            <w:tr w:rsidR="009D0663" w:rsidRPr="00765A77" w14:paraId="1F7EB4F6"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0D3B5C35"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0539F639"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FBDC29E"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40C00146"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2EBC232C" w:rsidR="009D0663" w:rsidRPr="00765A77" w:rsidRDefault="00F7748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11532,24</w:t>
                  </w:r>
                </w:p>
              </w:tc>
            </w:tr>
            <w:tr w:rsidR="00426BBF" w:rsidRPr="00765A77" w14:paraId="10FA42E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FA7E6F">
                  <w:pPr>
                    <w:jc w:val="both"/>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2BF99F7D" w:rsidR="00426BBF"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205BCE" w:rsidRPr="00765A77" w14:paraId="3A42B5C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FA7E6F">
                  <w:pPr>
                    <w:jc w:val="both"/>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157955AC" w:rsidR="00205BCE"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205BCE" w:rsidRPr="00765A77" w14:paraId="6EC81BA0"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FA7E6F">
                  <w:pPr>
                    <w:jc w:val="both"/>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0BC9E2A7" w:rsidR="00205BCE"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0D40719F"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FA7E6F">
                  <w:pPr>
                    <w:jc w:val="both"/>
                    <w:rPr>
                      <w:rFonts w:ascii="Times New Roman" w:hAnsi="Times New Roman" w:cs="Times New Roman"/>
                    </w:rPr>
                  </w:pPr>
                </w:p>
              </w:tc>
              <w:tc>
                <w:tcPr>
                  <w:tcW w:w="1683" w:type="pct"/>
                  <w:vAlign w:val="center"/>
                </w:tcPr>
                <w:p w14:paraId="7BB97D0F"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029E2010" w:rsidR="009D0663" w:rsidRPr="004D6909" w:rsidRDefault="00F7748A" w:rsidP="00614B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D6909">
                    <w:rPr>
                      <w:rFonts w:ascii="Times New Roman" w:hAnsi="Times New Roman" w:cs="Times New Roman"/>
                      <w:i/>
                      <w:iCs/>
                      <w:lang w:val="en-US"/>
                    </w:rPr>
                    <w:t>1530526,75</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166B89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lastRenderedPageBreak/>
              <w:t>Valstybės pagalba</w:t>
            </w:r>
          </w:p>
        </w:tc>
        <w:tc>
          <w:tcPr>
            <w:tcW w:w="4075" w:type="pct"/>
          </w:tcPr>
          <w:p w14:paraId="63E0E4A9" w14:textId="5AC95E6D" w:rsidR="004A745D" w:rsidRPr="00E66517" w:rsidRDefault="00C52D66" w:rsidP="00FA7E6F">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3"/>
              <w:gridCol w:w="4863"/>
            </w:tblGrid>
            <w:tr w:rsidR="007E26CC" w:rsidRPr="00765A77" w14:paraId="29971E95" w14:textId="77777777" w:rsidTr="0AB2B071">
              <w:tc>
                <w:tcPr>
                  <w:tcW w:w="2775" w:type="dxa"/>
                </w:tcPr>
                <w:p w14:paraId="4FC80A41" w14:textId="5C139E53" w:rsidR="003D2575" w:rsidRPr="00E66517" w:rsidRDefault="4B50575D" w:rsidP="00FA7E6F">
                  <w:pPr>
                    <w:jc w:val="both"/>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508B6FCA" w:rsidR="003D2575" w:rsidRPr="00E66517" w:rsidRDefault="005005B5" w:rsidP="00FA7E6F">
                  <w:pPr>
                    <w:jc w:val="both"/>
                    <w:rPr>
                      <w:rFonts w:ascii="Times New Roman" w:eastAsia="Times New Roman" w:hAnsi="Times New Roman" w:cs="Times New Roman"/>
                      <w:i/>
                      <w:iCs/>
                      <w:highlight w:val="yellow"/>
                    </w:rPr>
                  </w:pPr>
                  <w:r>
                    <w:rPr>
                      <w:rFonts w:ascii="Times New Roman" w:eastAsia="Times New Roman" w:hAnsi="Times New Roman" w:cs="Times New Roman"/>
                      <w:i/>
                      <w:iCs/>
                    </w:rPr>
                    <w:t>Taip</w:t>
                  </w:r>
                </w:p>
              </w:tc>
            </w:tr>
            <w:tr w:rsidR="007E26CC" w:rsidRPr="00765A77" w14:paraId="76070B6C" w14:textId="77777777" w:rsidTr="0AB2B071">
              <w:tc>
                <w:tcPr>
                  <w:tcW w:w="2775" w:type="dxa"/>
                </w:tcPr>
                <w:p w14:paraId="01DA3A24" w14:textId="0B80CA8D"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65D59BE2"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E8F4EF"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C12D663"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w:t>
                  </w:r>
                </w:p>
              </w:tc>
            </w:tr>
          </w:tbl>
          <w:p w14:paraId="59C0EB07" w14:textId="2F5E62B8" w:rsidR="00C52D66" w:rsidRPr="00E66517" w:rsidRDefault="00C52D66" w:rsidP="00FA7E6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166B89EA">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892EB42"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1. JP projekte dalyvaujančioms įmonėms, kuriose bus įgyvendinimas mokymas pameistrystės forma, teikiama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pagalba, kuri atitinka 2023 m. gruodžio 13 d. Europos Komisijos reglamento (ES) Nr. 2023/2831  (toliau –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reglamentas) nuostatas. Pagal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reglamento 3 straipsnį, bendra vienam ūkio subjektui ir su juo susijusiems ūkio subjektams suteiktos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pagalbos suma kiekvienoje valstybėje narėje negali viršyti 300 000,00 Eur per bet kurį trejų metų laikotarpį ribos.</w:t>
            </w:r>
          </w:p>
          <w:p w14:paraId="37583FBC"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2. Pameistrystės išlaidų, kurios apmokamos pagal Tyrimą, dalis, tenkanti JP projekte dalyvaujančioms įmonėms, kurios pagal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reglamentą laikomos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gavėjais, tinkama finansuoti tik kaip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pagalba. Pareiškėjas kartu su paraiška privalo pateikti Aprašo 3 priedą „Informacija apie projekto biudžeto paskirstymą profesinio mokymo įstaigai ir įmonei“ (Kvietimo teikti paraiškas 5 priedas), kuriame nurodoma informacija apie projekto biudžeto paskirstymą profesinio mokymo įstaigai ir įmonei, siekiant nustatyti galimą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sumą, tenkančią įmonei.  </w:t>
            </w:r>
          </w:p>
          <w:p w14:paraId="4F91D368" w14:textId="24B9392D" w:rsidR="00966A97" w:rsidRPr="00FA7E6F" w:rsidRDefault="659845CC" w:rsidP="2D239B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66B89EA">
              <w:rPr>
                <w:rFonts w:ascii="Times New Roman" w:hAnsi="Times New Roman" w:cs="Times New Roman"/>
                <w:i/>
                <w:iCs/>
              </w:rPr>
              <w:t>3. Tinkamos finansuoti išlaidos JP projekte dalyvaujančioms įmonėms</w:t>
            </w:r>
            <w:r w:rsidR="00031F19">
              <w:rPr>
                <w:rFonts w:ascii="Times New Roman" w:hAnsi="Times New Roman" w:cs="Times New Roman"/>
                <w:i/>
                <w:iCs/>
              </w:rPr>
              <w:t>, ūkininkams</w:t>
            </w:r>
            <w:r w:rsidRPr="166B89EA">
              <w:rPr>
                <w:rFonts w:ascii="Times New Roman" w:hAnsi="Times New Roman" w:cs="Times New Roman"/>
                <w:i/>
                <w:iCs/>
              </w:rPr>
              <w:t>: viešajam juridiniam asmeniui, privačiajam juridiniam asmeniui, valstybės ir savivaldybės įmonei, kurie yra </w:t>
            </w:r>
            <w:r w:rsidR="2F49B691" w:rsidRPr="166B89EA">
              <w:rPr>
                <w:rFonts w:ascii="Times New Roman" w:hAnsi="Times New Roman" w:cs="Times New Roman"/>
                <w:i/>
                <w:iCs/>
              </w:rPr>
              <w:t>d</w:t>
            </w:r>
            <w:r w:rsidRPr="166B89EA">
              <w:rPr>
                <w:rFonts w:ascii="Times New Roman" w:hAnsi="Times New Roman" w:cs="Times New Roman"/>
                <w:i/>
                <w:iCs/>
              </w:rPr>
              <w:t xml:space="preserve">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pagalbos gavėjai pagal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reglamentą, finansuojamos kaip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pagalba pagal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reglamentą visuose sektoriuose, išskyrus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reglamento 1 straipsnio 1 dalyje išvardytus sektorius. </w:t>
            </w:r>
          </w:p>
          <w:p w14:paraId="28681AE5"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4. JP vykdytojas paraiškos vertinimo metu patikrina projekte planuojančios dalyvauti įmonės teisę gauti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pagalbą užpildydamas Aprašo 4 priedą.</w:t>
            </w:r>
          </w:p>
          <w:p w14:paraId="3CDC7C10" w14:textId="70D33009"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5. JP vykdytojas patikrina visas susijusias įmones, nurodytas kartu su paraiška pateiktame Aprašo 5 priede „Vienos įmonės“ deklaracija“ (Kvietimo teikti paraiškas 4 priedas), taip pat Suteiktos valstybės pagalbos ir nereikšmingos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registre, ir taip įsitikina, kad dėl naujos suteikiamos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nebus viršyta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suma, nustatyta vienai įmonei, kuri apima visas įmones, kaip nurodyta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reglamento 2 straipsnio 2 dalyje.</w:t>
            </w:r>
          </w:p>
          <w:p w14:paraId="7190467B" w14:textId="70E6CE6A"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lastRenderedPageBreak/>
              <w:t xml:space="preserve">6. Priėmus sprendimą finansuoti JP projektą per 5 (penkias) darbo dienas nuo priimto sprendimo JP vykdytojas suteiktą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sumą registruoja Suteiktos valstybės pagalbos ir nereikšmingos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registre. </w:t>
            </w:r>
          </w:p>
          <w:p w14:paraId="3411AB38" w14:textId="2B85D01A" w:rsidR="00D458D4" w:rsidRPr="00966A97" w:rsidRDefault="00966A97" w:rsidP="00FA7E6F">
            <w:pPr>
              <w:jc w:val="both"/>
              <w:cnfStyle w:val="000000000000" w:firstRow="0" w:lastRow="0" w:firstColumn="0" w:lastColumn="0" w:oddVBand="0" w:evenVBand="0" w:oddHBand="0" w:evenHBand="0" w:firstRowFirstColumn="0" w:firstRowLastColumn="0" w:lastRowFirstColumn="0" w:lastRowLastColumn="0"/>
            </w:pPr>
            <w:r w:rsidRPr="00FA7E6F">
              <w:rPr>
                <w:rFonts w:ascii="Times New Roman" w:hAnsi="Times New Roman" w:cs="Times New Roman"/>
                <w:i/>
                <w:iCs/>
              </w:rPr>
              <w:t xml:space="preserve">7.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dydis diskontuojamas vadovaujantis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reglamento 3 straipsnio 6 dalies nuostatomis.</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40BD800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40BD800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70C1BD7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FA7E6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FA7E6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FA7E6F">
                  <w:pPr>
                    <w:jc w:val="both"/>
                    <w:rPr>
                      <w:rFonts w:ascii="Times New Roman" w:hAnsi="Times New Roman" w:cs="Times New Roman"/>
                    </w:rPr>
                  </w:pPr>
                </w:p>
              </w:tc>
              <w:tc>
                <w:tcPr>
                  <w:tcW w:w="1683" w:type="pct"/>
                  <w:vAlign w:val="center"/>
                </w:tcPr>
                <w:p w14:paraId="3889F56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0740A776" w:rsidR="00CD3F40" w:rsidRPr="004210B7" w:rsidRDefault="00F7748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10B7">
                    <w:rPr>
                      <w:rFonts w:ascii="Times New Roman" w:hAnsi="Times New Roman" w:cs="Times New Roman"/>
                      <w:i/>
                      <w:iCs/>
                      <w:lang w:val="en-US"/>
                    </w:rPr>
                    <w:t>1530526,75</w:t>
                  </w:r>
                </w:p>
              </w:tc>
            </w:tr>
            <w:tr w:rsidR="00CD3F40" w:rsidRPr="00765A77" w14:paraId="73DB84F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39863597"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3AF74FA2" w14:textId="77777777" w:rsidTr="70C1BD75">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5664FC56" w:rsidR="00CD3F40" w:rsidRPr="00765A77" w:rsidRDefault="0019434C"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1518994,51</w:t>
                  </w:r>
                </w:p>
              </w:tc>
            </w:tr>
            <w:tr w:rsidR="00CD3F40" w:rsidRPr="00765A77" w14:paraId="101B6C91" w14:textId="77777777" w:rsidTr="70C1BD75">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2190BD63"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rPr>
                    <w:t>0</w:t>
                  </w:r>
                </w:p>
              </w:tc>
            </w:tr>
            <w:tr w:rsidR="00CD3F40" w:rsidRPr="00765A77" w14:paraId="7D8F2463"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46D245FE"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421634C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61187964"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59577E39"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7B314EFD" w:rsidR="00CD3F40" w:rsidRPr="00765A77" w:rsidRDefault="0019434C"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11532,24</w:t>
                  </w:r>
                </w:p>
              </w:tc>
            </w:tr>
            <w:tr w:rsidR="00DC6094" w:rsidRPr="00765A77" w14:paraId="21A48F5E"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FA7E6F">
                  <w:pPr>
                    <w:jc w:val="both"/>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4CDECC15" w:rsidR="00DC6094" w:rsidRDefault="00B7255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6E4210B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FA7E6F">
                  <w:pPr>
                    <w:jc w:val="both"/>
                    <w:rPr>
                      <w:rFonts w:ascii="Times New Roman" w:hAnsi="Times New Roman" w:cs="Times New Roman"/>
                    </w:rPr>
                  </w:pPr>
                </w:p>
              </w:tc>
              <w:tc>
                <w:tcPr>
                  <w:tcW w:w="1683" w:type="pct"/>
                  <w:vAlign w:val="center"/>
                </w:tcPr>
                <w:p w14:paraId="5E7CCE45"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2DB03613" w:rsidR="00776806" w:rsidRPr="004210B7" w:rsidRDefault="0019434C"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10B7">
                    <w:rPr>
                      <w:rFonts w:ascii="Times New Roman" w:hAnsi="Times New Roman" w:cs="Times New Roman"/>
                      <w:i/>
                      <w:iCs/>
                      <w:lang w:val="en-US"/>
                    </w:rPr>
                    <w:t>1530526,75</w:t>
                  </w:r>
                </w:p>
              </w:tc>
            </w:tr>
          </w:tbl>
          <w:p w14:paraId="08133D97" w14:textId="77777777" w:rsidR="0067652F" w:rsidRPr="00765A77" w:rsidRDefault="0067652F" w:rsidP="00FA7E6F">
            <w:pPr>
              <w:jc w:val="both"/>
              <w:rPr>
                <w:rFonts w:ascii="Times New Roman" w:hAnsi="Times New Roman" w:cs="Times New Roman"/>
                <w:i/>
                <w:iCs/>
              </w:rPr>
            </w:pPr>
          </w:p>
          <w:p w14:paraId="2B9E54E9" w14:textId="1BC86455" w:rsidR="00A5289D" w:rsidRPr="00E66517" w:rsidRDefault="0067652F" w:rsidP="00E66517">
            <w:pPr>
              <w:jc w:val="both"/>
              <w:rPr>
                <w:rFonts w:ascii="Times New Roman" w:hAnsi="Times New Roman" w:cs="Times New Roman"/>
                <w:i/>
                <w:iCs/>
                <w:u w:val="single"/>
              </w:rPr>
            </w:pPr>
            <w:r w:rsidRPr="00765A77">
              <w:rPr>
                <w:rFonts w:ascii="Times New Roman" w:hAnsi="Times New Roman" w:cs="Times New Roman"/>
                <w:i/>
                <w:iCs/>
              </w:rPr>
              <w:t>INVESTIS atvaizduojama lentele:</w:t>
            </w:r>
          </w:p>
          <w:p w14:paraId="22A1949F" w14:textId="47C77875" w:rsidR="00A5289D" w:rsidRPr="00765A77" w:rsidRDefault="00EF7E7E" w:rsidP="3955B026">
            <w:pPr>
              <w:rPr>
                <w:rFonts w:ascii="Times New Roman" w:hAnsi="Times New Roman" w:cs="Times New Roman"/>
                <w:i/>
                <w:iCs/>
              </w:rPr>
            </w:pPr>
            <w:r>
              <w:rPr>
                <w:noProof/>
              </w:rPr>
              <w:drawing>
                <wp:inline distT="0" distB="0" distL="0" distR="0" wp14:anchorId="6C2B46C7" wp14:editId="050CFA77">
                  <wp:extent cx="4949190" cy="1484630"/>
                  <wp:effectExtent l="0" t="0" r="3810" b="1270"/>
                  <wp:docPr id="35959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49190" cy="1484630"/>
                          </a:xfrm>
                          <a:prstGeom prst="rect">
                            <a:avLst/>
                          </a:prstGeom>
                          <a:noFill/>
                          <a:ln>
                            <a:noFill/>
                          </a:ln>
                        </pic:spPr>
                      </pic:pic>
                    </a:graphicData>
                  </a:graphic>
                </wp:inline>
              </w:drawing>
            </w:r>
          </w:p>
        </w:tc>
      </w:tr>
      <w:tr w:rsidR="00E6739C" w:rsidRPr="00765A77" w14:paraId="26854885" w14:textId="77777777" w:rsidTr="40BD800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14:paraId="26DAE0ED" w14:textId="77777777" w:rsidR="00E6739C" w:rsidRPr="003C12E6" w:rsidRDefault="00E6739C" w:rsidP="00FA7E6F">
            <w:pPr>
              <w:jc w:val="both"/>
              <w:rPr>
                <w:rFonts w:ascii="Times New Roman" w:hAnsi="Times New Roman" w:cs="Times New Roman"/>
                <w:i/>
                <w:iCs/>
              </w:rPr>
            </w:pPr>
            <w:r w:rsidRPr="003C12E6">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Europos regioninės plėtros fondas_______ </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5FE7B318"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Europos socialinis fondas +___________</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56CE9069"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Sanglaudos fondas____________</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4D86ED2D" w14:textId="77777777" w:rsidR="00E6739C" w:rsidRPr="003C12E6" w:rsidRDefault="1617CC1E" w:rsidP="00FA7E6F">
            <w:pPr>
              <w:pStyle w:val="paragraph"/>
              <w:spacing w:before="0" w:beforeAutospacing="0" w:after="0" w:afterAutospacing="0"/>
              <w:jc w:val="both"/>
              <w:textAlignment w:val="baseline"/>
              <w:rPr>
                <w:rStyle w:val="eop"/>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Teisingos pertvarkos fondas_____________</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242E7D2F" w14:textId="7C1A9770" w:rsidR="00E6739C" w:rsidRPr="00765A77" w:rsidRDefault="00AA684C" w:rsidP="00FA7E6F">
            <w:pPr>
              <w:jc w:val="both"/>
              <w:rPr>
                <w:rFonts w:ascii="Times New Roman" w:hAnsi="Times New Roman" w:cs="Times New Roman"/>
                <w:i/>
                <w:iCs/>
              </w:rPr>
            </w:pPr>
            <w:r w:rsidRPr="003C12E6">
              <w:rPr>
                <w:rFonts w:ascii="Times New Roman" w:hAnsi="Times New Roman" w:cs="Times New Roman"/>
                <w:b/>
                <w:bCs/>
                <w:i/>
                <w:iCs/>
              </w:rPr>
              <w:t>Pildoma tik tuo atveju, jei kvietimas pildomas ne INVESTIS.</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7936EFB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 Pareiškėjai turi tinkamai užpildyti ir pateikti Paraiškos finansuoti jungtinio projekto projektą formą (Kvietimo teikti paraiškas 1 priedas). </w:t>
            </w:r>
          </w:p>
          <w:p w14:paraId="72F477CF"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lastRenderedPageBreak/>
              <w:t xml:space="preserve">2. Tinkama projekto tikslinė grupė – profesinio mokymo įstaigų mokiniai, pameistrį priimančių įmonių darbuotojai. </w:t>
            </w:r>
          </w:p>
          <w:p w14:paraId="06F58001"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3. Mokymas pagal formaliojo profesinio mokymo programų modulius tinkamas finansuoti tik tiems mokiniams, kurie buvo priimti mokytis pagal visą formaliojo pirminio arba tęstinio profesinio mokymo programą. Jei pateikiama mokinio darbo sutartis su šalių susitarimu dėl pameistrystės, darbo sutartis negali būti sudaryta anksčiau, negu prieš 12 mėn. nuo paraiškos finansuoti jungtinio projekto projektą pateikimo datos. </w:t>
            </w:r>
          </w:p>
          <w:p w14:paraId="0B5E1527"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4. Pareiškėjas turi užtikrinti, kad pameistrystėje dalyvaus tik mokiniai, atitinkantys Kvietimo teikti paraiškas 3 p. reikalavimą. </w:t>
            </w:r>
          </w:p>
          <w:p w14:paraId="422DC1B9"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5. Profesinis mokymas pameistrystės forma nefinansuojamas asmenims, kuriems taikomas Užimtumo įstatymas. </w:t>
            </w:r>
          </w:p>
          <w:p w14:paraId="383BCE3C"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6. Maksimali finansuojama profesinio mokymo pameistrystės forma trukmė yra iki 9 mėn. (1440 val.). </w:t>
            </w:r>
          </w:p>
          <w:p w14:paraId="2E87E938"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7. Didžiausia galima JP projektų finansuojamoji dalis sudaro 100 proc. visų tinkamų finansuoti projekto išlaidų. Pareiškėjas savo iniciatyva ir savo, ir (arba) kitų šaltinių lėšomis gali prisidėti prie JP projekto įgyvendinimo. </w:t>
            </w:r>
          </w:p>
          <w:p w14:paraId="4C2DFC9D"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8. JP projektų veiklos turi būti vykdomos Lietuvos Respublikoje. </w:t>
            </w:r>
          </w:p>
          <w:p w14:paraId="246A6372"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9. JP projekto vykdytojas privalo įgyvendindamas JP projektą pasiekti paraiškoje numatytus rezultatus ir prisidėti prie JP siekiamų stebėsenos rodiklių, kurie nurodyti Kvietime teikti paraiškas bei Apraše, ir laikytis Kvietime teikti paraiškas, Apraše bei Projektų taisyklėse JP projektų vykdytojui nustatytų reikalavimų. </w:t>
            </w:r>
          </w:p>
          <w:p w14:paraId="63FE351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10. Tinkamos finansuoti JP projekto išlaidos turi atitikti Projektų taisyklėse išdėstytus projekto išlaidoms taikomus reikalavimus. </w:t>
            </w:r>
          </w:p>
          <w:p w14:paraId="0916DD90"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 JP projektų tinkamos finansuoti išlaidos: </w:t>
            </w:r>
          </w:p>
          <w:p w14:paraId="7747C46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11.1. JP projektų išlaidos (profesinio mokymo pameistrystės forma išlaidos) apmokamos tik pagal Profesinio mokymo programų moksleivių profesinio mokymo pagal pameistrystės formą išlaidų fiksuotųjų vieneto įkainių nustatymo tyrimo (toliau – Tyrimas) ataskaitą (toliau – Tyrimo ataskaita). Išlaidos pagal Tyrimo ataskaitoje nurodytus fiksuotuosius vieneto įkainius pripažįstamos tinkamomis finansuoti, kai yra pasiekti fiksuotojo vieneto įkainio rezultatai ir pateikti rezultato pasiekimą pagrindžiantys dokumentai. Tyrimo ataskaitoje ir Kvietime teikti paraiškas nurodyti atnaujinti fiksuotieji vieneto įkainiai gali būti taikomi rezultatams, pasiektiems po atnaujintų fiksuotųjų vieneto įkainių įsigaliojimo dienos, t. y. 2024 m. liepos 1 d. Tyrimo ataskaitoje (versija 03) nurodyti fiksuotieji vieneto įkainiai taikomi rezultatams, pasiektiems nuo 2024 m. liepos 1 d. </w:t>
            </w:r>
          </w:p>
          <w:p w14:paraId="7BE5D5F5"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11.2. Vienam JP projektui skiriama 2 proc. netiesioginių išlaidų. </w:t>
            </w:r>
          </w:p>
          <w:p w14:paraId="3F3CCCD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12. JP projekto išlaidų tinkamumo finansuoti laikotarpis: iki 2026 m. kovo 31 d. JP projekto išlaidų tinkamumo finansuoti laikotarpis gali būti pratęstas vadovaujantis Projektų taisyklių nuostatomis. </w:t>
            </w:r>
          </w:p>
          <w:p w14:paraId="3B12E92F" w14:textId="3B4E2060" w:rsidR="002B02F4" w:rsidRPr="00765A7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6A7F47">
              <w:rPr>
                <w:rFonts w:ascii="Times New Roman" w:hAnsi="Times New Roman" w:cs="Times New Roman"/>
                <w:i/>
                <w:iCs/>
              </w:rPr>
              <w:t>13. Projektų taisyklių 314 p.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Nurodytų pareiškėjų JP projektams tinkamų finansuoti išlaidų apskaičiavimui taikomi Kvietime teikti paraiškas nurodyti fiksuotieji įkainiai su PVM.</w:t>
            </w:r>
          </w:p>
        </w:tc>
      </w:tr>
      <w:tr w:rsidR="002B02F4" w:rsidRPr="00765A77"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1A3F3CB2"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1. 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 </w:t>
            </w:r>
          </w:p>
          <w:p w14:paraId="621335E9"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2. JP projektuose neturi būti numatyti veiksmai, kurie turėtų neigiamą poveikį darnaus vystymosi principui įgyvendinti. </w:t>
            </w:r>
          </w:p>
          <w:p w14:paraId="4CF81585"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3. 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p>
          <w:p w14:paraId="15E38A79"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lastRenderedPageBreak/>
              <w:t xml:space="preserve">4. 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2BE28A36"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 (toliau – Tarpinstitucinė darbo grupė) </w:t>
            </w:r>
          </w:p>
          <w:p w14:paraId="38546045"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6. JP projektuose neturi būti numatyti veiksmai, kurie galėtų riboti ar pažeisti Chartijoje numatytas pagrindines teises. </w:t>
            </w:r>
          </w:p>
          <w:p w14:paraId="5428EE29" w14:textId="113B048A" w:rsidR="002B02F4" w:rsidRPr="00765A77"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75393">
              <w:rPr>
                <w:rFonts w:ascii="Times New Roman" w:hAnsi="Times New Roman" w:cs="Times New Roman"/>
                <w:i/>
                <w:iCs/>
              </w:rPr>
              <w:t>7. Įgyvendinant JP projektų veiklas turi būti atsižvelgiama į Jungtinių Tautų neįgaliųjų teisių konvencijos nuostatas.</w:t>
            </w:r>
          </w:p>
        </w:tc>
      </w:tr>
      <w:tr w:rsidR="002B02F4" w:rsidRPr="00765A77"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lastRenderedPageBreak/>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26658F92" w14:textId="65FD1EA7" w:rsidR="002B02F4" w:rsidRPr="00765A77"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r w:rsidR="00840F4C" w:rsidRPr="00765A77"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69B3832C" w14:textId="77777777" w:rsidR="0090731C" w:rsidRDefault="0090731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0731C">
              <w:rPr>
                <w:rFonts w:ascii="Times New Roman" w:hAnsi="Times New Roman" w:cs="Times New Roman"/>
                <w:i/>
                <w:iCs/>
              </w:rPr>
              <w:t xml:space="preserve">JP projektų įgyvendinimo trukmė: iki 2026 m. kovo 31 d. </w:t>
            </w:r>
          </w:p>
          <w:p w14:paraId="7C23331C" w14:textId="2029DFCD" w:rsidR="00840F4C" w:rsidRPr="00765A77" w:rsidRDefault="0090731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731C">
              <w:rPr>
                <w:rFonts w:ascii="Times New Roman" w:hAnsi="Times New Roman" w:cs="Times New Roman"/>
                <w:i/>
                <w:iCs/>
              </w:rPr>
              <w:t>JP projekto įgyvendinimo trukmė gali būti pratęsiama JP projekto sutartyje nustatytomis sąlygomis ir tvarka.</w:t>
            </w:r>
          </w:p>
        </w:tc>
      </w:tr>
      <w:tr w:rsidR="00840F4C" w:rsidRPr="00765A77"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6098D60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 2021 m. vasario 12 d. Europos Parlamento ir Tarybos reglamentas (ES) Nr. 2021/241, kuriuo nustatoma ekonomikos gaivinimo ir atsparumo didinimo priemonė. </w:t>
            </w:r>
          </w:p>
          <w:p w14:paraId="51341B5E"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2. 2021 m. liepos 28 d. Tarybos įgyvendinimo sprendimo dėl Lietuvos ekonomikos gaivinimo ir atsparumo didinimo plano „Naujos kartos Lietuva“ įvertinimo patvirtinimo priedas. </w:t>
            </w:r>
          </w:p>
          <w:p w14:paraId="19517471"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w:t>
            </w:r>
          </w:p>
          <w:p w14:paraId="6EAACB1F"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4. 2021–2030 metų Nacionalinis pažangos planas, patvirtintas Lietuvos Respublikos Vyriausybės 2020 m. rugsėjo 9 d. nutarimu Nr. 998 „Dėl 2021–2030 metų Nacionalinio pažangos plano patvirtinimo“. </w:t>
            </w:r>
          </w:p>
          <w:p w14:paraId="5384339D" w14:textId="64ECE219"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7CDEDEED"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w:t>
            </w:r>
          </w:p>
          <w:p w14:paraId="66637B72"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 </w:t>
            </w:r>
          </w:p>
          <w:p w14:paraId="02498A8E"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lastRenderedPageBreak/>
              <w:t xml:space="preserve">8. 2023 m. gruodžio 13 d. Europos Komisijos reglamentas (ES) Nr. 2023/2831 dėl Sutarties dėl Europos Sąjungos veikimo 107 ir 108 straipsnių taikymo de </w:t>
            </w:r>
            <w:proofErr w:type="spellStart"/>
            <w:r w:rsidRPr="00966040">
              <w:rPr>
                <w:rFonts w:ascii="Times New Roman" w:eastAsia="Times New Roman" w:hAnsi="Times New Roman" w:cs="Times New Roman"/>
                <w:i/>
                <w:iCs/>
              </w:rPr>
              <w:t>minimis</w:t>
            </w:r>
            <w:proofErr w:type="spellEnd"/>
            <w:r w:rsidRPr="00966040">
              <w:rPr>
                <w:rFonts w:ascii="Times New Roman" w:eastAsia="Times New Roman" w:hAnsi="Times New Roman" w:cs="Times New Roman"/>
                <w:i/>
                <w:iCs/>
              </w:rPr>
              <w:t xml:space="preserve"> pagalbai su visais pakeitimais (toliau – de </w:t>
            </w:r>
            <w:proofErr w:type="spellStart"/>
            <w:r w:rsidRPr="00966040">
              <w:rPr>
                <w:rFonts w:ascii="Times New Roman" w:eastAsia="Times New Roman" w:hAnsi="Times New Roman" w:cs="Times New Roman"/>
                <w:i/>
                <w:iCs/>
              </w:rPr>
              <w:t>minimis</w:t>
            </w:r>
            <w:proofErr w:type="spellEnd"/>
            <w:r w:rsidRPr="00966040">
              <w:rPr>
                <w:rFonts w:ascii="Times New Roman" w:eastAsia="Times New Roman" w:hAnsi="Times New Roman" w:cs="Times New Roman"/>
                <w:i/>
                <w:iCs/>
              </w:rPr>
              <w:t xml:space="preserve"> Reglamentas). </w:t>
            </w:r>
          </w:p>
          <w:p w14:paraId="0EB31BB4"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9. 2021–2030 m. Plėtros programos valdytojos Lietuvos Respublikos švietimo, mokslo ir sporto ministerijos Švietimo plėtros programos pažangos priemonės Nr. 12-003-03-04-03 „Sukurti rinkos poreikius atliepiančią profesinio ugdymo sistemą“ aprašo, patvirtinto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1 priedas „2021–2030 m. Plėtros programos valdytojos Lietuvos Respublikos švietimo, mokslo ir sporto ministerijos Švietimo plėtros programos pažangos priemonės Nr. 12-003-03-04-03 „Sukurti rinkos poreikius atliepiančią profesinio ugdymo sistemą“ projektų finansavimo sąlygų aprašas“ (toliau – Aprašas). </w:t>
            </w:r>
          </w:p>
          <w:p w14:paraId="4A355CB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10. Profesinio mokymo organizavimo pameistrystės forma tvarkos aprašas, patvirtintas Lietuvos Respublikos Vyriausybės 2019 m. spalio 23 d. nutarimu Nr. 1065 „Dėl Profesinio mokymo organizavimo pameistrystės forma tvarkos aprašo patvirtinimo“. </w:t>
            </w:r>
          </w:p>
          <w:p w14:paraId="3BAB769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11. Lietuvos Respublikos švietimo įstatymas. </w:t>
            </w:r>
          </w:p>
          <w:p w14:paraId="4ACF79E4"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12. Lietuvos Respublikos profesinio mokymo įstatymas. </w:t>
            </w:r>
          </w:p>
          <w:p w14:paraId="27C892E1"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13. Lietuvos Respublikos darbo kodekso patvirtinimo, įsigaliojimo ir įgyvendinimo įstatymas. </w:t>
            </w:r>
          </w:p>
          <w:p w14:paraId="1FA7F32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14. Formaliojo profesinio mokymo tvarkos aprašas, patvirtintas Lietuvos Respublikos švietimo ir mokslo ministro 2012 m. kovo 15 d. įsakymu Nr. V-482 „Dėl Formaliojo profesinio mokymo tvarkos aprašo patvirtinimo“. </w:t>
            </w:r>
          </w:p>
          <w:p w14:paraId="71A1EBE7"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15. Lietuvos Respublikos smulkiojo ir vidutinio verslo plėtros įstatymas. </w:t>
            </w:r>
          </w:p>
          <w:p w14:paraId="22BD73A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16. 2022 m. rugsėjo 9 d. Profesinio mokymo programų moksleivių profesinio mokymo pagal pameistrystės formą išlaidų fiksuotųjų vieneto įkainių nustatymo tyrimas, 2024 m. liepos 1 d. versija 03 (toliau – Tyrimo ataskaita). </w:t>
            </w:r>
          </w:p>
          <w:p w14:paraId="1CE8102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17. 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 </w:t>
            </w:r>
          </w:p>
          <w:p w14:paraId="24977C80"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18. Smulkiojo ar vidutinio verslo subjekto vidutinio metinio darbuotojų skaičiaus nustatymo tvarkos aprašas, patvirtintas Lietuvos Respublikos ūkio ministro 2008 m. kovo 31 d. įsakymu Nr. 4-126 „Dėl Smulkiojo ir vidutinio verslo subjektų vidutinio metų sąrašinio darbuotojų skaičiaus apskaičiavimo tvarkos aprašo patvirtinimo“. </w:t>
            </w:r>
          </w:p>
          <w:p w14:paraId="5F8D31D4" w14:textId="35C218BB" w:rsidR="00840F4C" w:rsidRPr="00765A77"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66040">
              <w:rPr>
                <w:rFonts w:ascii="Times New Roman" w:eastAsia="Times New Roman" w:hAnsi="Times New Roman" w:cs="Times New Roman"/>
                <w:i/>
                <w:iCs/>
              </w:rPr>
              <w:t>19. Asmenų, pageidaujančių mokytis pagal pirminio arba tęstinio profesinio mokymo programas, bendrojo priėmimo į valstybinę ar savivaldybės arba nevalstybinę profesinio mokymo įstaigą tvarkos aprašas, patvirtintas Lietuvos Respublikos švietimo, mokslo ir sporto ministro 2017 m. gegužės 17 d. įsakymu Nr. V-373 „Dėl Asmenų, pageidaujančių mokytis pagal pirminio arba tęstinio profesinio mokymo programas, bendrojo priėmimo į valstybinę ar savivaldybės arba nevalstybinę profesinio mokymo įstaigą tvarkos aprašo patvirtinimo“.</w:t>
            </w:r>
          </w:p>
        </w:tc>
      </w:tr>
      <w:tr w:rsidR="00871FA6" w:rsidRPr="00765A77"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0E862C2" w14:textId="408B5ED6" w:rsidR="00871FA6" w:rsidRPr="00765A77" w:rsidRDefault="00C86A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69039B4A" w:rsidR="00112E9C" w:rsidRPr="00684033" w:rsidRDefault="0068403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84033">
              <w:rPr>
                <w:rFonts w:ascii="Times New Roman" w:hAnsi="Times New Roman" w:cs="Times New Roman"/>
                <w:i/>
                <w:iCs/>
              </w:rPr>
              <w:t>Kiekvienas JP projektas turi atitikti projektų bendruosius atrankos kriterijus, nurodytus Projektų taisyklių 2 priede „Projektų bendrųjų atrankos kriterijų sąrašas ir jų vertinimo metodika“.</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lastRenderedPageBreak/>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01DA876"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 Kiekvienas JP projektas turi atitikti šiuos projektų specialiuosius atrankos kriterijus: </w:t>
            </w:r>
          </w:p>
          <w:p w14:paraId="01A0A2DA"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1.1. Profesinio mokymo įstaiga, projekte įgyvendindama profesinį mokymą, organizuojamą pameistrystės forma, bendradarbiauja su įmone ar įmonėmis. Privalomas bendradarbiavimas su bent viena įmone. JP projekto atrankos metu JP vykdytojui būtina įsitikinti, ar profesinio mokymo įstaiga, projekte įgyvendindama profesinį mokymą, organizuojamą pameistrystės forma, bendradarbiauja su įmone ar įmonėmis, t. y. ar kartu su projekto paraiška pateikta Bendradarbiavimo sutartis, kaip tai nurodyta Kvietime teikti paraiškas. </w:t>
            </w:r>
          </w:p>
          <w:p w14:paraId="744BE4C6"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1.2. Projekte numatyta, kad profesinį mokymą pameistrystės forma pasirinkę mokiniai jos mokysis vidutinėse, mažose ar labai mažose įmonėse. Pateikta informacija pagal SVV įstatymą dėl įmonės statuso atitikimo vidutinei, mažai ar labai mažai įmonei. Būtina įsitikinti, ar kartu su paraiška pateikta SVV statuso deklaracija, kaip tai nurodyta Kvietime teikti paraiškas, ir joje nurodyti duomenys teisingi. </w:t>
            </w:r>
          </w:p>
          <w:p w14:paraId="41118510"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1.3. Projekte numatyta, kad bent 40 proc. programų, įgyvendinamų pameistrystės forma, bus orientuotos į skaitmeninių kompetencijų ugdymą. Skaičiuojama, kad bent 40 proc. mokinių, priimtų mokytis pagal formaliojo profesinio mokymo programą pameistrystės forma, mokosi pagal programą, orientuotą į skaitmeninių kompetencijų ugdymą, kaip tai apibrėžta Kvietime teikti paraiškas, Pareiškėjas su paraiška pateikia programos, orientuotos į skaitmeninių kompetencijų ugdymą, kriterijų atitikimą pagrindžiančius dokumentus. JP vykdytojas pagal pateiktus dokumentus JP projekto atrankos metu įsitikina, kad bent 40 proc. mokinių, priimtų mokytis pagal formaliojo profesinio mokymo programą pameistrystės forma, mokosi pagal programą, orientuotą į skaitmeninių kompetencijų ugdymą. </w:t>
            </w:r>
          </w:p>
          <w:p w14:paraId="1E7D9804"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2. Gautas paraiškas JP vykdytojas vertina ir atrenka eilės tvarka, pagal jų registracijos datą. Paraiškų vertinimas atliekamas vadovaujantis JP vykdytojo vidaus tvarkos taisyklėmis.</w:t>
            </w:r>
          </w:p>
          <w:p w14:paraId="75ED71F7" w14:textId="5B9FDA11"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3. Paraiškos vertinimo metu patikrinama, ar paraiška užpildyta tinkamai, ar pateikti visi privalomi priedai, kaip tai nurodyta Kvietime teikti paraiškas, ar pareiškėjas ir prašoma finansuoti veikla atitinka Kvietime teikti paraiškas nurodytus atrankos kriterijus. </w:t>
            </w:r>
          </w:p>
          <w:p w14:paraId="7EA7DC03"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4. Jeigu atliekant paraiškos vertinimą nustatoma, kad paraiška užpildyta netinkamai arba joje yra trūkumų, pareiškėjui naudojantis INVESTIS funkcionalumais (jei INVESTIS neveikia – el. paštu) siunčiamas pranešimas per nustatytą terminą, ne trumpesnį kaip 5 (penkios) darbo dienos, pateikti trūkstamą informaciją. Pareiškėjo prašymu terminas gali būti pratęstas, bet ne ilgiau nei 5 (penkios) darbo dienos. Jeigu per nurodytą terminą paraiškos trūkumai neištaisomi, paraiška atmetama. </w:t>
            </w:r>
          </w:p>
          <w:p w14:paraId="6F8705F6"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5. JP vykdytojas priima sprendimą atmesti paraišką, jeigu: paraiška pateikta pasibaigus Kvietime teikti paraiškas nustatytam paraiškos pateikimo terminui arba paraiška pateikta pasibaigus Kvietime teikti paraiškas suplanuotai Kvietimo sumai; paraiška neatitinka bent vieno iš nustatytų bendrųjų projektų atrankos kriterijų (nurodytų Projektų taisyklių 2 priede) ir / ar specialiųjų JP projektų atrankos kriterijų (nurodytų Apraše ir Kvietime teikti paraiškas); per nustatytą terminą pareiškėjas nepateikia prašomos informacijos arba pateikia ne visus prašomus dokumentus ir (ar) informaciją. Pareiškėjas raštu informuojamas dėl paraiškos atmetimo, JP vykdytojo vidaus procesų apraše nustatyta tvarka. </w:t>
            </w:r>
          </w:p>
          <w:p w14:paraId="3A4D5506" w14:textId="77777777" w:rsidR="003B1F46"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6. Jeigu paraiška atitinka reikalavimus skirti finansavimą, JP vykdytojo vidaus proceso apraše nustatyta tvarka pareiškėjas raštu informuojamas apie sprendimą dėl finansavimo skyrimo ir JP projekto sutarties sudarymo. </w:t>
            </w:r>
          </w:p>
          <w:p w14:paraId="289BD745" w14:textId="5230EEFE" w:rsidR="00112E9C"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7. Su pareiškėju, kuriam skiriamas finansavimas, sudaroma JP projekto sutartis. Pasirašius JP projekto sutartį pareiškėjas laikomas JP projekto vykdytoju.</w:t>
            </w:r>
          </w:p>
          <w:p w14:paraId="07BBC2DC" w14:textId="427834D3" w:rsidR="00BC29D9" w:rsidRPr="00325A80" w:rsidRDefault="003B1F46"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8</w:t>
            </w:r>
            <w:r w:rsidR="00BC29D9">
              <w:rPr>
                <w:rFonts w:ascii="Times New Roman" w:hAnsi="Times New Roman" w:cs="Times New Roman"/>
                <w:i/>
                <w:iCs/>
              </w:rPr>
              <w:t xml:space="preserve">. </w:t>
            </w:r>
            <w:r w:rsidR="00BC29D9" w:rsidRPr="00BC29D9">
              <w:rPr>
                <w:rFonts w:ascii="Times New Roman" w:hAnsi="Times New Roman" w:cs="Times New Roman"/>
                <w:i/>
                <w:iCs/>
              </w:rPr>
              <w:t xml:space="preserve">Kai visoms pagal Kvietimą pateiktoms JP paraiškoms neužtenka Kvietimui skirtos finansavimo lėšų sumos, ir JP biudžete nėra numatytų papildomų lėšų, paskutinė JP paraiška priimama vertinimui, tačiau gali būti finansuojama ne pilna apimtimi (neskaidant paraiškoje numatytų fiksuotųjų įkainių, o mažinant suplanuotą dalyvių skaičių). Paskutinei JP paraiškai gali būti skiriamas mažesnis finansavimas, atsižvelgiant į Kvietime likusią nepanaudotą finansavimo lėšų sumą.  </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4984125D" w:rsidR="00112E9C" w:rsidRPr="00765A77" w:rsidRDefault="00325A8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lastRenderedPageBreak/>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70C1BD7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70C1BD75">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4BB3D57C"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1. Užpildytos paraiškos kartu su privalomais priedais (dokumentais), turi būti teikiamos įstaigos vadovo ar įgalioto asmens per Europos Sąjungos investicijų administravimo informacinės sistemos (INVESTIS) duomenų mainų svetainę https://dms.investis.lt (toliau - DMS). </w:t>
            </w:r>
          </w:p>
          <w:p w14:paraId="40B439E0"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2. Jeigu paraišką pateikia ne įstaigos vadovas, o kitas asmuo, kartu su paraiška turi būti pateikiamas atstovavimo pagrindą suteikiantis dokumentas, pvz., įsakymas, įgaliojimas. </w:t>
            </w:r>
          </w:p>
          <w:p w14:paraId="43359AF6"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3. Paraiškos pateikimas patvirtinamas DMS pranešimu. </w:t>
            </w:r>
          </w:p>
          <w:p w14:paraId="19F0F51F" w14:textId="5C173B9C"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10B7">
              <w:rPr>
                <w:rFonts w:ascii="Times New Roman" w:hAnsi="Times New Roman" w:cs="Times New Roman"/>
                <w:i/>
                <w:iCs/>
              </w:rPr>
              <w:t>4. Vienas pareiškėjas pagal šį Kvietimą</w:t>
            </w:r>
            <w:r w:rsidR="00AB6B6B" w:rsidRPr="004210B7">
              <w:rPr>
                <w:rFonts w:ascii="Times New Roman" w:hAnsi="Times New Roman" w:cs="Times New Roman"/>
                <w:i/>
                <w:iCs/>
              </w:rPr>
              <w:t xml:space="preserve"> gali</w:t>
            </w:r>
            <w:r w:rsidRPr="004210B7">
              <w:rPr>
                <w:rFonts w:ascii="Times New Roman" w:hAnsi="Times New Roman" w:cs="Times New Roman"/>
                <w:i/>
                <w:iCs/>
              </w:rPr>
              <w:t xml:space="preserve"> teikti </w:t>
            </w:r>
            <w:r w:rsidR="00AB6B6B" w:rsidRPr="004210B7">
              <w:rPr>
                <w:rFonts w:ascii="Times New Roman" w:hAnsi="Times New Roman" w:cs="Times New Roman"/>
                <w:i/>
                <w:iCs/>
              </w:rPr>
              <w:t xml:space="preserve">ne vieną </w:t>
            </w:r>
            <w:r w:rsidRPr="004210B7">
              <w:rPr>
                <w:rFonts w:ascii="Times New Roman" w:hAnsi="Times New Roman" w:cs="Times New Roman"/>
                <w:i/>
                <w:iCs/>
              </w:rPr>
              <w:t>paraišk</w:t>
            </w:r>
            <w:r w:rsidR="00AB6B6B" w:rsidRPr="004210B7">
              <w:rPr>
                <w:rFonts w:ascii="Times New Roman" w:hAnsi="Times New Roman" w:cs="Times New Roman"/>
                <w:i/>
                <w:iCs/>
              </w:rPr>
              <w:t>ą.</w:t>
            </w:r>
            <w:r w:rsidRPr="00F23BA2">
              <w:rPr>
                <w:rFonts w:ascii="Times New Roman" w:hAnsi="Times New Roman" w:cs="Times New Roman"/>
                <w:i/>
                <w:iCs/>
              </w:rPr>
              <w:t xml:space="preserve"> </w:t>
            </w:r>
          </w:p>
          <w:p w14:paraId="1146FCF5"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 Pareiškėjas kartu su paraiška privalo pateikti šiuos priedus lietuvių kalba: </w:t>
            </w:r>
          </w:p>
          <w:p w14:paraId="4E90DE9D"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5.1. Užpildytą paraiškos formą Word formatu (Kvietimo teikti paraiškas 1 priedas). </w:t>
            </w:r>
          </w:p>
          <w:p w14:paraId="24748399"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5.2. Partnerystės tarp profesinio mokymo įstaigos ir įmonės sutartį (toliau – Bendradarbiavimo sutartis), siekiant pagrįsti atitikimą Kvietime teikti paraiškas nurodytam pirmam specialiajam projektų atrankos kriterijui „Profesinio mokymo įstaiga, projekte įgyvendindama profesinį mokymą, organizuojamą pameistrystės forma, bendradarbiauja su įmone ar įmonėmis“. Bendradarbiavimo sutartyje turi būti nurodomas mokymo programos pavadinimas ir kodas, mokymo pameistrystės forma trukmė (valandų / kreditų skaičius), pameistrių skaičius. Rekomenduojama Bendradarbiavimo sutarties forma pateikiama Aprašo 2 priede (Kvietimo teikti paraiškas 2 priedas). </w:t>
            </w:r>
          </w:p>
          <w:p w14:paraId="26C9F311"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5.3. Įmonės, kuri planuoja dalyvauti JP projekto veiklose, Smulkiojo ar vidutinio verslo subjekto statuso deklaraciją (toliau – SVV deklaracija) ir patvirtintus paskutinių dvejų finansinių metų metinių finansinių ataskaitų rinkinius arba paskutiniųjų dvejų finansinių metų patvirtintus įmonių grupės metinių konsoliduotųjų finansinių ataskaitų rinkinius, jei jas įmonė privalo rengti pagal Lietuvos Respublikos įmonių grupių konsoliduotosios finansinės atskaitomybės įstatymo nuostatas (šis reikalavimas pateikti ne tik SVV deklaraciją, bet ir patvirtintus metinių finansinių ataskaitų rinkinius, kuriais remiantis ji užpildyta, netaikomas įmonėms, kurios yra pateikusios metinių finansinių ataskaitų rinkinius Juridinių asmenų registrui). Šie dokumentai skirti pagrįsti atitikimą Kvietime teikti paraiškas nurodytam antram specialiajam kriterijui „Profesinį mokymą pameistrystės forma pasirinkę mokiniai mokysis vidutinėse, mažose ar labai mažose įmonėse“. </w:t>
            </w:r>
          </w:p>
          <w:p w14:paraId="0D7F00A7"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5.4. Dokumentus, pagrindžiančius mokymo programos, pagal kurią bus įgyvendinamas mokymas pameistrystės forma, orientavimą į skaitmeninių kompetencijų ugdymą (Kvietimo teikti paraiškas 3 priedas). Programa, orientuota į skaitmeninių kompetencijų ugdymą yra laikoma tokia programa, kuri atitinka ne mažiau kaip 3 iš nurodomų kompetencijų sričių: 1) informacijos ir duomenų raštingumas; 2) komunikacija ir bendradarbiavimas; 3) skaitmeninio turinio kūrimas; 4) saugumas; 5) problemų sprendimas. Skaitmeninės kompetencijos – žinios ir praktiniai įgūdžiai, aprašyti Europos skaitmeninės kompetencijos programoje (</w:t>
            </w:r>
            <w:proofErr w:type="spellStart"/>
            <w:r w:rsidRPr="00F23BA2">
              <w:rPr>
                <w:rFonts w:ascii="Times New Roman" w:hAnsi="Times New Roman" w:cs="Times New Roman"/>
                <w:i/>
                <w:iCs/>
              </w:rPr>
              <w:t>The</w:t>
            </w:r>
            <w:proofErr w:type="spellEnd"/>
            <w:r w:rsidRPr="00F23BA2">
              <w:rPr>
                <w:rFonts w:ascii="Times New Roman" w:hAnsi="Times New Roman" w:cs="Times New Roman"/>
                <w:i/>
                <w:iCs/>
              </w:rPr>
              <w:t xml:space="preserve"> Digital </w:t>
            </w:r>
            <w:proofErr w:type="spellStart"/>
            <w:r w:rsidRPr="00F23BA2">
              <w:rPr>
                <w:rFonts w:ascii="Times New Roman" w:hAnsi="Times New Roman" w:cs="Times New Roman"/>
                <w:i/>
                <w:iCs/>
              </w:rPr>
              <w:t>Competence</w:t>
            </w:r>
            <w:proofErr w:type="spellEnd"/>
            <w:r w:rsidRPr="00F23BA2">
              <w:rPr>
                <w:rFonts w:ascii="Times New Roman" w:hAnsi="Times New Roman" w:cs="Times New Roman"/>
                <w:i/>
                <w:iCs/>
              </w:rPr>
              <w:t xml:space="preserve"> </w:t>
            </w:r>
            <w:proofErr w:type="spellStart"/>
            <w:r w:rsidRPr="00F23BA2">
              <w:rPr>
                <w:rFonts w:ascii="Times New Roman" w:hAnsi="Times New Roman" w:cs="Times New Roman"/>
                <w:i/>
                <w:iCs/>
              </w:rPr>
              <w:t>Framework</w:t>
            </w:r>
            <w:proofErr w:type="spellEnd"/>
            <w:r w:rsidRPr="00F23BA2">
              <w:rPr>
                <w:rFonts w:ascii="Times New Roman" w:hAnsi="Times New Roman" w:cs="Times New Roman"/>
                <w:i/>
                <w:iCs/>
              </w:rPr>
              <w:t xml:space="preserve"> </w:t>
            </w:r>
            <w:proofErr w:type="spellStart"/>
            <w:r w:rsidRPr="00F23BA2">
              <w:rPr>
                <w:rFonts w:ascii="Times New Roman" w:hAnsi="Times New Roman" w:cs="Times New Roman"/>
                <w:i/>
                <w:iCs/>
              </w:rPr>
              <w:t>for</w:t>
            </w:r>
            <w:proofErr w:type="spellEnd"/>
            <w:r w:rsidRPr="00F23BA2">
              <w:rPr>
                <w:rFonts w:ascii="Times New Roman" w:hAnsi="Times New Roman" w:cs="Times New Roman"/>
                <w:i/>
                <w:iCs/>
              </w:rPr>
              <w:t xml:space="preserve"> </w:t>
            </w:r>
            <w:proofErr w:type="spellStart"/>
            <w:r w:rsidRPr="00F23BA2">
              <w:rPr>
                <w:rFonts w:ascii="Times New Roman" w:hAnsi="Times New Roman" w:cs="Times New Roman"/>
                <w:i/>
                <w:iCs/>
              </w:rPr>
              <w:t>Citizens</w:t>
            </w:r>
            <w:proofErr w:type="spellEnd"/>
            <w:r w:rsidRPr="00F23BA2">
              <w:rPr>
                <w:rFonts w:ascii="Times New Roman" w:hAnsi="Times New Roman" w:cs="Times New Roman"/>
                <w:i/>
                <w:iCs/>
              </w:rPr>
              <w:t xml:space="preserve"> 2.1 ir 2.2 ). Šie dokumentai skirti pagrįsti atitikimą Kvietime teikti paraiškas nurodytam trečiam specialiajam kriterijui „Bent 40 proc. programų, įgyvendinamų pameistrystės forma, bus orientuotos į skaitmeninių kompetencijų ugdymą“. </w:t>
            </w:r>
          </w:p>
          <w:p w14:paraId="6E9B1DC8"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5.5. Aprašo 5 priedą „Vienos įmonės“ deklaraciją (Kvietimo teikti paraiškas 4 priedas), kurią privalo užpildyti kiekviena JP projekte dalyvaujanti įmonė. </w:t>
            </w:r>
          </w:p>
          <w:p w14:paraId="0723F112" w14:textId="6C729559" w:rsidR="00A45EA2" w:rsidRPr="00765A77" w:rsidRDefault="47AFEBF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70C1BD75">
              <w:rPr>
                <w:rFonts w:ascii="Times New Roman" w:hAnsi="Times New Roman" w:cs="Times New Roman"/>
                <w:i/>
                <w:iCs/>
              </w:rPr>
              <w:t xml:space="preserve">5.6. Aprašo 3 priedą „Informacija apie projekto biudžeto paskirstymą profesinio mokymo įstaigai ir įmonei“, kuriame nurodoma informacija apie projekto biudžeto paskirstymą profesinio mokymo įstaigai ir įmonei, siekiant nustatyti galimą de </w:t>
            </w:r>
            <w:proofErr w:type="spellStart"/>
            <w:r w:rsidRPr="70C1BD75">
              <w:rPr>
                <w:rFonts w:ascii="Times New Roman" w:hAnsi="Times New Roman" w:cs="Times New Roman"/>
                <w:i/>
                <w:iCs/>
              </w:rPr>
              <w:t>minimis</w:t>
            </w:r>
            <w:proofErr w:type="spellEnd"/>
            <w:r w:rsidRPr="70C1BD75">
              <w:rPr>
                <w:rFonts w:ascii="Times New Roman" w:hAnsi="Times New Roman" w:cs="Times New Roman"/>
                <w:i/>
                <w:iCs/>
              </w:rPr>
              <w:t xml:space="preserve"> sumą, tenkančią įmonei (Kvietimo teikti paraiškas 5 priedas). </w:t>
            </w:r>
          </w:p>
          <w:p w14:paraId="24499AA4" w14:textId="47C40E56" w:rsidR="00A45EA2" w:rsidRPr="00765A77" w:rsidRDefault="47AFEBF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70C1BD75">
              <w:rPr>
                <w:rFonts w:ascii="Times New Roman" w:hAnsi="Times New Roman" w:cs="Times New Roman"/>
                <w:i/>
                <w:iCs/>
              </w:rPr>
              <w:t>5.7. Lentelę „Planuojamų tiesioginių išlaidų detalizacija“ (Kvietimo teikti paraiškas 6 priedas).</w:t>
            </w:r>
          </w:p>
        </w:tc>
      </w:tr>
      <w:tr w:rsidR="001C2701" w:rsidRPr="00765A77" w14:paraId="32BE5486" w14:textId="77777777" w:rsidTr="70C1BD75">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765A77" w:rsidRDefault="001C2701" w:rsidP="00267668">
            <w:pPr>
              <w:rPr>
                <w:rFonts w:ascii="Times New Roman" w:hAnsi="Times New Roman" w:cs="Times New Roman"/>
              </w:rPr>
            </w:pPr>
            <w:r w:rsidRPr="00765A77">
              <w:rPr>
                <w:rFonts w:ascii="Times New Roman" w:hAnsi="Times New Roman" w:cs="Times New Roman"/>
              </w:rPr>
              <w:t>Paraiškos priedai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23606174" w14:textId="77777777" w:rsidR="001C2701" w:rsidRPr="00FA7E6F" w:rsidRDefault="003C3287"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FA7E6F">
              <w:rPr>
                <w:rFonts w:ascii="Times New Roman" w:eastAsia="Times New Roman" w:hAnsi="Times New Roman" w:cs="Times New Roman"/>
                <w:i/>
                <w:iCs/>
              </w:rPr>
              <w:t>Dalinai užpildyta paraiškos forma (SVV)</w:t>
            </w:r>
            <w:r w:rsidR="007C3005" w:rsidRPr="00FA7E6F">
              <w:rPr>
                <w:rFonts w:ascii="Times New Roman" w:eastAsia="Times New Roman" w:hAnsi="Times New Roman" w:cs="Times New Roman"/>
                <w:i/>
                <w:iCs/>
              </w:rPr>
              <w:t>;</w:t>
            </w:r>
          </w:p>
          <w:p w14:paraId="03FC217E" w14:textId="77777777"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Rekomenduojama bendradarbiavimo sutarties forma;</w:t>
            </w:r>
          </w:p>
          <w:p w14:paraId="0B8A4135" w14:textId="6E7D0D49"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Lentelė "Informacija dėl mokymo programų, orientuotų į skaitmeninių kompetencijų ugdymą";</w:t>
            </w:r>
          </w:p>
          <w:p w14:paraId="7A4618E5" w14:textId="011C0B49"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lastRenderedPageBreak/>
              <w:t xml:space="preserve">"Vienos įmonės" deklaracija </w:t>
            </w:r>
            <w:hyperlink r:id="rId12" w:history="1">
              <w:r w:rsidRPr="00FA7E6F">
                <w:rPr>
                  <w:rStyle w:val="Hyperlink"/>
                  <w:rFonts w:ascii="Times New Roman" w:hAnsi="Times New Roman" w:cs="Times New Roman"/>
                  <w:i/>
                  <w:iCs/>
                </w:rPr>
                <w:t>https://2021.esinvesticijos.lt/dokumentai/viena-imone-deklaracijos-forma</w:t>
              </w:r>
            </w:hyperlink>
            <w:r w:rsidRPr="00FA7E6F">
              <w:rPr>
                <w:rFonts w:ascii="Times New Roman" w:hAnsi="Times New Roman" w:cs="Times New Roman"/>
                <w:i/>
                <w:iCs/>
              </w:rPr>
              <w:t>;</w:t>
            </w:r>
          </w:p>
          <w:p w14:paraId="2162285B" w14:textId="2E8CBCA3" w:rsidR="007C3005" w:rsidRPr="00FA7E6F" w:rsidRDefault="00C36D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Lentelė "Informacija apie projekto biudžeto paskirstymą profesinio mokymo įstaigai ir įmonei";</w:t>
            </w:r>
          </w:p>
          <w:p w14:paraId="4EB28C54" w14:textId="099C9E23" w:rsidR="007C3005" w:rsidRPr="00765A77" w:rsidRDefault="00C36D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Lentelė "Planuojamų tiesioginių išlaidų detalizacija".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8A5513E" w:rsidR="009F7C51" w:rsidRPr="00765A77" w:rsidRDefault="0085306F"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5306F">
              <w:rPr>
                <w:rFonts w:ascii="Times New Roman" w:hAnsi="Times New Roman" w:cs="Times New Roman"/>
                <w:i/>
              </w:rPr>
              <w:t>Sigita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1EA869B3"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Sejavičienė</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10FE7B57"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13EC685D"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Komandos vadovė</w:t>
            </w:r>
            <w:r w:rsidRPr="00E80EC0">
              <w:rPr>
                <w:rFonts w:ascii="Times New Roman" w:hAnsi="Times New Roman" w:cs="Times New Roman"/>
                <w:i/>
              </w:rPr>
              <w:tab/>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762588A5"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37065980870</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216C8616"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Sigita.Sejaviciene@esf.lt</w:t>
            </w:r>
            <w:r w:rsidRPr="00E80EC0">
              <w:rPr>
                <w:rFonts w:ascii="Times New Roman" w:hAnsi="Times New Roman" w:cs="Times New Roman"/>
                <w:i/>
              </w:rPr>
              <w:tab/>
            </w:r>
          </w:p>
        </w:tc>
      </w:tr>
    </w:tbl>
    <w:p w14:paraId="20F96DF6" w14:textId="20196C7E" w:rsidR="00F05CC6" w:rsidRPr="00765A77"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BB1811" w:rsidRPr="00765A77" w14:paraId="0D74E635"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4E43BAA"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12D19605" w14:textId="77777777" w:rsidR="00BB1811" w:rsidRPr="00765A77" w:rsidRDefault="00BB1811"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BB1811" w:rsidRPr="00765A77" w14:paraId="72AB2C0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8B02F0F"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A0A27F0" w14:textId="1BEF9959" w:rsidR="00BB1811" w:rsidRPr="00765A77" w:rsidRDefault="00BB1811"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BB1811">
              <w:rPr>
                <w:rFonts w:ascii="Times New Roman" w:hAnsi="Times New Roman" w:cs="Times New Roman"/>
                <w:i/>
              </w:rPr>
              <w:t>Kęstutis</w:t>
            </w:r>
          </w:p>
        </w:tc>
      </w:tr>
      <w:tr w:rsidR="00BB1811" w:rsidRPr="00765A77" w14:paraId="78465194"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2BC5F752"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4ADBD5C" w14:textId="6BE7EFAB"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Bartusevičius</w:t>
            </w:r>
          </w:p>
        </w:tc>
      </w:tr>
      <w:tr w:rsidR="00BB1811" w:rsidRPr="00765A77" w14:paraId="04872F2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CB48ED5"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5D842CA" w14:textId="77777777" w:rsidR="00BB1811" w:rsidRPr="00765A77" w:rsidRDefault="00BB1811"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BB1811" w:rsidRPr="00765A77" w14:paraId="34D80D20"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129AB7C"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46A4A198" w14:textId="6A3C33E3"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Projekto koordinatorius</w:t>
            </w:r>
            <w:r w:rsidRPr="00735C49">
              <w:rPr>
                <w:rFonts w:ascii="Times New Roman" w:hAnsi="Times New Roman" w:cs="Times New Roman"/>
                <w:i/>
              </w:rPr>
              <w:tab/>
            </w:r>
          </w:p>
        </w:tc>
      </w:tr>
      <w:tr w:rsidR="00BB1811" w:rsidRPr="00765A77" w14:paraId="46DFBC11"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F7C5459"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3FBCBE5D" w14:textId="3D1BB1B7"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37065980938</w:t>
            </w:r>
          </w:p>
        </w:tc>
      </w:tr>
      <w:tr w:rsidR="00BB1811" w:rsidRPr="00765A77" w14:paraId="56D384CD"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103EC08E"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526DBC09" w14:textId="01BC70FA"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Kestutis.bartusevicius@esf.lt</w:t>
            </w:r>
            <w:r w:rsidRPr="00735C49">
              <w:rPr>
                <w:rFonts w:ascii="Times New Roman" w:hAnsi="Times New Roman" w:cs="Times New Roman"/>
                <w:i/>
              </w:rPr>
              <w:tab/>
            </w:r>
            <w:r w:rsidR="00BB1811" w:rsidRPr="00E80EC0">
              <w:rPr>
                <w:rFonts w:ascii="Times New Roman" w:hAnsi="Times New Roman" w:cs="Times New Roman"/>
                <w:i/>
              </w:rPr>
              <w:tab/>
            </w:r>
          </w:p>
        </w:tc>
      </w:tr>
    </w:tbl>
    <w:p w14:paraId="6F45CFF4" w14:textId="5438DBCE" w:rsidR="00CE57BB" w:rsidRDefault="00CE57BB" w:rsidP="003B05F0">
      <w:pPr>
        <w:rPr>
          <w:rFonts w:ascii="Times New Roman" w:hAnsi="Times New Roman" w:cs="Times New Roman"/>
          <w:color w:val="FF0000"/>
        </w:rPr>
      </w:pPr>
    </w:p>
    <w:tbl>
      <w:tblPr>
        <w:tblStyle w:val="GridTable1Light1"/>
        <w:tblW w:w="0" w:type="auto"/>
        <w:tblLook w:val="04A0" w:firstRow="1" w:lastRow="0" w:firstColumn="1" w:lastColumn="0" w:noHBand="0" w:noVBand="1"/>
      </w:tblPr>
      <w:tblGrid>
        <w:gridCol w:w="1415"/>
        <w:gridCol w:w="8413"/>
      </w:tblGrid>
      <w:tr w:rsidR="00735C49" w:rsidRPr="00765A77" w14:paraId="1B9F7F0B"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4A7BCFF2"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AE5594C" w14:textId="77777777" w:rsidR="00735C49" w:rsidRPr="00765A77" w:rsidRDefault="00735C49"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735C49" w:rsidRPr="00765A77" w14:paraId="4D48CB54"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0D998F2"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46CD4E7C" w14:textId="08F34D87"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Ema</w:t>
            </w:r>
          </w:p>
        </w:tc>
      </w:tr>
      <w:tr w:rsidR="00735C49" w:rsidRPr="00765A77" w14:paraId="39265D8C"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7CAD3F03"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D574CB4" w14:textId="74E2E5F4"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Paliutienė</w:t>
            </w:r>
          </w:p>
        </w:tc>
      </w:tr>
      <w:tr w:rsidR="00735C49" w:rsidRPr="00765A77" w14:paraId="621A8FE6"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0FDF9AA1"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03BD301" w14:textId="77777777" w:rsidR="00735C49"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735C49" w:rsidRPr="00765A77" w14:paraId="5179B08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00F4FC9"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567494B4" w14:textId="5667C4D1"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Projekto koordinatorė</w:t>
            </w:r>
            <w:r w:rsidRPr="00423B12">
              <w:rPr>
                <w:rFonts w:ascii="Times New Roman" w:hAnsi="Times New Roman" w:cs="Times New Roman"/>
                <w:i/>
              </w:rPr>
              <w:tab/>
            </w:r>
          </w:p>
        </w:tc>
      </w:tr>
      <w:tr w:rsidR="00735C49" w:rsidRPr="00765A77" w14:paraId="30162C4A"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44771865"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27EFA83E" w14:textId="3673B361"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37065980940</w:t>
            </w:r>
          </w:p>
        </w:tc>
      </w:tr>
      <w:tr w:rsidR="00735C49" w:rsidRPr="00765A77" w14:paraId="029F7138"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DADDD96"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21AA100" w14:textId="4AC57DAE"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Ema.paliutiene@esf.lt</w:t>
            </w:r>
            <w:r w:rsidRPr="00423B12">
              <w:rPr>
                <w:rFonts w:ascii="Times New Roman" w:hAnsi="Times New Roman" w:cs="Times New Roman"/>
                <w:i/>
              </w:rPr>
              <w:tab/>
            </w:r>
          </w:p>
        </w:tc>
      </w:tr>
    </w:tbl>
    <w:p w14:paraId="5FEAB703" w14:textId="77777777" w:rsidR="00735C49" w:rsidRDefault="00735C49" w:rsidP="003B05F0">
      <w:pPr>
        <w:rPr>
          <w:rFonts w:ascii="Times New Roman" w:hAnsi="Times New Roman" w:cs="Times New Roman"/>
          <w:color w:val="FF0000"/>
        </w:rPr>
      </w:pPr>
    </w:p>
    <w:tbl>
      <w:tblPr>
        <w:tblStyle w:val="GridTable1Light1"/>
        <w:tblW w:w="0" w:type="auto"/>
        <w:tblLook w:val="04A0" w:firstRow="1" w:lastRow="0" w:firstColumn="1" w:lastColumn="0" w:noHBand="0" w:noVBand="1"/>
      </w:tblPr>
      <w:tblGrid>
        <w:gridCol w:w="1415"/>
        <w:gridCol w:w="8413"/>
      </w:tblGrid>
      <w:tr w:rsidR="00423B12" w:rsidRPr="00765A77" w14:paraId="480A1DDD"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56ABBF89"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15DFDC10" w14:textId="77777777" w:rsidR="00423B12" w:rsidRPr="00765A77" w:rsidRDefault="00423B12"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423B12" w:rsidRPr="00765A77" w14:paraId="2045E88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47288F23"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A08021C" w14:textId="7EFC67CA"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Giedr</w:t>
            </w:r>
            <w:r w:rsidR="00FC2D04">
              <w:rPr>
                <w:rFonts w:ascii="Times New Roman" w:hAnsi="Times New Roman" w:cs="Times New Roman"/>
                <w:i/>
              </w:rPr>
              <w:t>ė</w:t>
            </w:r>
          </w:p>
        </w:tc>
      </w:tr>
      <w:tr w:rsidR="00423B12" w:rsidRPr="00765A77" w14:paraId="4321DF22"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4F75725"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FD6EBD4" w14:textId="145C50C2" w:rsidR="00423B12" w:rsidRPr="00765A77" w:rsidRDefault="00FC2D04"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FC2D04">
              <w:rPr>
                <w:rFonts w:ascii="Times New Roman" w:hAnsi="Times New Roman" w:cs="Times New Roman"/>
                <w:i/>
              </w:rPr>
              <w:t>Zalatorytė</w:t>
            </w:r>
          </w:p>
        </w:tc>
      </w:tr>
      <w:tr w:rsidR="00423B12" w:rsidRPr="00765A77" w14:paraId="6B72D5B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057A0142"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348EF5A7" w14:textId="77777777"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423B12" w:rsidRPr="00765A77" w14:paraId="1FF4E32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2F7EBE34"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2C53A530" w14:textId="77777777"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Projekto koordinatorė</w:t>
            </w:r>
            <w:r w:rsidRPr="00423B12">
              <w:rPr>
                <w:rFonts w:ascii="Times New Roman" w:hAnsi="Times New Roman" w:cs="Times New Roman"/>
                <w:i/>
              </w:rPr>
              <w:tab/>
            </w:r>
          </w:p>
        </w:tc>
      </w:tr>
      <w:tr w:rsidR="00423B12" w:rsidRPr="00765A77" w14:paraId="4CB5AD0F"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10BC0CCB"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19437A40" w14:textId="7EF87FFC" w:rsidR="00423B12" w:rsidRPr="00765A77" w:rsidRDefault="00FC2D04"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FC2D04">
              <w:rPr>
                <w:rFonts w:ascii="Times New Roman" w:hAnsi="Times New Roman" w:cs="Times New Roman"/>
                <w:i/>
              </w:rPr>
              <w:t>37065941874</w:t>
            </w:r>
          </w:p>
        </w:tc>
      </w:tr>
      <w:tr w:rsidR="00423B12" w:rsidRPr="00765A77" w14:paraId="6C74E782"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70BD010C"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DDE1914" w14:textId="6F5EA796" w:rsidR="00423B12" w:rsidRPr="00765A77" w:rsidRDefault="008A09A3"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G</w:t>
            </w:r>
            <w:r w:rsidR="00FC2D04" w:rsidRPr="00FC2D04">
              <w:rPr>
                <w:rFonts w:ascii="Times New Roman" w:hAnsi="Times New Roman" w:cs="Times New Roman"/>
                <w:i/>
              </w:rPr>
              <w:t>iedre.zalatoryte@esf.lt</w:t>
            </w:r>
            <w:r w:rsidR="00423B12" w:rsidRPr="00423B12">
              <w:rPr>
                <w:rFonts w:ascii="Times New Roman" w:hAnsi="Times New Roman" w:cs="Times New Roman"/>
                <w:i/>
              </w:rPr>
              <w:tab/>
            </w:r>
          </w:p>
        </w:tc>
      </w:tr>
    </w:tbl>
    <w:p w14:paraId="07AD0063" w14:textId="77777777" w:rsidR="00423B12" w:rsidRDefault="00423B12" w:rsidP="003B05F0">
      <w:pPr>
        <w:rPr>
          <w:rFonts w:ascii="Times New Roman" w:hAnsi="Times New Roman" w:cs="Times New Roman"/>
          <w:color w:val="FF0000"/>
        </w:rPr>
      </w:pPr>
    </w:p>
    <w:p w14:paraId="2797A5D8" w14:textId="77777777" w:rsidR="008A09A3" w:rsidRPr="00765A77" w:rsidRDefault="008A09A3"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13"/>
      <w:footerReference w:type="default" r:id="rId14"/>
      <w:headerReference w:type="first" r:id="rId15"/>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9046" w14:textId="77777777" w:rsidR="002F20A1" w:rsidRDefault="002F20A1" w:rsidP="00DE54AD">
      <w:pPr>
        <w:spacing w:after="0" w:line="240" w:lineRule="auto"/>
      </w:pPr>
      <w:r>
        <w:separator/>
      </w:r>
    </w:p>
  </w:endnote>
  <w:endnote w:type="continuationSeparator" w:id="0">
    <w:p w14:paraId="720C43E3" w14:textId="77777777" w:rsidR="002F20A1" w:rsidRDefault="002F20A1" w:rsidP="00DE54AD">
      <w:pPr>
        <w:spacing w:after="0" w:line="240" w:lineRule="auto"/>
      </w:pPr>
      <w:r>
        <w:continuationSeparator/>
      </w:r>
    </w:p>
  </w:endnote>
  <w:endnote w:type="continuationNotice" w:id="1">
    <w:p w14:paraId="0AAB6F27" w14:textId="77777777" w:rsidR="002F20A1" w:rsidRDefault="002F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C886" w14:textId="77777777" w:rsidR="002F20A1" w:rsidRDefault="002F20A1" w:rsidP="00DE54AD">
      <w:pPr>
        <w:spacing w:after="0" w:line="240" w:lineRule="auto"/>
      </w:pPr>
      <w:r>
        <w:separator/>
      </w:r>
    </w:p>
  </w:footnote>
  <w:footnote w:type="continuationSeparator" w:id="0">
    <w:p w14:paraId="40BE4251" w14:textId="77777777" w:rsidR="002F20A1" w:rsidRDefault="002F20A1" w:rsidP="00DE54AD">
      <w:pPr>
        <w:spacing w:after="0" w:line="240" w:lineRule="auto"/>
      </w:pPr>
      <w:r>
        <w:continuationSeparator/>
      </w:r>
    </w:p>
  </w:footnote>
  <w:footnote w:type="continuationNotice" w:id="1">
    <w:p w14:paraId="30313BC5" w14:textId="77777777" w:rsidR="002F20A1" w:rsidRDefault="002F20A1">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1"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0"/>
  </w:num>
  <w:num w:numId="3" w16cid:durableId="1358310245">
    <w:abstractNumId w:val="6"/>
  </w:num>
  <w:num w:numId="4" w16cid:durableId="1741898865">
    <w:abstractNumId w:val="9"/>
  </w:num>
  <w:num w:numId="5" w16cid:durableId="1459642028">
    <w:abstractNumId w:val="3"/>
  </w:num>
  <w:num w:numId="6" w16cid:durableId="1975596654">
    <w:abstractNumId w:val="12"/>
  </w:num>
  <w:num w:numId="7" w16cid:durableId="445202666">
    <w:abstractNumId w:val="8"/>
  </w:num>
  <w:num w:numId="8" w16cid:durableId="1131901220">
    <w:abstractNumId w:val="5"/>
  </w:num>
  <w:num w:numId="9" w16cid:durableId="974603439">
    <w:abstractNumId w:val="16"/>
  </w:num>
  <w:num w:numId="10" w16cid:durableId="1840608827">
    <w:abstractNumId w:val="4"/>
  </w:num>
  <w:num w:numId="11" w16cid:durableId="1048652021">
    <w:abstractNumId w:val="0"/>
  </w:num>
  <w:num w:numId="12" w16cid:durableId="1181430688">
    <w:abstractNumId w:val="15"/>
  </w:num>
  <w:num w:numId="13" w16cid:durableId="889801615">
    <w:abstractNumId w:val="13"/>
  </w:num>
  <w:num w:numId="14" w16cid:durableId="2046100433">
    <w:abstractNumId w:val="1"/>
  </w:num>
  <w:num w:numId="15" w16cid:durableId="1612977970">
    <w:abstractNumId w:val="10"/>
  </w:num>
  <w:num w:numId="16" w16cid:durableId="938029781">
    <w:abstractNumId w:val="14"/>
  </w:num>
  <w:num w:numId="17" w16cid:durableId="1107894781">
    <w:abstractNumId w:val="7"/>
  </w:num>
  <w:num w:numId="18" w16cid:durableId="798112955">
    <w:abstractNumId w:val="10"/>
  </w:num>
  <w:num w:numId="19" w16cid:durableId="560403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32AA"/>
    <w:rsid w:val="0002373D"/>
    <w:rsid w:val="00023860"/>
    <w:rsid w:val="000239A7"/>
    <w:rsid w:val="00025451"/>
    <w:rsid w:val="00031F19"/>
    <w:rsid w:val="0003309F"/>
    <w:rsid w:val="00034111"/>
    <w:rsid w:val="000357B6"/>
    <w:rsid w:val="00043DF3"/>
    <w:rsid w:val="000445B9"/>
    <w:rsid w:val="0004469F"/>
    <w:rsid w:val="00044E46"/>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5485"/>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D4D87"/>
    <w:rsid w:val="000E0315"/>
    <w:rsid w:val="000E111D"/>
    <w:rsid w:val="000E187A"/>
    <w:rsid w:val="000E24F3"/>
    <w:rsid w:val="000E3212"/>
    <w:rsid w:val="000E4E4C"/>
    <w:rsid w:val="000E5798"/>
    <w:rsid w:val="000E59E6"/>
    <w:rsid w:val="000E66C4"/>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42D7"/>
    <w:rsid w:val="001354BF"/>
    <w:rsid w:val="001415DC"/>
    <w:rsid w:val="001434B0"/>
    <w:rsid w:val="00144429"/>
    <w:rsid w:val="001458F8"/>
    <w:rsid w:val="00150D5F"/>
    <w:rsid w:val="00151073"/>
    <w:rsid w:val="001530DB"/>
    <w:rsid w:val="0015371E"/>
    <w:rsid w:val="00156DD3"/>
    <w:rsid w:val="00157256"/>
    <w:rsid w:val="00157546"/>
    <w:rsid w:val="001579EA"/>
    <w:rsid w:val="00161C26"/>
    <w:rsid w:val="00163190"/>
    <w:rsid w:val="00166AE3"/>
    <w:rsid w:val="00167002"/>
    <w:rsid w:val="001675D5"/>
    <w:rsid w:val="001728D5"/>
    <w:rsid w:val="001772ED"/>
    <w:rsid w:val="00181925"/>
    <w:rsid w:val="00181BF3"/>
    <w:rsid w:val="00184457"/>
    <w:rsid w:val="0019434C"/>
    <w:rsid w:val="00196A5F"/>
    <w:rsid w:val="00197C39"/>
    <w:rsid w:val="001A12F1"/>
    <w:rsid w:val="001A1C57"/>
    <w:rsid w:val="001A1DA1"/>
    <w:rsid w:val="001A499A"/>
    <w:rsid w:val="001A70CF"/>
    <w:rsid w:val="001A745D"/>
    <w:rsid w:val="001B0B81"/>
    <w:rsid w:val="001B2C24"/>
    <w:rsid w:val="001B3E30"/>
    <w:rsid w:val="001B43A8"/>
    <w:rsid w:val="001B44E1"/>
    <w:rsid w:val="001B46FD"/>
    <w:rsid w:val="001B4C29"/>
    <w:rsid w:val="001B5133"/>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0B0"/>
    <w:rsid w:val="002212D1"/>
    <w:rsid w:val="00221DA0"/>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2FE1"/>
    <w:rsid w:val="002537A9"/>
    <w:rsid w:val="00254D64"/>
    <w:rsid w:val="00254EB2"/>
    <w:rsid w:val="00254EFE"/>
    <w:rsid w:val="002627AD"/>
    <w:rsid w:val="00262F3C"/>
    <w:rsid w:val="00263412"/>
    <w:rsid w:val="00264628"/>
    <w:rsid w:val="002658AF"/>
    <w:rsid w:val="0026712F"/>
    <w:rsid w:val="00267668"/>
    <w:rsid w:val="00267982"/>
    <w:rsid w:val="002679FD"/>
    <w:rsid w:val="00267A33"/>
    <w:rsid w:val="00274421"/>
    <w:rsid w:val="00274CB0"/>
    <w:rsid w:val="00275524"/>
    <w:rsid w:val="002832E3"/>
    <w:rsid w:val="0028482D"/>
    <w:rsid w:val="00284FDB"/>
    <w:rsid w:val="00290BC2"/>
    <w:rsid w:val="00291648"/>
    <w:rsid w:val="00291C1B"/>
    <w:rsid w:val="00294E51"/>
    <w:rsid w:val="002957FA"/>
    <w:rsid w:val="00296A92"/>
    <w:rsid w:val="002A00A1"/>
    <w:rsid w:val="002A0ADF"/>
    <w:rsid w:val="002A1D2F"/>
    <w:rsid w:val="002B02F4"/>
    <w:rsid w:val="002B4431"/>
    <w:rsid w:val="002C0D78"/>
    <w:rsid w:val="002C21A4"/>
    <w:rsid w:val="002C3915"/>
    <w:rsid w:val="002C5A70"/>
    <w:rsid w:val="002D1384"/>
    <w:rsid w:val="002D2612"/>
    <w:rsid w:val="002D2B05"/>
    <w:rsid w:val="002D4610"/>
    <w:rsid w:val="002D51FF"/>
    <w:rsid w:val="002D6517"/>
    <w:rsid w:val="002D6B8C"/>
    <w:rsid w:val="002D6C76"/>
    <w:rsid w:val="002E0EF9"/>
    <w:rsid w:val="002E1B8F"/>
    <w:rsid w:val="002E4701"/>
    <w:rsid w:val="002E4ED4"/>
    <w:rsid w:val="002E64E4"/>
    <w:rsid w:val="002E66CC"/>
    <w:rsid w:val="002E6DB9"/>
    <w:rsid w:val="002E73E5"/>
    <w:rsid w:val="002E78A3"/>
    <w:rsid w:val="002E7EE8"/>
    <w:rsid w:val="002F0075"/>
    <w:rsid w:val="002F07F1"/>
    <w:rsid w:val="002F1AEE"/>
    <w:rsid w:val="002F20A1"/>
    <w:rsid w:val="002F347F"/>
    <w:rsid w:val="002F432B"/>
    <w:rsid w:val="002F4421"/>
    <w:rsid w:val="002F4983"/>
    <w:rsid w:val="002F4A85"/>
    <w:rsid w:val="002F64B9"/>
    <w:rsid w:val="00301244"/>
    <w:rsid w:val="003016BD"/>
    <w:rsid w:val="00301E2D"/>
    <w:rsid w:val="00303F69"/>
    <w:rsid w:val="00306CE2"/>
    <w:rsid w:val="0031205C"/>
    <w:rsid w:val="003134FD"/>
    <w:rsid w:val="00314CA0"/>
    <w:rsid w:val="00315947"/>
    <w:rsid w:val="00317CF3"/>
    <w:rsid w:val="003203CF"/>
    <w:rsid w:val="00320AB2"/>
    <w:rsid w:val="00323689"/>
    <w:rsid w:val="00324827"/>
    <w:rsid w:val="00324F90"/>
    <w:rsid w:val="00325472"/>
    <w:rsid w:val="00325A80"/>
    <w:rsid w:val="0032641E"/>
    <w:rsid w:val="003273A1"/>
    <w:rsid w:val="003324B5"/>
    <w:rsid w:val="00332CD2"/>
    <w:rsid w:val="00333152"/>
    <w:rsid w:val="003427E0"/>
    <w:rsid w:val="00347EF8"/>
    <w:rsid w:val="003506F2"/>
    <w:rsid w:val="003511BB"/>
    <w:rsid w:val="0035187B"/>
    <w:rsid w:val="0035189D"/>
    <w:rsid w:val="00352B83"/>
    <w:rsid w:val="00356EF9"/>
    <w:rsid w:val="0035732F"/>
    <w:rsid w:val="00360119"/>
    <w:rsid w:val="00360C91"/>
    <w:rsid w:val="00362493"/>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1F46"/>
    <w:rsid w:val="003B2A56"/>
    <w:rsid w:val="003B5090"/>
    <w:rsid w:val="003B5204"/>
    <w:rsid w:val="003B7EB1"/>
    <w:rsid w:val="003C12E6"/>
    <w:rsid w:val="003C164C"/>
    <w:rsid w:val="003C3218"/>
    <w:rsid w:val="003C3287"/>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4BF9"/>
    <w:rsid w:val="004155E3"/>
    <w:rsid w:val="00416990"/>
    <w:rsid w:val="00416C21"/>
    <w:rsid w:val="00417295"/>
    <w:rsid w:val="0041748C"/>
    <w:rsid w:val="00420D3D"/>
    <w:rsid w:val="004210B7"/>
    <w:rsid w:val="004217A1"/>
    <w:rsid w:val="00422444"/>
    <w:rsid w:val="0042330F"/>
    <w:rsid w:val="00423B12"/>
    <w:rsid w:val="004242C5"/>
    <w:rsid w:val="00426BBF"/>
    <w:rsid w:val="004304D3"/>
    <w:rsid w:val="0043209E"/>
    <w:rsid w:val="00435D4B"/>
    <w:rsid w:val="0044053E"/>
    <w:rsid w:val="00440F51"/>
    <w:rsid w:val="00441AF2"/>
    <w:rsid w:val="00441AF8"/>
    <w:rsid w:val="004439CF"/>
    <w:rsid w:val="00443EAE"/>
    <w:rsid w:val="00444AB3"/>
    <w:rsid w:val="00445544"/>
    <w:rsid w:val="0045207A"/>
    <w:rsid w:val="00452746"/>
    <w:rsid w:val="00453A9B"/>
    <w:rsid w:val="00454E7B"/>
    <w:rsid w:val="0046077D"/>
    <w:rsid w:val="0046324C"/>
    <w:rsid w:val="00464008"/>
    <w:rsid w:val="0046410F"/>
    <w:rsid w:val="00465E6A"/>
    <w:rsid w:val="00466096"/>
    <w:rsid w:val="00467BC8"/>
    <w:rsid w:val="00467DBC"/>
    <w:rsid w:val="00467FE4"/>
    <w:rsid w:val="004703DA"/>
    <w:rsid w:val="00474265"/>
    <w:rsid w:val="00474B01"/>
    <w:rsid w:val="00475393"/>
    <w:rsid w:val="00475FE4"/>
    <w:rsid w:val="00477D81"/>
    <w:rsid w:val="00481275"/>
    <w:rsid w:val="00482145"/>
    <w:rsid w:val="00484477"/>
    <w:rsid w:val="004853FE"/>
    <w:rsid w:val="00486746"/>
    <w:rsid w:val="00486856"/>
    <w:rsid w:val="00487607"/>
    <w:rsid w:val="0048782C"/>
    <w:rsid w:val="004879A6"/>
    <w:rsid w:val="0049209E"/>
    <w:rsid w:val="004930C7"/>
    <w:rsid w:val="00494397"/>
    <w:rsid w:val="0049773A"/>
    <w:rsid w:val="004A0F7C"/>
    <w:rsid w:val="004A34E7"/>
    <w:rsid w:val="004A4B6D"/>
    <w:rsid w:val="004A745D"/>
    <w:rsid w:val="004B092E"/>
    <w:rsid w:val="004B3840"/>
    <w:rsid w:val="004B7CCE"/>
    <w:rsid w:val="004C0108"/>
    <w:rsid w:val="004C0F80"/>
    <w:rsid w:val="004C18ED"/>
    <w:rsid w:val="004C1DA3"/>
    <w:rsid w:val="004C35FC"/>
    <w:rsid w:val="004C40E8"/>
    <w:rsid w:val="004D0C0E"/>
    <w:rsid w:val="004D2FC2"/>
    <w:rsid w:val="004D3151"/>
    <w:rsid w:val="004D46AA"/>
    <w:rsid w:val="004D4A1A"/>
    <w:rsid w:val="004D6326"/>
    <w:rsid w:val="004D6705"/>
    <w:rsid w:val="004D6909"/>
    <w:rsid w:val="004D695C"/>
    <w:rsid w:val="004D6F98"/>
    <w:rsid w:val="004E13C0"/>
    <w:rsid w:val="004E28F1"/>
    <w:rsid w:val="004E2A12"/>
    <w:rsid w:val="004E2A2B"/>
    <w:rsid w:val="004E2C13"/>
    <w:rsid w:val="004E2FE4"/>
    <w:rsid w:val="004E5036"/>
    <w:rsid w:val="005005B5"/>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0D82"/>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10A2"/>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3AE2"/>
    <w:rsid w:val="00614BC2"/>
    <w:rsid w:val="00615E1B"/>
    <w:rsid w:val="00624D7D"/>
    <w:rsid w:val="00626DFB"/>
    <w:rsid w:val="0063004D"/>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2376"/>
    <w:rsid w:val="006838B0"/>
    <w:rsid w:val="00683A8B"/>
    <w:rsid w:val="00684033"/>
    <w:rsid w:val="006875D2"/>
    <w:rsid w:val="006917EB"/>
    <w:rsid w:val="006936F0"/>
    <w:rsid w:val="0069620C"/>
    <w:rsid w:val="006A1EE6"/>
    <w:rsid w:val="006A5AD8"/>
    <w:rsid w:val="006A7F47"/>
    <w:rsid w:val="006B02A3"/>
    <w:rsid w:val="006B1281"/>
    <w:rsid w:val="006B14A7"/>
    <w:rsid w:val="006B380D"/>
    <w:rsid w:val="006B5226"/>
    <w:rsid w:val="006B59FE"/>
    <w:rsid w:val="006C3465"/>
    <w:rsid w:val="006C4CD2"/>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065B"/>
    <w:rsid w:val="00715847"/>
    <w:rsid w:val="00716B14"/>
    <w:rsid w:val="00725F2F"/>
    <w:rsid w:val="007261EA"/>
    <w:rsid w:val="0073041A"/>
    <w:rsid w:val="0073079F"/>
    <w:rsid w:val="00731BFA"/>
    <w:rsid w:val="0073215E"/>
    <w:rsid w:val="0073377E"/>
    <w:rsid w:val="00735197"/>
    <w:rsid w:val="00735C49"/>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95BBC"/>
    <w:rsid w:val="007A0B56"/>
    <w:rsid w:val="007A18A6"/>
    <w:rsid w:val="007A4B29"/>
    <w:rsid w:val="007A5175"/>
    <w:rsid w:val="007A565F"/>
    <w:rsid w:val="007A7545"/>
    <w:rsid w:val="007B1924"/>
    <w:rsid w:val="007B44AD"/>
    <w:rsid w:val="007B4BF2"/>
    <w:rsid w:val="007B65B3"/>
    <w:rsid w:val="007B6C41"/>
    <w:rsid w:val="007B7293"/>
    <w:rsid w:val="007C1326"/>
    <w:rsid w:val="007C235A"/>
    <w:rsid w:val="007C3005"/>
    <w:rsid w:val="007C342F"/>
    <w:rsid w:val="007C5D91"/>
    <w:rsid w:val="007C72EF"/>
    <w:rsid w:val="007C74C8"/>
    <w:rsid w:val="007D2EEA"/>
    <w:rsid w:val="007D42D6"/>
    <w:rsid w:val="007D5F58"/>
    <w:rsid w:val="007D6A39"/>
    <w:rsid w:val="007E23BB"/>
    <w:rsid w:val="007E26CC"/>
    <w:rsid w:val="007E59D8"/>
    <w:rsid w:val="007E620F"/>
    <w:rsid w:val="007E62E7"/>
    <w:rsid w:val="007E6C70"/>
    <w:rsid w:val="007F00C3"/>
    <w:rsid w:val="007F1317"/>
    <w:rsid w:val="007F1415"/>
    <w:rsid w:val="007F221D"/>
    <w:rsid w:val="007F26E9"/>
    <w:rsid w:val="007F6227"/>
    <w:rsid w:val="007F694D"/>
    <w:rsid w:val="007F6BE1"/>
    <w:rsid w:val="007F7B74"/>
    <w:rsid w:val="007F7F45"/>
    <w:rsid w:val="00800C4D"/>
    <w:rsid w:val="00801AAD"/>
    <w:rsid w:val="008046E4"/>
    <w:rsid w:val="00804AE2"/>
    <w:rsid w:val="0080745D"/>
    <w:rsid w:val="0081157E"/>
    <w:rsid w:val="008117F4"/>
    <w:rsid w:val="0081391D"/>
    <w:rsid w:val="00815931"/>
    <w:rsid w:val="00816EC2"/>
    <w:rsid w:val="0081791F"/>
    <w:rsid w:val="00817EFA"/>
    <w:rsid w:val="0082125F"/>
    <w:rsid w:val="00823461"/>
    <w:rsid w:val="008237E8"/>
    <w:rsid w:val="00827C0A"/>
    <w:rsid w:val="00830448"/>
    <w:rsid w:val="00833979"/>
    <w:rsid w:val="0084098F"/>
    <w:rsid w:val="00840F4C"/>
    <w:rsid w:val="008410A5"/>
    <w:rsid w:val="0084195F"/>
    <w:rsid w:val="00842193"/>
    <w:rsid w:val="008421AC"/>
    <w:rsid w:val="00843499"/>
    <w:rsid w:val="00845EE5"/>
    <w:rsid w:val="00847BBB"/>
    <w:rsid w:val="0085068E"/>
    <w:rsid w:val="00852474"/>
    <w:rsid w:val="0085306F"/>
    <w:rsid w:val="00854160"/>
    <w:rsid w:val="00854300"/>
    <w:rsid w:val="0086012E"/>
    <w:rsid w:val="00860172"/>
    <w:rsid w:val="008610D4"/>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09A3"/>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0731C"/>
    <w:rsid w:val="00910CB9"/>
    <w:rsid w:val="0091170B"/>
    <w:rsid w:val="0091178C"/>
    <w:rsid w:val="0091181E"/>
    <w:rsid w:val="00912593"/>
    <w:rsid w:val="00915B81"/>
    <w:rsid w:val="00920330"/>
    <w:rsid w:val="009213E3"/>
    <w:rsid w:val="009228A3"/>
    <w:rsid w:val="009266AD"/>
    <w:rsid w:val="009315ED"/>
    <w:rsid w:val="00932964"/>
    <w:rsid w:val="00932B05"/>
    <w:rsid w:val="00937D7C"/>
    <w:rsid w:val="00941220"/>
    <w:rsid w:val="009437C4"/>
    <w:rsid w:val="009441B1"/>
    <w:rsid w:val="009449D4"/>
    <w:rsid w:val="00945101"/>
    <w:rsid w:val="009517FD"/>
    <w:rsid w:val="00953EC9"/>
    <w:rsid w:val="00956ACE"/>
    <w:rsid w:val="00957A4B"/>
    <w:rsid w:val="00960B11"/>
    <w:rsid w:val="00963365"/>
    <w:rsid w:val="00964DC6"/>
    <w:rsid w:val="00966040"/>
    <w:rsid w:val="0096637F"/>
    <w:rsid w:val="00966527"/>
    <w:rsid w:val="00966A97"/>
    <w:rsid w:val="00971257"/>
    <w:rsid w:val="009736C6"/>
    <w:rsid w:val="009748BB"/>
    <w:rsid w:val="00976486"/>
    <w:rsid w:val="009766AC"/>
    <w:rsid w:val="00977856"/>
    <w:rsid w:val="00981218"/>
    <w:rsid w:val="009828BE"/>
    <w:rsid w:val="00983AD9"/>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850"/>
    <w:rsid w:val="009D4F17"/>
    <w:rsid w:val="009D7065"/>
    <w:rsid w:val="009E1325"/>
    <w:rsid w:val="009E1BDC"/>
    <w:rsid w:val="009E2DD6"/>
    <w:rsid w:val="009E2FAB"/>
    <w:rsid w:val="009E417E"/>
    <w:rsid w:val="009E439B"/>
    <w:rsid w:val="009F038A"/>
    <w:rsid w:val="009F513C"/>
    <w:rsid w:val="009F7C51"/>
    <w:rsid w:val="00A04183"/>
    <w:rsid w:val="00A0541B"/>
    <w:rsid w:val="00A057D9"/>
    <w:rsid w:val="00A06E25"/>
    <w:rsid w:val="00A0704E"/>
    <w:rsid w:val="00A07BBD"/>
    <w:rsid w:val="00A07D56"/>
    <w:rsid w:val="00A10CCF"/>
    <w:rsid w:val="00A1198B"/>
    <w:rsid w:val="00A11CC0"/>
    <w:rsid w:val="00A13D57"/>
    <w:rsid w:val="00A17EC5"/>
    <w:rsid w:val="00A2012A"/>
    <w:rsid w:val="00A2038F"/>
    <w:rsid w:val="00A21968"/>
    <w:rsid w:val="00A2737A"/>
    <w:rsid w:val="00A30058"/>
    <w:rsid w:val="00A3784D"/>
    <w:rsid w:val="00A41038"/>
    <w:rsid w:val="00A41D93"/>
    <w:rsid w:val="00A4285E"/>
    <w:rsid w:val="00A42B5A"/>
    <w:rsid w:val="00A45EA2"/>
    <w:rsid w:val="00A460DB"/>
    <w:rsid w:val="00A5011D"/>
    <w:rsid w:val="00A50FA4"/>
    <w:rsid w:val="00A511FF"/>
    <w:rsid w:val="00A513BD"/>
    <w:rsid w:val="00A525E5"/>
    <w:rsid w:val="00A527EB"/>
    <w:rsid w:val="00A5289D"/>
    <w:rsid w:val="00A529BD"/>
    <w:rsid w:val="00A5538F"/>
    <w:rsid w:val="00A56EE2"/>
    <w:rsid w:val="00A60A8C"/>
    <w:rsid w:val="00A60B9A"/>
    <w:rsid w:val="00A6231C"/>
    <w:rsid w:val="00A65AB1"/>
    <w:rsid w:val="00A65E8C"/>
    <w:rsid w:val="00A660EA"/>
    <w:rsid w:val="00A70158"/>
    <w:rsid w:val="00A707DF"/>
    <w:rsid w:val="00A7135D"/>
    <w:rsid w:val="00A72740"/>
    <w:rsid w:val="00A75535"/>
    <w:rsid w:val="00A761BE"/>
    <w:rsid w:val="00A77180"/>
    <w:rsid w:val="00A7799D"/>
    <w:rsid w:val="00A803C2"/>
    <w:rsid w:val="00A809BF"/>
    <w:rsid w:val="00A8203C"/>
    <w:rsid w:val="00A86681"/>
    <w:rsid w:val="00A87A9D"/>
    <w:rsid w:val="00A91897"/>
    <w:rsid w:val="00A91B91"/>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4A1F"/>
    <w:rsid w:val="00AB5AFD"/>
    <w:rsid w:val="00AB6B6B"/>
    <w:rsid w:val="00AB7122"/>
    <w:rsid w:val="00AB7A77"/>
    <w:rsid w:val="00AC0A9D"/>
    <w:rsid w:val="00AC1986"/>
    <w:rsid w:val="00AC25C6"/>
    <w:rsid w:val="00AC2666"/>
    <w:rsid w:val="00AC2E21"/>
    <w:rsid w:val="00AC3EEE"/>
    <w:rsid w:val="00AC454C"/>
    <w:rsid w:val="00AC47BF"/>
    <w:rsid w:val="00AD3F95"/>
    <w:rsid w:val="00AD6FBB"/>
    <w:rsid w:val="00AE3417"/>
    <w:rsid w:val="00AE3CA9"/>
    <w:rsid w:val="00AE5A72"/>
    <w:rsid w:val="00AE707E"/>
    <w:rsid w:val="00AF0719"/>
    <w:rsid w:val="00AF2C91"/>
    <w:rsid w:val="00AF37F1"/>
    <w:rsid w:val="00AF5DA1"/>
    <w:rsid w:val="00AF6EC6"/>
    <w:rsid w:val="00AF7AE0"/>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1C"/>
    <w:rsid w:val="00B65474"/>
    <w:rsid w:val="00B71616"/>
    <w:rsid w:val="00B71E91"/>
    <w:rsid w:val="00B72553"/>
    <w:rsid w:val="00B72820"/>
    <w:rsid w:val="00B7487B"/>
    <w:rsid w:val="00B7688A"/>
    <w:rsid w:val="00B775F6"/>
    <w:rsid w:val="00B831D6"/>
    <w:rsid w:val="00B850B3"/>
    <w:rsid w:val="00B858AF"/>
    <w:rsid w:val="00B87016"/>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1811"/>
    <w:rsid w:val="00BB2091"/>
    <w:rsid w:val="00BB29EA"/>
    <w:rsid w:val="00BB53A9"/>
    <w:rsid w:val="00BB627B"/>
    <w:rsid w:val="00BC0376"/>
    <w:rsid w:val="00BC1310"/>
    <w:rsid w:val="00BC29D9"/>
    <w:rsid w:val="00BC2DD4"/>
    <w:rsid w:val="00BC30B9"/>
    <w:rsid w:val="00BC5800"/>
    <w:rsid w:val="00BC6B13"/>
    <w:rsid w:val="00BD0081"/>
    <w:rsid w:val="00BD0CF6"/>
    <w:rsid w:val="00BD0D9F"/>
    <w:rsid w:val="00BD2315"/>
    <w:rsid w:val="00BD2605"/>
    <w:rsid w:val="00BD3D5A"/>
    <w:rsid w:val="00BD463C"/>
    <w:rsid w:val="00BD4D88"/>
    <w:rsid w:val="00BD7E26"/>
    <w:rsid w:val="00BD7F78"/>
    <w:rsid w:val="00BE16AE"/>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5EAE"/>
    <w:rsid w:val="00C1624F"/>
    <w:rsid w:val="00C165C1"/>
    <w:rsid w:val="00C172F2"/>
    <w:rsid w:val="00C1744F"/>
    <w:rsid w:val="00C24CD2"/>
    <w:rsid w:val="00C2593B"/>
    <w:rsid w:val="00C26F85"/>
    <w:rsid w:val="00C30D31"/>
    <w:rsid w:val="00C33125"/>
    <w:rsid w:val="00C33994"/>
    <w:rsid w:val="00C35968"/>
    <w:rsid w:val="00C36DAC"/>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6AAC"/>
    <w:rsid w:val="00C8719F"/>
    <w:rsid w:val="00C87833"/>
    <w:rsid w:val="00C902DB"/>
    <w:rsid w:val="00C9054E"/>
    <w:rsid w:val="00CA1594"/>
    <w:rsid w:val="00CA337A"/>
    <w:rsid w:val="00CA4233"/>
    <w:rsid w:val="00CA6145"/>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031"/>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16E3"/>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4408"/>
    <w:rsid w:val="00E66517"/>
    <w:rsid w:val="00E66553"/>
    <w:rsid w:val="00E6739C"/>
    <w:rsid w:val="00E676C3"/>
    <w:rsid w:val="00E73145"/>
    <w:rsid w:val="00E73776"/>
    <w:rsid w:val="00E76335"/>
    <w:rsid w:val="00E80124"/>
    <w:rsid w:val="00E8064A"/>
    <w:rsid w:val="00E80EC0"/>
    <w:rsid w:val="00E81188"/>
    <w:rsid w:val="00E831B5"/>
    <w:rsid w:val="00E90452"/>
    <w:rsid w:val="00E90552"/>
    <w:rsid w:val="00E91730"/>
    <w:rsid w:val="00E91F4C"/>
    <w:rsid w:val="00E92492"/>
    <w:rsid w:val="00E92ACD"/>
    <w:rsid w:val="00E92FD4"/>
    <w:rsid w:val="00E94613"/>
    <w:rsid w:val="00E96FFF"/>
    <w:rsid w:val="00EA03C2"/>
    <w:rsid w:val="00EA301C"/>
    <w:rsid w:val="00EA4C90"/>
    <w:rsid w:val="00EA585B"/>
    <w:rsid w:val="00EB177D"/>
    <w:rsid w:val="00EB2586"/>
    <w:rsid w:val="00EB55AD"/>
    <w:rsid w:val="00EC1264"/>
    <w:rsid w:val="00EC1A7A"/>
    <w:rsid w:val="00EC5A23"/>
    <w:rsid w:val="00EC5B50"/>
    <w:rsid w:val="00EC5B9A"/>
    <w:rsid w:val="00EC686D"/>
    <w:rsid w:val="00EC6C1B"/>
    <w:rsid w:val="00EC7B23"/>
    <w:rsid w:val="00ED0C5F"/>
    <w:rsid w:val="00ED129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EF7E7E"/>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3BA2"/>
    <w:rsid w:val="00F24DEC"/>
    <w:rsid w:val="00F3308C"/>
    <w:rsid w:val="00F33233"/>
    <w:rsid w:val="00F354AE"/>
    <w:rsid w:val="00F409B3"/>
    <w:rsid w:val="00F41520"/>
    <w:rsid w:val="00F42371"/>
    <w:rsid w:val="00F4449D"/>
    <w:rsid w:val="00F44AAB"/>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48A"/>
    <w:rsid w:val="00F77D5E"/>
    <w:rsid w:val="00F80143"/>
    <w:rsid w:val="00F830B8"/>
    <w:rsid w:val="00F835E2"/>
    <w:rsid w:val="00F842FF"/>
    <w:rsid w:val="00F84C17"/>
    <w:rsid w:val="00F86C10"/>
    <w:rsid w:val="00F90CFD"/>
    <w:rsid w:val="00F912E1"/>
    <w:rsid w:val="00F9259B"/>
    <w:rsid w:val="00F9330D"/>
    <w:rsid w:val="00F945E3"/>
    <w:rsid w:val="00F94B87"/>
    <w:rsid w:val="00F95580"/>
    <w:rsid w:val="00F96EBA"/>
    <w:rsid w:val="00F97D39"/>
    <w:rsid w:val="00FA0B26"/>
    <w:rsid w:val="00FA0F93"/>
    <w:rsid w:val="00FA13F2"/>
    <w:rsid w:val="00FA1A93"/>
    <w:rsid w:val="00FA26A6"/>
    <w:rsid w:val="00FA2F62"/>
    <w:rsid w:val="00FA7E6F"/>
    <w:rsid w:val="00FB0401"/>
    <w:rsid w:val="00FB065E"/>
    <w:rsid w:val="00FB0C09"/>
    <w:rsid w:val="00FB1161"/>
    <w:rsid w:val="00FB3365"/>
    <w:rsid w:val="00FB357C"/>
    <w:rsid w:val="00FB3F79"/>
    <w:rsid w:val="00FB6DB9"/>
    <w:rsid w:val="00FB71C3"/>
    <w:rsid w:val="00FB7F37"/>
    <w:rsid w:val="00FC2D04"/>
    <w:rsid w:val="00FC377B"/>
    <w:rsid w:val="00FC5A58"/>
    <w:rsid w:val="00FC5CC5"/>
    <w:rsid w:val="00FC60EC"/>
    <w:rsid w:val="00FC71C6"/>
    <w:rsid w:val="00FE0446"/>
    <w:rsid w:val="00FE06A8"/>
    <w:rsid w:val="00FE5D97"/>
    <w:rsid w:val="00FE6F39"/>
    <w:rsid w:val="00FE74BE"/>
    <w:rsid w:val="00FE7944"/>
    <w:rsid w:val="00FF1BD1"/>
    <w:rsid w:val="00FF3524"/>
    <w:rsid w:val="00FF664F"/>
    <w:rsid w:val="00FF7D9B"/>
    <w:rsid w:val="01155E30"/>
    <w:rsid w:val="013C2AC0"/>
    <w:rsid w:val="01434AD6"/>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2DACF8"/>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58725B"/>
    <w:rsid w:val="0878991E"/>
    <w:rsid w:val="0886D0A8"/>
    <w:rsid w:val="08A6AAA0"/>
    <w:rsid w:val="08D91E86"/>
    <w:rsid w:val="08EDF2A3"/>
    <w:rsid w:val="08FD0DFB"/>
    <w:rsid w:val="092A5057"/>
    <w:rsid w:val="09332133"/>
    <w:rsid w:val="096AA1D8"/>
    <w:rsid w:val="0999C9E3"/>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AC3A80"/>
    <w:rsid w:val="11FDE9C4"/>
    <w:rsid w:val="120F83F1"/>
    <w:rsid w:val="1228AD2C"/>
    <w:rsid w:val="12392B7D"/>
    <w:rsid w:val="125095F2"/>
    <w:rsid w:val="125F5113"/>
    <w:rsid w:val="12CEE714"/>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6B89EA"/>
    <w:rsid w:val="16751023"/>
    <w:rsid w:val="16869ABA"/>
    <w:rsid w:val="16D71AE3"/>
    <w:rsid w:val="16E8B2FC"/>
    <w:rsid w:val="16FF71AC"/>
    <w:rsid w:val="1737655C"/>
    <w:rsid w:val="175B9758"/>
    <w:rsid w:val="175D7F08"/>
    <w:rsid w:val="17ACEB89"/>
    <w:rsid w:val="17C4394E"/>
    <w:rsid w:val="17F0272A"/>
    <w:rsid w:val="17FA438F"/>
    <w:rsid w:val="17FA4F76"/>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44930B"/>
    <w:rsid w:val="1E7AB7CB"/>
    <w:rsid w:val="1ED4B658"/>
    <w:rsid w:val="1EE4356F"/>
    <w:rsid w:val="1F09695D"/>
    <w:rsid w:val="1F1B7026"/>
    <w:rsid w:val="1F52C549"/>
    <w:rsid w:val="1FC22BD7"/>
    <w:rsid w:val="203B1886"/>
    <w:rsid w:val="203F33DF"/>
    <w:rsid w:val="205FBA8F"/>
    <w:rsid w:val="2069FD33"/>
    <w:rsid w:val="20A539BE"/>
    <w:rsid w:val="20CBBE77"/>
    <w:rsid w:val="20CD3CC9"/>
    <w:rsid w:val="20DDC6D5"/>
    <w:rsid w:val="214F67BC"/>
    <w:rsid w:val="2158DFC1"/>
    <w:rsid w:val="2199C929"/>
    <w:rsid w:val="219E909E"/>
    <w:rsid w:val="219F4F11"/>
    <w:rsid w:val="21B2D3AF"/>
    <w:rsid w:val="21DC6F0D"/>
    <w:rsid w:val="221BD631"/>
    <w:rsid w:val="2234EF67"/>
    <w:rsid w:val="224BA50A"/>
    <w:rsid w:val="2267D75F"/>
    <w:rsid w:val="22918462"/>
    <w:rsid w:val="22B04AF1"/>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CB663"/>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239B04"/>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49B691"/>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0967A"/>
    <w:rsid w:val="32985DBC"/>
    <w:rsid w:val="32AAD228"/>
    <w:rsid w:val="32DBDE7A"/>
    <w:rsid w:val="32F26E7B"/>
    <w:rsid w:val="330899FC"/>
    <w:rsid w:val="331C2403"/>
    <w:rsid w:val="33409D06"/>
    <w:rsid w:val="33543F7F"/>
    <w:rsid w:val="33641455"/>
    <w:rsid w:val="3390908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9A6F04"/>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55B026"/>
    <w:rsid w:val="39776733"/>
    <w:rsid w:val="399ECFA0"/>
    <w:rsid w:val="39A6E4FE"/>
    <w:rsid w:val="39A85A59"/>
    <w:rsid w:val="39FE550B"/>
    <w:rsid w:val="3A0BCE7C"/>
    <w:rsid w:val="3A15C86C"/>
    <w:rsid w:val="3A2CFE82"/>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310E16"/>
    <w:rsid w:val="404ACE6B"/>
    <w:rsid w:val="404CADD2"/>
    <w:rsid w:val="4087E586"/>
    <w:rsid w:val="40A3F733"/>
    <w:rsid w:val="40BD8001"/>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6AA5108"/>
    <w:rsid w:val="470598C9"/>
    <w:rsid w:val="471D7E4F"/>
    <w:rsid w:val="474254D8"/>
    <w:rsid w:val="474856A4"/>
    <w:rsid w:val="47949960"/>
    <w:rsid w:val="47AFEBFA"/>
    <w:rsid w:val="47DDDB55"/>
    <w:rsid w:val="47F6585F"/>
    <w:rsid w:val="48394C78"/>
    <w:rsid w:val="4895FFC2"/>
    <w:rsid w:val="489CBF57"/>
    <w:rsid w:val="48AFCA2F"/>
    <w:rsid w:val="48E555F5"/>
    <w:rsid w:val="48FC0A90"/>
    <w:rsid w:val="4907D2BD"/>
    <w:rsid w:val="491BA79F"/>
    <w:rsid w:val="495BD14B"/>
    <w:rsid w:val="49A8AC8E"/>
    <w:rsid w:val="49AD02AC"/>
    <w:rsid w:val="49F8946A"/>
    <w:rsid w:val="4A0E3FF4"/>
    <w:rsid w:val="4A0EFD1B"/>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1FA3E68"/>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10D119"/>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334BB"/>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9845CC"/>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3833F"/>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0C1BD75"/>
    <w:rsid w:val="71229EF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4F34840"/>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07079"/>
    <w:rsid w:val="7AF7CACA"/>
    <w:rsid w:val="7B129947"/>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 w:type="character" w:styleId="FollowedHyperlink">
    <w:name w:val="FollowedHyperlink"/>
    <w:basedOn w:val="DefaultParagraphFont"/>
    <w:uiPriority w:val="99"/>
    <w:semiHidden/>
    <w:unhideWhenUsed/>
    <w:rsid w:val="007C7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294881">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49115249">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66847738">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28128742">
      <w:bodyDiv w:val="1"/>
      <w:marLeft w:val="0"/>
      <w:marRight w:val="0"/>
      <w:marTop w:val="0"/>
      <w:marBottom w:val="0"/>
      <w:divBdr>
        <w:top w:val="none" w:sz="0" w:space="0" w:color="auto"/>
        <w:left w:val="none" w:sz="0" w:space="0" w:color="auto"/>
        <w:bottom w:val="none" w:sz="0" w:space="0" w:color="auto"/>
        <w:right w:val="none" w:sz="0" w:space="0" w:color="auto"/>
      </w:divBdr>
      <w:divsChild>
        <w:div w:id="267855765">
          <w:marLeft w:val="0"/>
          <w:marRight w:val="0"/>
          <w:marTop w:val="240"/>
          <w:marBottom w:val="120"/>
          <w:divBdr>
            <w:top w:val="none" w:sz="0" w:space="0" w:color="auto"/>
            <w:left w:val="none" w:sz="0" w:space="0" w:color="auto"/>
            <w:bottom w:val="none" w:sz="0" w:space="0" w:color="auto"/>
            <w:right w:val="none" w:sz="0" w:space="0" w:color="auto"/>
          </w:divBdr>
          <w:divsChild>
            <w:div w:id="1257136312">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0521743">
      <w:bodyDiv w:val="1"/>
      <w:marLeft w:val="0"/>
      <w:marRight w:val="0"/>
      <w:marTop w:val="0"/>
      <w:marBottom w:val="0"/>
      <w:divBdr>
        <w:top w:val="none" w:sz="0" w:space="0" w:color="auto"/>
        <w:left w:val="none" w:sz="0" w:space="0" w:color="auto"/>
        <w:bottom w:val="none" w:sz="0" w:space="0" w:color="auto"/>
        <w:right w:val="none" w:sz="0" w:space="0" w:color="auto"/>
      </w:divBdr>
      <w:divsChild>
        <w:div w:id="297490349">
          <w:marLeft w:val="0"/>
          <w:marRight w:val="0"/>
          <w:marTop w:val="0"/>
          <w:marBottom w:val="120"/>
          <w:divBdr>
            <w:top w:val="none" w:sz="0" w:space="0" w:color="auto"/>
            <w:left w:val="none" w:sz="0" w:space="0" w:color="auto"/>
            <w:bottom w:val="none" w:sz="0" w:space="0" w:color="auto"/>
            <w:right w:val="none" w:sz="0" w:space="0" w:color="auto"/>
          </w:divBdr>
          <w:divsChild>
            <w:div w:id="3980179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27490052">
      <w:bodyDiv w:val="1"/>
      <w:marLeft w:val="0"/>
      <w:marRight w:val="0"/>
      <w:marTop w:val="0"/>
      <w:marBottom w:val="0"/>
      <w:divBdr>
        <w:top w:val="none" w:sz="0" w:space="0" w:color="auto"/>
        <w:left w:val="none" w:sz="0" w:space="0" w:color="auto"/>
        <w:bottom w:val="none" w:sz="0" w:space="0" w:color="auto"/>
        <w:right w:val="none" w:sz="0" w:space="0" w:color="auto"/>
      </w:divBdr>
    </w:div>
    <w:div w:id="338123370">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201566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0554466">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37398741">
      <w:bodyDiv w:val="1"/>
      <w:marLeft w:val="0"/>
      <w:marRight w:val="0"/>
      <w:marTop w:val="0"/>
      <w:marBottom w:val="0"/>
      <w:divBdr>
        <w:top w:val="none" w:sz="0" w:space="0" w:color="auto"/>
        <w:left w:val="none" w:sz="0" w:space="0" w:color="auto"/>
        <w:bottom w:val="none" w:sz="0" w:space="0" w:color="auto"/>
        <w:right w:val="none" w:sz="0" w:space="0" w:color="auto"/>
      </w:divBdr>
      <w:divsChild>
        <w:div w:id="788202944">
          <w:marLeft w:val="0"/>
          <w:marRight w:val="0"/>
          <w:marTop w:val="0"/>
          <w:marBottom w:val="120"/>
          <w:divBdr>
            <w:top w:val="none" w:sz="0" w:space="0" w:color="auto"/>
            <w:left w:val="none" w:sz="0" w:space="0" w:color="auto"/>
            <w:bottom w:val="none" w:sz="0" w:space="0" w:color="auto"/>
            <w:right w:val="none" w:sz="0" w:space="0" w:color="auto"/>
          </w:divBdr>
          <w:divsChild>
            <w:div w:id="15114803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598804727">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0816043">
      <w:bodyDiv w:val="1"/>
      <w:marLeft w:val="0"/>
      <w:marRight w:val="0"/>
      <w:marTop w:val="0"/>
      <w:marBottom w:val="0"/>
      <w:divBdr>
        <w:top w:val="none" w:sz="0" w:space="0" w:color="auto"/>
        <w:left w:val="none" w:sz="0" w:space="0" w:color="auto"/>
        <w:bottom w:val="none" w:sz="0" w:space="0" w:color="auto"/>
        <w:right w:val="none" w:sz="0" w:space="0" w:color="auto"/>
      </w:divBdr>
      <w:divsChild>
        <w:div w:id="1972588871">
          <w:marLeft w:val="0"/>
          <w:marRight w:val="0"/>
          <w:marTop w:val="240"/>
          <w:marBottom w:val="120"/>
          <w:divBdr>
            <w:top w:val="none" w:sz="0" w:space="0" w:color="auto"/>
            <w:left w:val="none" w:sz="0" w:space="0" w:color="auto"/>
            <w:bottom w:val="none" w:sz="0" w:space="0" w:color="auto"/>
            <w:right w:val="none" w:sz="0" w:space="0" w:color="auto"/>
          </w:divBdr>
          <w:divsChild>
            <w:div w:id="960645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672218211">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789280342">
      <w:bodyDiv w:val="1"/>
      <w:marLeft w:val="0"/>
      <w:marRight w:val="0"/>
      <w:marTop w:val="0"/>
      <w:marBottom w:val="0"/>
      <w:divBdr>
        <w:top w:val="none" w:sz="0" w:space="0" w:color="auto"/>
        <w:left w:val="none" w:sz="0" w:space="0" w:color="auto"/>
        <w:bottom w:val="none" w:sz="0" w:space="0" w:color="auto"/>
        <w:right w:val="none" w:sz="0" w:space="0" w:color="auto"/>
      </w:divBdr>
    </w:div>
    <w:div w:id="789860557">
      <w:bodyDiv w:val="1"/>
      <w:marLeft w:val="0"/>
      <w:marRight w:val="0"/>
      <w:marTop w:val="0"/>
      <w:marBottom w:val="0"/>
      <w:divBdr>
        <w:top w:val="none" w:sz="0" w:space="0" w:color="auto"/>
        <w:left w:val="none" w:sz="0" w:space="0" w:color="auto"/>
        <w:bottom w:val="none" w:sz="0" w:space="0" w:color="auto"/>
        <w:right w:val="none" w:sz="0" w:space="0" w:color="auto"/>
      </w:divBdr>
    </w:div>
    <w:div w:id="796339238">
      <w:bodyDiv w:val="1"/>
      <w:marLeft w:val="0"/>
      <w:marRight w:val="0"/>
      <w:marTop w:val="0"/>
      <w:marBottom w:val="0"/>
      <w:divBdr>
        <w:top w:val="none" w:sz="0" w:space="0" w:color="auto"/>
        <w:left w:val="none" w:sz="0" w:space="0" w:color="auto"/>
        <w:bottom w:val="none" w:sz="0" w:space="0" w:color="auto"/>
        <w:right w:val="none" w:sz="0" w:space="0" w:color="auto"/>
      </w:divBdr>
    </w:div>
    <w:div w:id="797334320">
      <w:bodyDiv w:val="1"/>
      <w:marLeft w:val="0"/>
      <w:marRight w:val="0"/>
      <w:marTop w:val="0"/>
      <w:marBottom w:val="0"/>
      <w:divBdr>
        <w:top w:val="none" w:sz="0" w:space="0" w:color="auto"/>
        <w:left w:val="none" w:sz="0" w:space="0" w:color="auto"/>
        <w:bottom w:val="none" w:sz="0" w:space="0" w:color="auto"/>
        <w:right w:val="none" w:sz="0" w:space="0" w:color="auto"/>
      </w:divBdr>
      <w:divsChild>
        <w:div w:id="927688095">
          <w:marLeft w:val="0"/>
          <w:marRight w:val="0"/>
          <w:marTop w:val="0"/>
          <w:marBottom w:val="120"/>
          <w:divBdr>
            <w:top w:val="none" w:sz="0" w:space="0" w:color="auto"/>
            <w:left w:val="none" w:sz="0" w:space="0" w:color="auto"/>
            <w:bottom w:val="none" w:sz="0" w:space="0" w:color="auto"/>
            <w:right w:val="none" w:sz="0" w:space="0" w:color="auto"/>
          </w:divBdr>
          <w:divsChild>
            <w:div w:id="1649704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7471515">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13931084">
      <w:bodyDiv w:val="1"/>
      <w:marLeft w:val="0"/>
      <w:marRight w:val="0"/>
      <w:marTop w:val="0"/>
      <w:marBottom w:val="0"/>
      <w:divBdr>
        <w:top w:val="none" w:sz="0" w:space="0" w:color="auto"/>
        <w:left w:val="none" w:sz="0" w:space="0" w:color="auto"/>
        <w:bottom w:val="none" w:sz="0" w:space="0" w:color="auto"/>
        <w:right w:val="none" w:sz="0" w:space="0" w:color="auto"/>
      </w:divBdr>
      <w:divsChild>
        <w:div w:id="1269695599">
          <w:marLeft w:val="0"/>
          <w:marRight w:val="0"/>
          <w:marTop w:val="240"/>
          <w:marBottom w:val="120"/>
          <w:divBdr>
            <w:top w:val="none" w:sz="0" w:space="0" w:color="auto"/>
            <w:left w:val="none" w:sz="0" w:space="0" w:color="auto"/>
            <w:bottom w:val="none" w:sz="0" w:space="0" w:color="auto"/>
            <w:right w:val="none" w:sz="0" w:space="0" w:color="auto"/>
          </w:divBdr>
          <w:divsChild>
            <w:div w:id="1899172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8152813">
      <w:bodyDiv w:val="1"/>
      <w:marLeft w:val="0"/>
      <w:marRight w:val="0"/>
      <w:marTop w:val="0"/>
      <w:marBottom w:val="0"/>
      <w:divBdr>
        <w:top w:val="none" w:sz="0" w:space="0" w:color="auto"/>
        <w:left w:val="none" w:sz="0" w:space="0" w:color="auto"/>
        <w:bottom w:val="none" w:sz="0" w:space="0" w:color="auto"/>
        <w:right w:val="none" w:sz="0" w:space="0" w:color="auto"/>
      </w:divBdr>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69364762">
      <w:bodyDiv w:val="1"/>
      <w:marLeft w:val="0"/>
      <w:marRight w:val="0"/>
      <w:marTop w:val="0"/>
      <w:marBottom w:val="0"/>
      <w:divBdr>
        <w:top w:val="none" w:sz="0" w:space="0" w:color="auto"/>
        <w:left w:val="none" w:sz="0" w:space="0" w:color="auto"/>
        <w:bottom w:val="none" w:sz="0" w:space="0" w:color="auto"/>
        <w:right w:val="none" w:sz="0" w:space="0" w:color="auto"/>
      </w:divBdr>
    </w:div>
    <w:div w:id="969632547">
      <w:bodyDiv w:val="1"/>
      <w:marLeft w:val="0"/>
      <w:marRight w:val="0"/>
      <w:marTop w:val="0"/>
      <w:marBottom w:val="0"/>
      <w:divBdr>
        <w:top w:val="none" w:sz="0" w:space="0" w:color="auto"/>
        <w:left w:val="none" w:sz="0" w:space="0" w:color="auto"/>
        <w:bottom w:val="none" w:sz="0" w:space="0" w:color="auto"/>
        <w:right w:val="none" w:sz="0" w:space="0" w:color="auto"/>
      </w:divBdr>
      <w:divsChild>
        <w:div w:id="1302232434">
          <w:marLeft w:val="0"/>
          <w:marRight w:val="0"/>
          <w:marTop w:val="240"/>
          <w:marBottom w:val="120"/>
          <w:divBdr>
            <w:top w:val="none" w:sz="0" w:space="0" w:color="auto"/>
            <w:left w:val="none" w:sz="0" w:space="0" w:color="auto"/>
            <w:bottom w:val="none" w:sz="0" w:space="0" w:color="auto"/>
            <w:right w:val="none" w:sz="0" w:space="0" w:color="auto"/>
          </w:divBdr>
          <w:divsChild>
            <w:div w:id="13984338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19089916">
      <w:bodyDiv w:val="1"/>
      <w:marLeft w:val="0"/>
      <w:marRight w:val="0"/>
      <w:marTop w:val="0"/>
      <w:marBottom w:val="0"/>
      <w:divBdr>
        <w:top w:val="none" w:sz="0" w:space="0" w:color="auto"/>
        <w:left w:val="none" w:sz="0" w:space="0" w:color="auto"/>
        <w:bottom w:val="none" w:sz="0" w:space="0" w:color="auto"/>
        <w:right w:val="none" w:sz="0" w:space="0" w:color="auto"/>
      </w:divBdr>
      <w:divsChild>
        <w:div w:id="2106798545">
          <w:marLeft w:val="0"/>
          <w:marRight w:val="0"/>
          <w:marTop w:val="240"/>
          <w:marBottom w:val="120"/>
          <w:divBdr>
            <w:top w:val="none" w:sz="0" w:space="0" w:color="auto"/>
            <w:left w:val="none" w:sz="0" w:space="0" w:color="auto"/>
            <w:bottom w:val="none" w:sz="0" w:space="0" w:color="auto"/>
            <w:right w:val="none" w:sz="0" w:space="0" w:color="auto"/>
          </w:divBdr>
          <w:divsChild>
            <w:div w:id="159666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0740426">
      <w:bodyDiv w:val="1"/>
      <w:marLeft w:val="0"/>
      <w:marRight w:val="0"/>
      <w:marTop w:val="0"/>
      <w:marBottom w:val="0"/>
      <w:divBdr>
        <w:top w:val="none" w:sz="0" w:space="0" w:color="auto"/>
        <w:left w:val="none" w:sz="0" w:space="0" w:color="auto"/>
        <w:bottom w:val="none" w:sz="0" w:space="0" w:color="auto"/>
        <w:right w:val="none" w:sz="0" w:space="0" w:color="auto"/>
      </w:divBdr>
      <w:divsChild>
        <w:div w:id="377321272">
          <w:marLeft w:val="0"/>
          <w:marRight w:val="0"/>
          <w:marTop w:val="0"/>
          <w:marBottom w:val="0"/>
          <w:divBdr>
            <w:top w:val="single" w:sz="6" w:space="0" w:color="auto"/>
            <w:left w:val="single" w:sz="6" w:space="0" w:color="auto"/>
            <w:bottom w:val="single" w:sz="6" w:space="0" w:color="auto"/>
            <w:right w:val="single" w:sz="6" w:space="0" w:color="auto"/>
          </w:divBdr>
          <w:divsChild>
            <w:div w:id="1034312878">
              <w:marLeft w:val="0"/>
              <w:marRight w:val="0"/>
              <w:marTop w:val="0"/>
              <w:marBottom w:val="0"/>
              <w:divBdr>
                <w:top w:val="none" w:sz="0" w:space="0" w:color="auto"/>
                <w:left w:val="none" w:sz="0" w:space="0" w:color="auto"/>
                <w:bottom w:val="none" w:sz="0" w:space="0" w:color="auto"/>
                <w:right w:val="none" w:sz="0" w:space="0" w:color="auto"/>
              </w:divBdr>
              <w:divsChild>
                <w:div w:id="10070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090812017">
      <w:bodyDiv w:val="1"/>
      <w:marLeft w:val="0"/>
      <w:marRight w:val="0"/>
      <w:marTop w:val="0"/>
      <w:marBottom w:val="0"/>
      <w:divBdr>
        <w:top w:val="none" w:sz="0" w:space="0" w:color="auto"/>
        <w:left w:val="none" w:sz="0" w:space="0" w:color="auto"/>
        <w:bottom w:val="none" w:sz="0" w:space="0" w:color="auto"/>
        <w:right w:val="none" w:sz="0" w:space="0" w:color="auto"/>
      </w:divBdr>
      <w:divsChild>
        <w:div w:id="360057747">
          <w:marLeft w:val="0"/>
          <w:marRight w:val="0"/>
          <w:marTop w:val="240"/>
          <w:marBottom w:val="120"/>
          <w:divBdr>
            <w:top w:val="none" w:sz="0" w:space="0" w:color="auto"/>
            <w:left w:val="none" w:sz="0" w:space="0" w:color="auto"/>
            <w:bottom w:val="none" w:sz="0" w:space="0" w:color="auto"/>
            <w:right w:val="none" w:sz="0" w:space="0" w:color="auto"/>
          </w:divBdr>
          <w:divsChild>
            <w:div w:id="998458904">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6504588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2259739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5921580">
      <w:bodyDiv w:val="1"/>
      <w:marLeft w:val="0"/>
      <w:marRight w:val="0"/>
      <w:marTop w:val="0"/>
      <w:marBottom w:val="0"/>
      <w:divBdr>
        <w:top w:val="none" w:sz="0" w:space="0" w:color="auto"/>
        <w:left w:val="none" w:sz="0" w:space="0" w:color="auto"/>
        <w:bottom w:val="none" w:sz="0" w:space="0" w:color="auto"/>
        <w:right w:val="none" w:sz="0" w:space="0" w:color="auto"/>
      </w:divBdr>
      <w:divsChild>
        <w:div w:id="1355957444">
          <w:marLeft w:val="0"/>
          <w:marRight w:val="0"/>
          <w:marTop w:val="240"/>
          <w:marBottom w:val="120"/>
          <w:divBdr>
            <w:top w:val="none" w:sz="0" w:space="0" w:color="auto"/>
            <w:left w:val="none" w:sz="0" w:space="0" w:color="auto"/>
            <w:bottom w:val="none" w:sz="0" w:space="0" w:color="auto"/>
            <w:right w:val="none" w:sz="0" w:space="0" w:color="auto"/>
          </w:divBdr>
          <w:divsChild>
            <w:div w:id="7004010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281375207">
      <w:bodyDiv w:val="1"/>
      <w:marLeft w:val="0"/>
      <w:marRight w:val="0"/>
      <w:marTop w:val="0"/>
      <w:marBottom w:val="0"/>
      <w:divBdr>
        <w:top w:val="none" w:sz="0" w:space="0" w:color="auto"/>
        <w:left w:val="none" w:sz="0" w:space="0" w:color="auto"/>
        <w:bottom w:val="none" w:sz="0" w:space="0" w:color="auto"/>
        <w:right w:val="none" w:sz="0" w:space="0" w:color="auto"/>
      </w:divBdr>
    </w:div>
    <w:div w:id="1310327546">
      <w:bodyDiv w:val="1"/>
      <w:marLeft w:val="0"/>
      <w:marRight w:val="0"/>
      <w:marTop w:val="0"/>
      <w:marBottom w:val="0"/>
      <w:divBdr>
        <w:top w:val="none" w:sz="0" w:space="0" w:color="auto"/>
        <w:left w:val="none" w:sz="0" w:space="0" w:color="auto"/>
        <w:bottom w:val="none" w:sz="0" w:space="0" w:color="auto"/>
        <w:right w:val="none" w:sz="0" w:space="0" w:color="auto"/>
      </w:divBdr>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42590420">
      <w:bodyDiv w:val="1"/>
      <w:marLeft w:val="0"/>
      <w:marRight w:val="0"/>
      <w:marTop w:val="0"/>
      <w:marBottom w:val="0"/>
      <w:divBdr>
        <w:top w:val="none" w:sz="0" w:space="0" w:color="auto"/>
        <w:left w:val="none" w:sz="0" w:space="0" w:color="auto"/>
        <w:bottom w:val="none" w:sz="0" w:space="0" w:color="auto"/>
        <w:right w:val="none" w:sz="0" w:space="0" w:color="auto"/>
      </w:divBdr>
      <w:divsChild>
        <w:div w:id="665286285">
          <w:marLeft w:val="0"/>
          <w:marRight w:val="0"/>
          <w:marTop w:val="0"/>
          <w:marBottom w:val="120"/>
          <w:divBdr>
            <w:top w:val="none" w:sz="0" w:space="0" w:color="auto"/>
            <w:left w:val="none" w:sz="0" w:space="0" w:color="auto"/>
            <w:bottom w:val="none" w:sz="0" w:space="0" w:color="auto"/>
            <w:right w:val="none" w:sz="0" w:space="0" w:color="auto"/>
          </w:divBdr>
          <w:divsChild>
            <w:div w:id="204948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381317278">
      <w:bodyDiv w:val="1"/>
      <w:marLeft w:val="0"/>
      <w:marRight w:val="0"/>
      <w:marTop w:val="0"/>
      <w:marBottom w:val="0"/>
      <w:divBdr>
        <w:top w:val="none" w:sz="0" w:space="0" w:color="auto"/>
        <w:left w:val="none" w:sz="0" w:space="0" w:color="auto"/>
        <w:bottom w:val="none" w:sz="0" w:space="0" w:color="auto"/>
        <w:right w:val="none" w:sz="0" w:space="0" w:color="auto"/>
      </w:divBdr>
      <w:divsChild>
        <w:div w:id="535853597">
          <w:marLeft w:val="0"/>
          <w:marRight w:val="0"/>
          <w:marTop w:val="240"/>
          <w:marBottom w:val="120"/>
          <w:divBdr>
            <w:top w:val="none" w:sz="0" w:space="0" w:color="auto"/>
            <w:left w:val="none" w:sz="0" w:space="0" w:color="auto"/>
            <w:bottom w:val="none" w:sz="0" w:space="0" w:color="auto"/>
            <w:right w:val="none" w:sz="0" w:space="0" w:color="auto"/>
          </w:divBdr>
          <w:divsChild>
            <w:div w:id="864296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2846">
      <w:bodyDiv w:val="1"/>
      <w:marLeft w:val="0"/>
      <w:marRight w:val="0"/>
      <w:marTop w:val="0"/>
      <w:marBottom w:val="0"/>
      <w:divBdr>
        <w:top w:val="none" w:sz="0" w:space="0" w:color="auto"/>
        <w:left w:val="none" w:sz="0" w:space="0" w:color="auto"/>
        <w:bottom w:val="none" w:sz="0" w:space="0" w:color="auto"/>
        <w:right w:val="none" w:sz="0" w:space="0" w:color="auto"/>
      </w:divBdr>
      <w:divsChild>
        <w:div w:id="1059132585">
          <w:marLeft w:val="0"/>
          <w:marRight w:val="0"/>
          <w:marTop w:val="240"/>
          <w:marBottom w:val="120"/>
          <w:divBdr>
            <w:top w:val="none" w:sz="0" w:space="0" w:color="auto"/>
            <w:left w:val="none" w:sz="0" w:space="0" w:color="auto"/>
            <w:bottom w:val="none" w:sz="0" w:space="0" w:color="auto"/>
            <w:right w:val="none" w:sz="0" w:space="0" w:color="auto"/>
          </w:divBdr>
          <w:divsChild>
            <w:div w:id="12068658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15147302">
      <w:bodyDiv w:val="1"/>
      <w:marLeft w:val="0"/>
      <w:marRight w:val="0"/>
      <w:marTop w:val="0"/>
      <w:marBottom w:val="0"/>
      <w:divBdr>
        <w:top w:val="none" w:sz="0" w:space="0" w:color="auto"/>
        <w:left w:val="none" w:sz="0" w:space="0" w:color="auto"/>
        <w:bottom w:val="none" w:sz="0" w:space="0" w:color="auto"/>
        <w:right w:val="none" w:sz="0" w:space="0" w:color="auto"/>
      </w:divBdr>
      <w:divsChild>
        <w:div w:id="1269581394">
          <w:marLeft w:val="0"/>
          <w:marRight w:val="0"/>
          <w:marTop w:val="0"/>
          <w:marBottom w:val="120"/>
          <w:divBdr>
            <w:top w:val="none" w:sz="0" w:space="0" w:color="auto"/>
            <w:left w:val="none" w:sz="0" w:space="0" w:color="auto"/>
            <w:bottom w:val="none" w:sz="0" w:space="0" w:color="auto"/>
            <w:right w:val="none" w:sz="0" w:space="0" w:color="auto"/>
          </w:divBdr>
          <w:divsChild>
            <w:div w:id="1534924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1696912">
      <w:bodyDiv w:val="1"/>
      <w:marLeft w:val="0"/>
      <w:marRight w:val="0"/>
      <w:marTop w:val="0"/>
      <w:marBottom w:val="0"/>
      <w:divBdr>
        <w:top w:val="none" w:sz="0" w:space="0" w:color="auto"/>
        <w:left w:val="none" w:sz="0" w:space="0" w:color="auto"/>
        <w:bottom w:val="none" w:sz="0" w:space="0" w:color="auto"/>
        <w:right w:val="none" w:sz="0" w:space="0" w:color="auto"/>
      </w:divBdr>
      <w:divsChild>
        <w:div w:id="156776736">
          <w:marLeft w:val="0"/>
          <w:marRight w:val="0"/>
          <w:marTop w:val="240"/>
          <w:marBottom w:val="120"/>
          <w:divBdr>
            <w:top w:val="none" w:sz="0" w:space="0" w:color="auto"/>
            <w:left w:val="none" w:sz="0" w:space="0" w:color="auto"/>
            <w:bottom w:val="none" w:sz="0" w:space="0" w:color="auto"/>
            <w:right w:val="none" w:sz="0" w:space="0" w:color="auto"/>
          </w:divBdr>
          <w:divsChild>
            <w:div w:id="303394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40244471">
      <w:bodyDiv w:val="1"/>
      <w:marLeft w:val="0"/>
      <w:marRight w:val="0"/>
      <w:marTop w:val="0"/>
      <w:marBottom w:val="0"/>
      <w:divBdr>
        <w:top w:val="none" w:sz="0" w:space="0" w:color="auto"/>
        <w:left w:val="none" w:sz="0" w:space="0" w:color="auto"/>
        <w:bottom w:val="none" w:sz="0" w:space="0" w:color="auto"/>
        <w:right w:val="none" w:sz="0" w:space="0" w:color="auto"/>
      </w:divBdr>
    </w:div>
    <w:div w:id="1542160099">
      <w:bodyDiv w:val="1"/>
      <w:marLeft w:val="0"/>
      <w:marRight w:val="0"/>
      <w:marTop w:val="0"/>
      <w:marBottom w:val="0"/>
      <w:divBdr>
        <w:top w:val="none" w:sz="0" w:space="0" w:color="auto"/>
        <w:left w:val="none" w:sz="0" w:space="0" w:color="auto"/>
        <w:bottom w:val="none" w:sz="0" w:space="0" w:color="auto"/>
        <w:right w:val="none" w:sz="0" w:space="0" w:color="auto"/>
      </w:divBdr>
      <w:divsChild>
        <w:div w:id="212422683">
          <w:marLeft w:val="0"/>
          <w:marRight w:val="0"/>
          <w:marTop w:val="240"/>
          <w:marBottom w:val="120"/>
          <w:divBdr>
            <w:top w:val="none" w:sz="0" w:space="0" w:color="auto"/>
            <w:left w:val="none" w:sz="0" w:space="0" w:color="auto"/>
            <w:bottom w:val="none" w:sz="0" w:space="0" w:color="auto"/>
            <w:right w:val="none" w:sz="0" w:space="0" w:color="auto"/>
          </w:divBdr>
          <w:divsChild>
            <w:div w:id="13686827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477477">
      <w:bodyDiv w:val="1"/>
      <w:marLeft w:val="0"/>
      <w:marRight w:val="0"/>
      <w:marTop w:val="0"/>
      <w:marBottom w:val="0"/>
      <w:divBdr>
        <w:top w:val="none" w:sz="0" w:space="0" w:color="auto"/>
        <w:left w:val="none" w:sz="0" w:space="0" w:color="auto"/>
        <w:bottom w:val="none" w:sz="0" w:space="0" w:color="auto"/>
        <w:right w:val="none" w:sz="0" w:space="0" w:color="auto"/>
      </w:divBdr>
      <w:divsChild>
        <w:div w:id="1610896471">
          <w:marLeft w:val="0"/>
          <w:marRight w:val="0"/>
          <w:marTop w:val="240"/>
          <w:marBottom w:val="120"/>
          <w:divBdr>
            <w:top w:val="none" w:sz="0" w:space="0" w:color="auto"/>
            <w:left w:val="none" w:sz="0" w:space="0" w:color="auto"/>
            <w:bottom w:val="none" w:sz="0" w:space="0" w:color="auto"/>
            <w:right w:val="none" w:sz="0" w:space="0" w:color="auto"/>
          </w:divBdr>
          <w:divsChild>
            <w:div w:id="746268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3441612">
      <w:bodyDiv w:val="1"/>
      <w:marLeft w:val="0"/>
      <w:marRight w:val="0"/>
      <w:marTop w:val="0"/>
      <w:marBottom w:val="0"/>
      <w:divBdr>
        <w:top w:val="none" w:sz="0" w:space="0" w:color="auto"/>
        <w:left w:val="none" w:sz="0" w:space="0" w:color="auto"/>
        <w:bottom w:val="none" w:sz="0" w:space="0" w:color="auto"/>
        <w:right w:val="none" w:sz="0" w:space="0" w:color="auto"/>
      </w:divBdr>
    </w:div>
    <w:div w:id="1544639743">
      <w:bodyDiv w:val="1"/>
      <w:marLeft w:val="0"/>
      <w:marRight w:val="0"/>
      <w:marTop w:val="0"/>
      <w:marBottom w:val="0"/>
      <w:divBdr>
        <w:top w:val="none" w:sz="0" w:space="0" w:color="auto"/>
        <w:left w:val="none" w:sz="0" w:space="0" w:color="auto"/>
        <w:bottom w:val="none" w:sz="0" w:space="0" w:color="auto"/>
        <w:right w:val="none" w:sz="0" w:space="0" w:color="auto"/>
      </w:divBdr>
      <w:divsChild>
        <w:div w:id="226232022">
          <w:marLeft w:val="0"/>
          <w:marRight w:val="0"/>
          <w:marTop w:val="0"/>
          <w:marBottom w:val="120"/>
          <w:divBdr>
            <w:top w:val="none" w:sz="0" w:space="0" w:color="auto"/>
            <w:left w:val="none" w:sz="0" w:space="0" w:color="auto"/>
            <w:bottom w:val="none" w:sz="0" w:space="0" w:color="auto"/>
            <w:right w:val="none" w:sz="0" w:space="0" w:color="auto"/>
          </w:divBdr>
          <w:divsChild>
            <w:div w:id="13053547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03982">
      <w:bodyDiv w:val="1"/>
      <w:marLeft w:val="0"/>
      <w:marRight w:val="0"/>
      <w:marTop w:val="0"/>
      <w:marBottom w:val="0"/>
      <w:divBdr>
        <w:top w:val="none" w:sz="0" w:space="0" w:color="auto"/>
        <w:left w:val="none" w:sz="0" w:space="0" w:color="auto"/>
        <w:bottom w:val="none" w:sz="0" w:space="0" w:color="auto"/>
        <w:right w:val="none" w:sz="0" w:space="0" w:color="auto"/>
      </w:divBdr>
      <w:divsChild>
        <w:div w:id="602300355">
          <w:marLeft w:val="0"/>
          <w:marRight w:val="0"/>
          <w:marTop w:val="0"/>
          <w:marBottom w:val="0"/>
          <w:divBdr>
            <w:top w:val="single" w:sz="6" w:space="0" w:color="auto"/>
            <w:left w:val="single" w:sz="6" w:space="0" w:color="auto"/>
            <w:bottom w:val="single" w:sz="6" w:space="0" w:color="auto"/>
            <w:right w:val="single" w:sz="6" w:space="0" w:color="auto"/>
          </w:divBdr>
          <w:divsChild>
            <w:div w:id="2061443392">
              <w:marLeft w:val="0"/>
              <w:marRight w:val="0"/>
              <w:marTop w:val="0"/>
              <w:marBottom w:val="0"/>
              <w:divBdr>
                <w:top w:val="single" w:sz="6" w:space="0" w:color="auto"/>
                <w:left w:val="single" w:sz="6" w:space="0" w:color="auto"/>
                <w:bottom w:val="single" w:sz="6" w:space="0" w:color="auto"/>
                <w:right w:val="single" w:sz="6" w:space="0" w:color="auto"/>
              </w:divBdr>
              <w:divsChild>
                <w:div w:id="375542666">
                  <w:marLeft w:val="0"/>
                  <w:marRight w:val="0"/>
                  <w:marTop w:val="0"/>
                  <w:marBottom w:val="0"/>
                  <w:divBdr>
                    <w:top w:val="none" w:sz="0" w:space="0" w:color="auto"/>
                    <w:left w:val="none" w:sz="0" w:space="0" w:color="auto"/>
                    <w:bottom w:val="none" w:sz="0" w:space="0" w:color="auto"/>
                    <w:right w:val="none" w:sz="0" w:space="0" w:color="auto"/>
                  </w:divBdr>
                  <w:divsChild>
                    <w:div w:id="5679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47931561">
      <w:bodyDiv w:val="1"/>
      <w:marLeft w:val="0"/>
      <w:marRight w:val="0"/>
      <w:marTop w:val="0"/>
      <w:marBottom w:val="0"/>
      <w:divBdr>
        <w:top w:val="none" w:sz="0" w:space="0" w:color="auto"/>
        <w:left w:val="none" w:sz="0" w:space="0" w:color="auto"/>
        <w:bottom w:val="none" w:sz="0" w:space="0" w:color="auto"/>
        <w:right w:val="none" w:sz="0" w:space="0" w:color="auto"/>
      </w:divBdr>
    </w:div>
    <w:div w:id="1653362128">
      <w:bodyDiv w:val="1"/>
      <w:marLeft w:val="0"/>
      <w:marRight w:val="0"/>
      <w:marTop w:val="0"/>
      <w:marBottom w:val="0"/>
      <w:divBdr>
        <w:top w:val="none" w:sz="0" w:space="0" w:color="auto"/>
        <w:left w:val="none" w:sz="0" w:space="0" w:color="auto"/>
        <w:bottom w:val="none" w:sz="0" w:space="0" w:color="auto"/>
        <w:right w:val="none" w:sz="0" w:space="0" w:color="auto"/>
      </w:divBdr>
      <w:divsChild>
        <w:div w:id="699742263">
          <w:marLeft w:val="0"/>
          <w:marRight w:val="0"/>
          <w:marTop w:val="240"/>
          <w:marBottom w:val="120"/>
          <w:divBdr>
            <w:top w:val="none" w:sz="0" w:space="0" w:color="auto"/>
            <w:left w:val="none" w:sz="0" w:space="0" w:color="auto"/>
            <w:bottom w:val="none" w:sz="0" w:space="0" w:color="auto"/>
            <w:right w:val="none" w:sz="0" w:space="0" w:color="auto"/>
          </w:divBdr>
          <w:divsChild>
            <w:div w:id="4228448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6420215">
      <w:bodyDiv w:val="1"/>
      <w:marLeft w:val="0"/>
      <w:marRight w:val="0"/>
      <w:marTop w:val="0"/>
      <w:marBottom w:val="0"/>
      <w:divBdr>
        <w:top w:val="none" w:sz="0" w:space="0" w:color="auto"/>
        <w:left w:val="none" w:sz="0" w:space="0" w:color="auto"/>
        <w:bottom w:val="none" w:sz="0" w:space="0" w:color="auto"/>
        <w:right w:val="none" w:sz="0" w:space="0" w:color="auto"/>
      </w:divBdr>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23">
      <w:bodyDiv w:val="1"/>
      <w:marLeft w:val="0"/>
      <w:marRight w:val="0"/>
      <w:marTop w:val="0"/>
      <w:marBottom w:val="0"/>
      <w:divBdr>
        <w:top w:val="none" w:sz="0" w:space="0" w:color="auto"/>
        <w:left w:val="none" w:sz="0" w:space="0" w:color="auto"/>
        <w:bottom w:val="none" w:sz="0" w:space="0" w:color="auto"/>
        <w:right w:val="none" w:sz="0" w:space="0" w:color="auto"/>
      </w:divBdr>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53549996">
      <w:bodyDiv w:val="1"/>
      <w:marLeft w:val="0"/>
      <w:marRight w:val="0"/>
      <w:marTop w:val="0"/>
      <w:marBottom w:val="0"/>
      <w:divBdr>
        <w:top w:val="none" w:sz="0" w:space="0" w:color="auto"/>
        <w:left w:val="none" w:sz="0" w:space="0" w:color="auto"/>
        <w:bottom w:val="none" w:sz="0" w:space="0" w:color="auto"/>
        <w:right w:val="none" w:sz="0" w:space="0" w:color="auto"/>
      </w:divBdr>
      <w:divsChild>
        <w:div w:id="305403298">
          <w:marLeft w:val="0"/>
          <w:marRight w:val="0"/>
          <w:marTop w:val="0"/>
          <w:marBottom w:val="0"/>
          <w:divBdr>
            <w:top w:val="none" w:sz="0" w:space="0" w:color="auto"/>
            <w:left w:val="none" w:sz="0" w:space="0" w:color="auto"/>
            <w:bottom w:val="none" w:sz="0" w:space="0" w:color="auto"/>
            <w:right w:val="none" w:sz="0" w:space="0" w:color="auto"/>
          </w:divBdr>
          <w:divsChild>
            <w:div w:id="671496386">
              <w:marLeft w:val="0"/>
              <w:marRight w:val="0"/>
              <w:marTop w:val="240"/>
              <w:marBottom w:val="120"/>
              <w:divBdr>
                <w:top w:val="none" w:sz="0" w:space="0" w:color="auto"/>
                <w:left w:val="none" w:sz="0" w:space="0" w:color="auto"/>
                <w:bottom w:val="none" w:sz="0" w:space="0" w:color="auto"/>
                <w:right w:val="none" w:sz="0" w:space="0" w:color="auto"/>
              </w:divBdr>
              <w:divsChild>
                <w:div w:id="2700872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0985">
      <w:bodyDiv w:val="1"/>
      <w:marLeft w:val="0"/>
      <w:marRight w:val="0"/>
      <w:marTop w:val="0"/>
      <w:marBottom w:val="0"/>
      <w:divBdr>
        <w:top w:val="none" w:sz="0" w:space="0" w:color="auto"/>
        <w:left w:val="none" w:sz="0" w:space="0" w:color="auto"/>
        <w:bottom w:val="none" w:sz="0" w:space="0" w:color="auto"/>
        <w:right w:val="none" w:sz="0" w:space="0" w:color="auto"/>
      </w:divBdr>
    </w:div>
    <w:div w:id="1756898171">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23042480">
      <w:bodyDiv w:val="1"/>
      <w:marLeft w:val="0"/>
      <w:marRight w:val="0"/>
      <w:marTop w:val="0"/>
      <w:marBottom w:val="0"/>
      <w:divBdr>
        <w:top w:val="none" w:sz="0" w:space="0" w:color="auto"/>
        <w:left w:val="none" w:sz="0" w:space="0" w:color="auto"/>
        <w:bottom w:val="none" w:sz="0" w:space="0" w:color="auto"/>
        <w:right w:val="none" w:sz="0" w:space="0" w:color="auto"/>
      </w:divBdr>
      <w:divsChild>
        <w:div w:id="247616417">
          <w:marLeft w:val="0"/>
          <w:marRight w:val="0"/>
          <w:marTop w:val="0"/>
          <w:marBottom w:val="0"/>
          <w:divBdr>
            <w:top w:val="single" w:sz="6" w:space="0" w:color="auto"/>
            <w:left w:val="single" w:sz="6" w:space="0" w:color="auto"/>
            <w:bottom w:val="single" w:sz="6" w:space="0" w:color="auto"/>
            <w:right w:val="single" w:sz="6" w:space="0" w:color="auto"/>
          </w:divBdr>
          <w:divsChild>
            <w:div w:id="83452455">
              <w:marLeft w:val="0"/>
              <w:marRight w:val="0"/>
              <w:marTop w:val="0"/>
              <w:marBottom w:val="0"/>
              <w:divBdr>
                <w:top w:val="none" w:sz="0" w:space="0" w:color="auto"/>
                <w:left w:val="none" w:sz="0" w:space="0" w:color="auto"/>
                <w:bottom w:val="none" w:sz="0" w:space="0" w:color="auto"/>
                <w:right w:val="none" w:sz="0" w:space="0" w:color="auto"/>
              </w:divBdr>
              <w:divsChild>
                <w:div w:id="12654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40999356">
      <w:bodyDiv w:val="1"/>
      <w:marLeft w:val="0"/>
      <w:marRight w:val="0"/>
      <w:marTop w:val="0"/>
      <w:marBottom w:val="0"/>
      <w:divBdr>
        <w:top w:val="none" w:sz="0" w:space="0" w:color="auto"/>
        <w:left w:val="none" w:sz="0" w:space="0" w:color="auto"/>
        <w:bottom w:val="none" w:sz="0" w:space="0" w:color="auto"/>
        <w:right w:val="none" w:sz="0" w:space="0" w:color="auto"/>
      </w:divBdr>
      <w:divsChild>
        <w:div w:id="2089304699">
          <w:marLeft w:val="0"/>
          <w:marRight w:val="0"/>
          <w:marTop w:val="0"/>
          <w:marBottom w:val="120"/>
          <w:divBdr>
            <w:top w:val="none" w:sz="0" w:space="0" w:color="auto"/>
            <w:left w:val="none" w:sz="0" w:space="0" w:color="auto"/>
            <w:bottom w:val="none" w:sz="0" w:space="0" w:color="auto"/>
            <w:right w:val="none" w:sz="0" w:space="0" w:color="auto"/>
          </w:divBdr>
          <w:divsChild>
            <w:div w:id="13934305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7748700">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874683082">
      <w:bodyDiv w:val="1"/>
      <w:marLeft w:val="0"/>
      <w:marRight w:val="0"/>
      <w:marTop w:val="0"/>
      <w:marBottom w:val="0"/>
      <w:divBdr>
        <w:top w:val="none" w:sz="0" w:space="0" w:color="auto"/>
        <w:left w:val="none" w:sz="0" w:space="0" w:color="auto"/>
        <w:bottom w:val="none" w:sz="0" w:space="0" w:color="auto"/>
        <w:right w:val="none" w:sz="0" w:space="0" w:color="auto"/>
      </w:divBdr>
      <w:divsChild>
        <w:div w:id="69274043">
          <w:marLeft w:val="0"/>
          <w:marRight w:val="0"/>
          <w:marTop w:val="240"/>
          <w:marBottom w:val="120"/>
          <w:divBdr>
            <w:top w:val="none" w:sz="0" w:space="0" w:color="auto"/>
            <w:left w:val="none" w:sz="0" w:space="0" w:color="auto"/>
            <w:bottom w:val="none" w:sz="0" w:space="0" w:color="auto"/>
            <w:right w:val="none" w:sz="0" w:space="0" w:color="auto"/>
          </w:divBdr>
          <w:divsChild>
            <w:div w:id="5945538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48346892">
      <w:bodyDiv w:val="1"/>
      <w:marLeft w:val="0"/>
      <w:marRight w:val="0"/>
      <w:marTop w:val="0"/>
      <w:marBottom w:val="0"/>
      <w:divBdr>
        <w:top w:val="none" w:sz="0" w:space="0" w:color="auto"/>
        <w:left w:val="none" w:sz="0" w:space="0" w:color="auto"/>
        <w:bottom w:val="none" w:sz="0" w:space="0" w:color="auto"/>
        <w:right w:val="none" w:sz="0" w:space="0" w:color="auto"/>
      </w:divBdr>
      <w:divsChild>
        <w:div w:id="382599635">
          <w:marLeft w:val="0"/>
          <w:marRight w:val="0"/>
          <w:marTop w:val="240"/>
          <w:marBottom w:val="120"/>
          <w:divBdr>
            <w:top w:val="none" w:sz="0" w:space="0" w:color="auto"/>
            <w:left w:val="none" w:sz="0" w:space="0" w:color="auto"/>
            <w:bottom w:val="none" w:sz="0" w:space="0" w:color="auto"/>
            <w:right w:val="none" w:sz="0" w:space="0" w:color="auto"/>
          </w:divBdr>
          <w:divsChild>
            <w:div w:id="111046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9584131">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15303700">
      <w:bodyDiv w:val="1"/>
      <w:marLeft w:val="0"/>
      <w:marRight w:val="0"/>
      <w:marTop w:val="0"/>
      <w:marBottom w:val="0"/>
      <w:divBdr>
        <w:top w:val="none" w:sz="0" w:space="0" w:color="auto"/>
        <w:left w:val="none" w:sz="0" w:space="0" w:color="auto"/>
        <w:bottom w:val="none" w:sz="0" w:space="0" w:color="auto"/>
        <w:right w:val="none" w:sz="0" w:space="0" w:color="auto"/>
      </w:divBdr>
    </w:div>
    <w:div w:id="2024436795">
      <w:bodyDiv w:val="1"/>
      <w:marLeft w:val="0"/>
      <w:marRight w:val="0"/>
      <w:marTop w:val="0"/>
      <w:marBottom w:val="0"/>
      <w:divBdr>
        <w:top w:val="none" w:sz="0" w:space="0" w:color="auto"/>
        <w:left w:val="none" w:sz="0" w:space="0" w:color="auto"/>
        <w:bottom w:val="none" w:sz="0" w:space="0" w:color="auto"/>
        <w:right w:val="none" w:sz="0" w:space="0" w:color="auto"/>
      </w:divBdr>
      <w:divsChild>
        <w:div w:id="147328918">
          <w:marLeft w:val="0"/>
          <w:marRight w:val="0"/>
          <w:marTop w:val="0"/>
          <w:marBottom w:val="0"/>
          <w:divBdr>
            <w:top w:val="none" w:sz="0" w:space="0" w:color="auto"/>
            <w:left w:val="none" w:sz="0" w:space="0" w:color="auto"/>
            <w:bottom w:val="none" w:sz="0" w:space="0" w:color="auto"/>
            <w:right w:val="none" w:sz="0" w:space="0" w:color="auto"/>
          </w:divBdr>
          <w:divsChild>
            <w:div w:id="1926374723">
              <w:marLeft w:val="0"/>
              <w:marRight w:val="0"/>
              <w:marTop w:val="240"/>
              <w:marBottom w:val="120"/>
              <w:divBdr>
                <w:top w:val="none" w:sz="0" w:space="0" w:color="auto"/>
                <w:left w:val="none" w:sz="0" w:space="0" w:color="auto"/>
                <w:bottom w:val="none" w:sz="0" w:space="0" w:color="auto"/>
                <w:right w:val="none" w:sz="0" w:space="0" w:color="auto"/>
              </w:divBdr>
              <w:divsChild>
                <w:div w:id="828637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97452">
      <w:bodyDiv w:val="1"/>
      <w:marLeft w:val="0"/>
      <w:marRight w:val="0"/>
      <w:marTop w:val="0"/>
      <w:marBottom w:val="0"/>
      <w:divBdr>
        <w:top w:val="none" w:sz="0" w:space="0" w:color="auto"/>
        <w:left w:val="none" w:sz="0" w:space="0" w:color="auto"/>
        <w:bottom w:val="none" w:sz="0" w:space="0" w:color="auto"/>
        <w:right w:val="none" w:sz="0" w:space="0" w:color="auto"/>
      </w:divBdr>
    </w:div>
    <w:div w:id="2031374941">
      <w:bodyDiv w:val="1"/>
      <w:marLeft w:val="0"/>
      <w:marRight w:val="0"/>
      <w:marTop w:val="0"/>
      <w:marBottom w:val="0"/>
      <w:divBdr>
        <w:top w:val="none" w:sz="0" w:space="0" w:color="auto"/>
        <w:left w:val="none" w:sz="0" w:space="0" w:color="auto"/>
        <w:bottom w:val="none" w:sz="0" w:space="0" w:color="auto"/>
        <w:right w:val="none" w:sz="0" w:space="0" w:color="auto"/>
      </w:divBdr>
    </w:div>
    <w:div w:id="2040812486">
      <w:bodyDiv w:val="1"/>
      <w:marLeft w:val="0"/>
      <w:marRight w:val="0"/>
      <w:marTop w:val="0"/>
      <w:marBottom w:val="0"/>
      <w:divBdr>
        <w:top w:val="none" w:sz="0" w:space="0" w:color="auto"/>
        <w:left w:val="none" w:sz="0" w:space="0" w:color="auto"/>
        <w:bottom w:val="none" w:sz="0" w:space="0" w:color="auto"/>
        <w:right w:val="none" w:sz="0" w:space="0" w:color="auto"/>
      </w:divBdr>
      <w:divsChild>
        <w:div w:id="1425228918">
          <w:marLeft w:val="0"/>
          <w:marRight w:val="0"/>
          <w:marTop w:val="0"/>
          <w:marBottom w:val="120"/>
          <w:divBdr>
            <w:top w:val="none" w:sz="0" w:space="0" w:color="auto"/>
            <w:left w:val="none" w:sz="0" w:space="0" w:color="auto"/>
            <w:bottom w:val="none" w:sz="0" w:space="0" w:color="auto"/>
            <w:right w:val="none" w:sz="0" w:space="0" w:color="auto"/>
          </w:divBdr>
          <w:divsChild>
            <w:div w:id="1190875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 w:id="2098017007">
      <w:bodyDiv w:val="1"/>
      <w:marLeft w:val="0"/>
      <w:marRight w:val="0"/>
      <w:marTop w:val="0"/>
      <w:marBottom w:val="0"/>
      <w:divBdr>
        <w:top w:val="none" w:sz="0" w:space="0" w:color="auto"/>
        <w:left w:val="none" w:sz="0" w:space="0" w:color="auto"/>
        <w:bottom w:val="none" w:sz="0" w:space="0" w:color="auto"/>
        <w:right w:val="none" w:sz="0" w:space="0" w:color="auto"/>
      </w:divBdr>
      <w:divsChild>
        <w:div w:id="1587836407">
          <w:marLeft w:val="0"/>
          <w:marRight w:val="0"/>
          <w:marTop w:val="240"/>
          <w:marBottom w:val="120"/>
          <w:divBdr>
            <w:top w:val="none" w:sz="0" w:space="0" w:color="auto"/>
            <w:left w:val="none" w:sz="0" w:space="0" w:color="auto"/>
            <w:bottom w:val="none" w:sz="0" w:space="0" w:color="auto"/>
            <w:right w:val="none" w:sz="0" w:space="0" w:color="auto"/>
          </w:divBdr>
          <w:divsChild>
            <w:div w:id="17577053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75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dokumentai/viena-imone-deklaracijos-form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3797</Words>
  <Characters>26548</Characters>
  <Application>Microsoft Office Word</Application>
  <DocSecurity>0</DocSecurity>
  <Lines>804</Lines>
  <Paragraphs>389</Paragraphs>
  <ScaleCrop>false</ScaleCrop>
  <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Giedrė Zalatorytė</cp:lastModifiedBy>
  <cp:revision>99</cp:revision>
  <dcterms:created xsi:type="dcterms:W3CDTF">2025-05-07T05:16:00Z</dcterms:created>
  <dcterms:modified xsi:type="dcterms:W3CDTF">2026-02-25T06:40:00Z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