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2BA9D" w14:textId="77777777" w:rsidR="00702DF0" w:rsidRPr="00864699" w:rsidRDefault="00702DF0" w:rsidP="00702DF0">
      <w:pPr>
        <w:jc w:val="cente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REIKŠMINGOS ŽALOS NEDARYMO PRINCIPO VERTINIMO ANKETA</w:t>
      </w:r>
    </w:p>
    <w:p w14:paraId="0607308C" w14:textId="720C7300" w:rsidR="00D9706E" w:rsidRPr="00BD6F79" w:rsidRDefault="00661770" w:rsidP="00974087">
      <w:pPr>
        <w:spacing w:after="0" w:line="240" w:lineRule="auto"/>
        <w:jc w:val="center"/>
        <w:rPr>
          <w:rFonts w:ascii="Times New Roman" w:eastAsia="Calibri" w:hAnsi="Times New Roman" w:cs="Times New Roman"/>
          <w:b/>
          <w:bCs/>
          <w:sz w:val="24"/>
          <w:szCs w:val="24"/>
        </w:rPr>
      </w:pPr>
      <w:r w:rsidRPr="00981E3D">
        <w:rPr>
          <w:rFonts w:ascii="Times New Roman" w:eastAsia="Calibri" w:hAnsi="Times New Roman" w:cs="Times New Roman"/>
          <w:b/>
          <w:bCs/>
          <w:sz w:val="24"/>
          <w:szCs w:val="24"/>
        </w:rPr>
        <w:t>2.</w:t>
      </w:r>
      <w:r w:rsidR="00981E3D" w:rsidRPr="00981E3D">
        <w:rPr>
          <w:rFonts w:ascii="Times New Roman" w:eastAsia="Calibri" w:hAnsi="Times New Roman" w:cs="Times New Roman"/>
          <w:b/>
          <w:bCs/>
          <w:sz w:val="24"/>
          <w:szCs w:val="24"/>
        </w:rPr>
        <w:t>2</w:t>
      </w:r>
      <w:r w:rsidR="00D65715" w:rsidRPr="00981E3D">
        <w:rPr>
          <w:rFonts w:ascii="Times New Roman" w:eastAsia="Calibri" w:hAnsi="Times New Roman" w:cs="Times New Roman"/>
          <w:b/>
          <w:bCs/>
          <w:sz w:val="24"/>
          <w:szCs w:val="24"/>
        </w:rPr>
        <w:t>.</w:t>
      </w:r>
      <w:r w:rsidR="00702DF0">
        <w:rPr>
          <w:rFonts w:ascii="Times New Roman" w:eastAsia="Calibri" w:hAnsi="Times New Roman" w:cs="Times New Roman"/>
          <w:b/>
          <w:bCs/>
          <w:sz w:val="24"/>
          <w:szCs w:val="24"/>
        </w:rPr>
        <w:t xml:space="preserve">uždavinys </w:t>
      </w:r>
      <w:r w:rsidR="009B4FD1">
        <w:rPr>
          <w:rFonts w:ascii="Times New Roman" w:eastAsia="Calibri" w:hAnsi="Times New Roman" w:cs="Times New Roman"/>
          <w:b/>
          <w:bCs/>
          <w:sz w:val="24"/>
          <w:szCs w:val="24"/>
        </w:rPr>
        <w:t>„</w:t>
      </w:r>
      <w:r w:rsidR="009B4FD1" w:rsidRPr="009B4FD1">
        <w:rPr>
          <w:rFonts w:ascii="Times New Roman" w:eastAsia="Calibri" w:hAnsi="Times New Roman" w:cs="Times New Roman"/>
          <w:b/>
          <w:bCs/>
          <w:iCs/>
          <w:sz w:val="24"/>
          <w:szCs w:val="24"/>
          <w:lang w:bidi="lt-LT"/>
        </w:rPr>
        <w:t>Skatinti atsinaujinančiąją energiją pagal Direktyvą (ES) 2018/2001, įskaitant joje nustatytus tvarumo kriterijus</w:t>
      </w:r>
      <w:r w:rsidR="009B4FD1">
        <w:rPr>
          <w:rFonts w:ascii="Times New Roman" w:eastAsia="Calibri" w:hAnsi="Times New Roman" w:cs="Times New Roman"/>
          <w:b/>
          <w:bCs/>
          <w:iCs/>
          <w:sz w:val="24"/>
          <w:szCs w:val="24"/>
          <w:lang w:bidi="lt-LT"/>
        </w:rPr>
        <w:t>“</w:t>
      </w:r>
    </w:p>
    <w:p w14:paraId="5CDE139E" w14:textId="77777777" w:rsidR="00CC7E56"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Veiksmai (veiklos): </w:t>
      </w:r>
    </w:p>
    <w:p w14:paraId="4EA38D68" w14:textId="77777777" w:rsidR="00F3420D" w:rsidRDefault="00F3420D" w:rsidP="00CC7E56">
      <w:pPr>
        <w:spacing w:after="0" w:line="240" w:lineRule="auto"/>
        <w:rPr>
          <w:rFonts w:ascii="Times New Roman" w:eastAsia="Calibri" w:hAnsi="Times New Roman" w:cs="Times New Roman"/>
          <w:b/>
          <w:bCs/>
          <w:sz w:val="24"/>
          <w:szCs w:val="24"/>
        </w:rPr>
      </w:pPr>
    </w:p>
    <w:p w14:paraId="5F783648" w14:textId="3460A9C1" w:rsidR="002F1CAE" w:rsidRPr="00136192" w:rsidRDefault="00661770" w:rsidP="00661770">
      <w:pPr>
        <w:spacing w:after="0" w:line="240" w:lineRule="auto"/>
        <w:jc w:val="both"/>
        <w:rPr>
          <w:rFonts w:ascii="Times New Roman" w:hAnsi="Times New Roman" w:cs="Times New Roman"/>
          <w:sz w:val="24"/>
          <w:szCs w:val="24"/>
        </w:rPr>
      </w:pPr>
      <w:r w:rsidRPr="00177B2F">
        <w:rPr>
          <w:rFonts w:ascii="Times New Roman" w:hAnsi="Times New Roman" w:cs="Times New Roman"/>
          <w:sz w:val="24"/>
          <w:szCs w:val="24"/>
        </w:rPr>
        <w:t>2</w:t>
      </w:r>
      <w:r w:rsidR="002F1CAE" w:rsidRPr="00177B2F">
        <w:rPr>
          <w:rFonts w:ascii="Times New Roman" w:hAnsi="Times New Roman" w:cs="Times New Roman"/>
          <w:sz w:val="24"/>
          <w:szCs w:val="24"/>
        </w:rPr>
        <w:t>.</w:t>
      </w:r>
      <w:r w:rsidR="00981E3D" w:rsidRPr="00177B2F">
        <w:rPr>
          <w:rFonts w:ascii="Times New Roman" w:hAnsi="Times New Roman" w:cs="Times New Roman"/>
          <w:sz w:val="24"/>
          <w:szCs w:val="24"/>
        </w:rPr>
        <w:t>2</w:t>
      </w:r>
      <w:r w:rsidR="002F1CAE" w:rsidRPr="00177B2F">
        <w:rPr>
          <w:rFonts w:ascii="Times New Roman" w:hAnsi="Times New Roman" w:cs="Times New Roman"/>
          <w:sz w:val="24"/>
          <w:szCs w:val="24"/>
        </w:rPr>
        <w:t>.</w:t>
      </w:r>
      <w:r w:rsidR="00981E3D" w:rsidRPr="00177B2F">
        <w:rPr>
          <w:rFonts w:ascii="Times New Roman" w:hAnsi="Times New Roman" w:cs="Times New Roman"/>
          <w:sz w:val="24"/>
          <w:szCs w:val="24"/>
        </w:rPr>
        <w:t>3</w:t>
      </w:r>
      <w:r w:rsidR="002F1CAE" w:rsidRPr="00177B2F">
        <w:rPr>
          <w:rFonts w:ascii="Times New Roman" w:hAnsi="Times New Roman" w:cs="Times New Roman"/>
          <w:sz w:val="24"/>
          <w:szCs w:val="24"/>
        </w:rPr>
        <w:t>.</w:t>
      </w:r>
      <w:r w:rsidR="00F04892" w:rsidRPr="00177B2F">
        <w:rPr>
          <w:rFonts w:ascii="Times New Roman" w:eastAsia="Times New Roman" w:hAnsi="Times New Roman" w:cs="Times New Roman"/>
          <w:b/>
          <w:noProof/>
          <w:sz w:val="24"/>
          <w:szCs w:val="24"/>
        </w:rPr>
        <w:t xml:space="preserve"> </w:t>
      </w:r>
      <w:r w:rsidR="00136192" w:rsidRPr="00136192">
        <w:rPr>
          <w:rFonts w:ascii="Times New Roman" w:eastAsia="Times New Roman" w:hAnsi="Times New Roman" w:cs="Times New Roman"/>
          <w:b/>
          <w:sz w:val="24"/>
          <w:szCs w:val="24"/>
        </w:rPr>
        <w:t xml:space="preserve">Skatinti </w:t>
      </w:r>
      <w:r w:rsidR="00033B24">
        <w:rPr>
          <w:rFonts w:ascii="Times New Roman" w:eastAsia="Times New Roman" w:hAnsi="Times New Roman" w:cs="Times New Roman"/>
          <w:b/>
          <w:sz w:val="24"/>
          <w:szCs w:val="24"/>
        </w:rPr>
        <w:t xml:space="preserve">atsinaujinančių energijos išteklių (toliau </w:t>
      </w:r>
      <w:r w:rsidR="00033B24" w:rsidRPr="00033B24">
        <w:rPr>
          <w:rFonts w:ascii="Times New Roman" w:eastAsia="Times New Roman" w:hAnsi="Times New Roman" w:cs="Times New Roman"/>
          <w:b/>
          <w:sz w:val="24"/>
          <w:szCs w:val="24"/>
        </w:rPr>
        <w:t>–</w:t>
      </w:r>
      <w:r w:rsidR="00033B24">
        <w:rPr>
          <w:rFonts w:ascii="Times New Roman" w:eastAsia="Times New Roman" w:hAnsi="Times New Roman" w:cs="Times New Roman"/>
          <w:b/>
          <w:sz w:val="24"/>
          <w:szCs w:val="24"/>
        </w:rPr>
        <w:t xml:space="preserve"> </w:t>
      </w:r>
      <w:r w:rsidR="00136192" w:rsidRPr="00136192">
        <w:rPr>
          <w:rFonts w:ascii="Times New Roman" w:eastAsia="Times New Roman" w:hAnsi="Times New Roman" w:cs="Times New Roman"/>
          <w:b/>
          <w:sz w:val="24"/>
          <w:szCs w:val="24"/>
        </w:rPr>
        <w:t>AEI</w:t>
      </w:r>
      <w:r w:rsidR="00033B24">
        <w:rPr>
          <w:rFonts w:ascii="Times New Roman" w:eastAsia="Times New Roman" w:hAnsi="Times New Roman" w:cs="Times New Roman"/>
          <w:b/>
          <w:sz w:val="24"/>
          <w:szCs w:val="24"/>
        </w:rPr>
        <w:t>)</w:t>
      </w:r>
      <w:r w:rsidR="00136192" w:rsidRPr="00136192">
        <w:rPr>
          <w:rFonts w:ascii="Times New Roman" w:eastAsia="Times New Roman" w:hAnsi="Times New Roman" w:cs="Times New Roman"/>
          <w:b/>
          <w:sz w:val="24"/>
          <w:szCs w:val="24"/>
        </w:rPr>
        <w:t xml:space="preserve"> diegimą pramonės įmonėse</w:t>
      </w:r>
      <w:r w:rsidR="00136192" w:rsidRPr="00136192">
        <w:rPr>
          <w:rFonts w:ascii="Times New Roman" w:eastAsia="Times New Roman" w:hAnsi="Times New Roman" w:cs="Times New Roman"/>
          <w:bCs/>
          <w:sz w:val="24"/>
          <w:szCs w:val="24"/>
        </w:rPr>
        <w:t xml:space="preserve">: </w:t>
      </w:r>
      <w:r w:rsidR="00136192" w:rsidRPr="00136192">
        <w:rPr>
          <w:rFonts w:ascii="Times New Roman" w:eastAsia="Times New Roman" w:hAnsi="Times New Roman" w:cs="Times New Roman"/>
          <w:sz w:val="24"/>
          <w:szCs w:val="24"/>
        </w:rPr>
        <w:t>siekiant paskatinti pramonės įmones didinti AEI vartojimą, remiantis energijos vartojimo efektyvumo audito ataskaitomis, bus teikiamos investicijos AEI naudojančių energijos gamybos pajėgumų įrengimams, naujų AEI efektyvesnio panaudojimo technologijų kūrimui ir diegimui pramonės įmonėse, siekiant naudoti energiją pačių įmonių vidiniams poreikiams tenkinti, sudarant galimybę perteklinę energiją tiekti kitoms pramonės įmonėms ar perduoti į centralizuotus energetinius tinklus.</w:t>
      </w:r>
    </w:p>
    <w:p w14:paraId="0A0FECBD" w14:textId="77777777" w:rsidR="002F1CAE" w:rsidRPr="00BD6F79" w:rsidRDefault="002F1CAE" w:rsidP="00CC7E56">
      <w:pPr>
        <w:spacing w:after="0" w:line="240" w:lineRule="auto"/>
        <w:rPr>
          <w:rFonts w:ascii="Times New Roman" w:eastAsia="Calibri" w:hAnsi="Times New Roman" w:cs="Times New Roman"/>
          <w:bCs/>
          <w:i/>
          <w:sz w:val="24"/>
          <w:szCs w:val="24"/>
        </w:rPr>
      </w:pPr>
    </w:p>
    <w:p w14:paraId="1FF9C2AA" w14:textId="77777777" w:rsidR="00CC7E56" w:rsidRPr="00BD6F79"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31C449F8" w14:textId="7EA65A19" w:rsidR="003E41B3" w:rsidRPr="003E41B3" w:rsidRDefault="003E41B3" w:rsidP="003E41B3">
      <w:pPr>
        <w:spacing w:after="0" w:line="240" w:lineRule="auto"/>
        <w:ind w:firstLine="360"/>
        <w:jc w:val="both"/>
        <w:rPr>
          <w:rFonts w:ascii="Times New Roman" w:eastAsia="Calibri" w:hAnsi="Times New Roman" w:cs="Times New Roman"/>
          <w:bCs/>
          <w:sz w:val="24"/>
          <w:szCs w:val="24"/>
        </w:rPr>
      </w:pPr>
      <w:r w:rsidRPr="003E41B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2</w:t>
      </w:r>
      <w:r w:rsidRPr="003E41B3">
        <w:rPr>
          <w:rFonts w:ascii="Times New Roman" w:eastAsia="Calibri" w:hAnsi="Times New Roman" w:cs="Times New Roman"/>
          <w:bCs/>
          <w:sz w:val="24"/>
          <w:szCs w:val="24"/>
        </w:rPr>
        <w:t>.</w:t>
      </w:r>
      <w:r>
        <w:rPr>
          <w:rFonts w:ascii="Times New Roman" w:eastAsia="Calibri" w:hAnsi="Times New Roman" w:cs="Times New Roman"/>
          <w:bCs/>
          <w:sz w:val="24"/>
          <w:szCs w:val="24"/>
        </w:rPr>
        <w:t>2</w:t>
      </w:r>
      <w:r w:rsidRPr="003E41B3">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2.2.3</w:t>
      </w:r>
      <w:r w:rsidRPr="003E41B3">
        <w:rPr>
          <w:rFonts w:ascii="Times New Roman" w:eastAsia="Calibri" w:hAnsi="Times New Roman" w:cs="Times New Roman"/>
          <w:bCs/>
          <w:sz w:val="24"/>
          <w:szCs w:val="24"/>
        </w:rPr>
        <w:t xml:space="preserve"> veiksma</w:t>
      </w:r>
      <w:r>
        <w:rPr>
          <w:rFonts w:ascii="Times New Roman" w:eastAsia="Calibri" w:hAnsi="Times New Roman" w:cs="Times New Roman"/>
          <w:bCs/>
          <w:sz w:val="24"/>
          <w:szCs w:val="24"/>
        </w:rPr>
        <w:t>s</w:t>
      </w:r>
      <w:r w:rsidRPr="003E41B3">
        <w:rPr>
          <w:rFonts w:ascii="Times New Roman" w:eastAsia="Calibri" w:hAnsi="Times New Roman" w:cs="Times New Roman"/>
          <w:bCs/>
          <w:sz w:val="24"/>
          <w:szCs w:val="24"/>
        </w:rPr>
        <w:t xml:space="preserve">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04BB696" w14:textId="77777777" w:rsidR="00974087" w:rsidRPr="00BD6F79" w:rsidRDefault="00974087" w:rsidP="00974087">
      <w:pPr>
        <w:spacing w:after="0" w:line="240" w:lineRule="auto"/>
        <w:jc w:val="both"/>
        <w:rPr>
          <w:rFonts w:ascii="Times New Roman" w:eastAsia="Calibri" w:hAnsi="Times New Roman" w:cs="Times New Roman"/>
          <w:bCs/>
          <w:sz w:val="24"/>
          <w:szCs w:val="24"/>
        </w:rPr>
      </w:pPr>
    </w:p>
    <w:p w14:paraId="53A88FB4"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33BC37C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3F52C74D" w14:textId="77777777" w:rsidR="00130294" w:rsidRPr="00130294" w:rsidRDefault="00130294" w:rsidP="00130294">
      <w:pPr>
        <w:spacing w:after="120" w:line="240" w:lineRule="auto"/>
        <w:jc w:val="both"/>
        <w:rPr>
          <w:rFonts w:ascii="Times New Roman" w:eastAsia="Calibri" w:hAnsi="Times New Roman" w:cs="Times New Roman"/>
          <w:b/>
          <w:bCs/>
          <w:sz w:val="24"/>
          <w:szCs w:val="24"/>
        </w:rPr>
      </w:pPr>
      <w:r w:rsidRPr="00130294">
        <w:rPr>
          <w:rFonts w:ascii="Times New Roman" w:eastAsia="Calibri" w:hAnsi="Times New Roman" w:cs="Times New Roman"/>
          <w:sz w:val="24"/>
          <w:szCs w:val="24"/>
        </w:rPr>
        <w:lastRenderedPageBreak/>
        <w:t xml:space="preserve">1 lentelė. </w:t>
      </w:r>
      <w:r w:rsidRPr="00130294">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80"/>
        <w:gridCol w:w="1387"/>
        <w:gridCol w:w="1377"/>
        <w:gridCol w:w="4284"/>
      </w:tblGrid>
      <w:tr w:rsidR="00BA5A4E" w:rsidRPr="00BD6F79" w14:paraId="3D59291C" w14:textId="77777777" w:rsidTr="00BA5053">
        <w:tc>
          <w:tcPr>
            <w:tcW w:w="2580" w:type="dxa"/>
          </w:tcPr>
          <w:p w14:paraId="4E1A7F18" w14:textId="2266B8EA" w:rsidR="00BA5A4E" w:rsidRPr="00BD6F79" w:rsidRDefault="00130294"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7" w:type="dxa"/>
          </w:tcPr>
          <w:p w14:paraId="698A933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377" w:type="dxa"/>
          </w:tcPr>
          <w:p w14:paraId="043F44A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284" w:type="dxa"/>
          </w:tcPr>
          <w:p w14:paraId="0A38BA8B"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130294" w:rsidRPr="00BD6F79" w14:paraId="02E341D8" w14:textId="77777777" w:rsidTr="00BA5053">
        <w:tc>
          <w:tcPr>
            <w:tcW w:w="2580" w:type="dxa"/>
          </w:tcPr>
          <w:p w14:paraId="7F616E51" w14:textId="63619AA3" w:rsidR="00130294" w:rsidRPr="00556933" w:rsidRDefault="00130294" w:rsidP="0013029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7" w:type="dxa"/>
          </w:tcPr>
          <w:p w14:paraId="57D20971" w14:textId="32764EA3" w:rsidR="00130294" w:rsidRPr="00BD6F79" w:rsidRDefault="00130294" w:rsidP="0013029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7" w:type="dxa"/>
          </w:tcPr>
          <w:p w14:paraId="2FC1232C" w14:textId="7FB39183" w:rsidR="00130294" w:rsidRPr="00BD6F79" w:rsidRDefault="00130294" w:rsidP="0013029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4" w:type="dxa"/>
          </w:tcPr>
          <w:p w14:paraId="1F6F10C6" w14:textId="26E247AD" w:rsidR="00130294" w:rsidRPr="00BD6F79" w:rsidRDefault="00130294" w:rsidP="0013029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18DAA7A1" w14:textId="77777777" w:rsidTr="00BA5053">
        <w:tc>
          <w:tcPr>
            <w:tcW w:w="2580" w:type="dxa"/>
            <w:shd w:val="clear" w:color="auto" w:fill="D9D9D9" w:themeFill="background1" w:themeFillShade="D9"/>
          </w:tcPr>
          <w:p w14:paraId="208ADD0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387" w:type="dxa"/>
            <w:shd w:val="clear" w:color="auto" w:fill="D9D9D9" w:themeFill="background1" w:themeFillShade="D9"/>
          </w:tcPr>
          <w:p w14:paraId="0A4D544C" w14:textId="77777777" w:rsidR="00BA5A4E" w:rsidRPr="00BD6F79" w:rsidRDefault="00BA5A4E" w:rsidP="00BA5A4E">
            <w:pPr>
              <w:rPr>
                <w:rFonts w:ascii="Times New Roman" w:eastAsia="Calibri" w:hAnsi="Times New Roman" w:cs="Times New Roman"/>
                <w:b/>
                <w:bCs/>
                <w:sz w:val="24"/>
                <w:szCs w:val="24"/>
              </w:rPr>
            </w:pPr>
          </w:p>
        </w:tc>
        <w:tc>
          <w:tcPr>
            <w:tcW w:w="1377" w:type="dxa"/>
            <w:shd w:val="clear" w:color="auto" w:fill="D9D9D9" w:themeFill="background1" w:themeFillShade="D9"/>
          </w:tcPr>
          <w:p w14:paraId="53A78E6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284" w:type="dxa"/>
            <w:shd w:val="clear" w:color="auto" w:fill="D9D9D9" w:themeFill="background1" w:themeFillShade="D9"/>
          </w:tcPr>
          <w:p w14:paraId="5E0FA285"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73356813" w14:textId="77777777" w:rsidTr="00377881">
        <w:trPr>
          <w:trHeight w:val="1124"/>
        </w:trPr>
        <w:tc>
          <w:tcPr>
            <w:tcW w:w="2580" w:type="dxa"/>
          </w:tcPr>
          <w:p w14:paraId="175D80C4" w14:textId="25F5931C" w:rsidR="0068692D" w:rsidRPr="00377881" w:rsidRDefault="0068692D" w:rsidP="00FE1D52">
            <w:pPr>
              <w:jc w:val="both"/>
              <w:rPr>
                <w:rFonts w:ascii="Times New Roman" w:eastAsia="Times New Roman" w:hAnsi="Times New Roman" w:cs="Times New Roman"/>
                <w:b/>
                <w:sz w:val="24"/>
                <w:szCs w:val="24"/>
              </w:rPr>
            </w:pPr>
            <w:r w:rsidRPr="008F4CF2">
              <w:rPr>
                <w:rFonts w:ascii="Times New Roman" w:eastAsia="Times New Roman" w:hAnsi="Times New Roman" w:cs="Times New Roman"/>
                <w:b/>
                <w:sz w:val="24"/>
                <w:szCs w:val="24"/>
              </w:rPr>
              <w:t xml:space="preserve">2.2.3. </w:t>
            </w:r>
            <w:r w:rsidR="00192AE0" w:rsidRPr="008F4CF2">
              <w:rPr>
                <w:rFonts w:ascii="Times New Roman" w:eastAsia="Times New Roman" w:hAnsi="Times New Roman" w:cs="Times New Roman"/>
                <w:b/>
                <w:sz w:val="24"/>
                <w:szCs w:val="24"/>
              </w:rPr>
              <w:t xml:space="preserve">Skatinti AEI diegimą pramonės </w:t>
            </w:r>
            <w:r w:rsidR="008F4CF2" w:rsidRPr="008F4CF2">
              <w:rPr>
                <w:rFonts w:ascii="Times New Roman" w:eastAsia="Times New Roman" w:hAnsi="Times New Roman" w:cs="Times New Roman"/>
                <w:b/>
                <w:sz w:val="24"/>
                <w:szCs w:val="24"/>
              </w:rPr>
              <w:t>įmonėse</w:t>
            </w:r>
            <w:r w:rsidR="00377881">
              <w:rPr>
                <w:rFonts w:ascii="Times New Roman" w:eastAsia="Times New Roman" w:hAnsi="Times New Roman" w:cs="Times New Roman"/>
                <w:b/>
                <w:sz w:val="24"/>
                <w:szCs w:val="24"/>
              </w:rPr>
              <w:t xml:space="preserve"> </w:t>
            </w:r>
            <w:r w:rsidRPr="008F4CF2">
              <w:rPr>
                <w:rFonts w:ascii="Times New Roman" w:eastAsia="Times New Roman" w:hAnsi="Times New Roman" w:cs="Times New Roman"/>
                <w:b/>
                <w:sz w:val="24"/>
                <w:szCs w:val="24"/>
              </w:rPr>
              <w:t>(EIM)</w:t>
            </w:r>
          </w:p>
        </w:tc>
        <w:tc>
          <w:tcPr>
            <w:tcW w:w="1387" w:type="dxa"/>
          </w:tcPr>
          <w:p w14:paraId="7921984C" w14:textId="7D0FE7B0" w:rsidR="00325576" w:rsidRPr="00BD6F79" w:rsidRDefault="00325576" w:rsidP="00760238">
            <w:pPr>
              <w:rPr>
                <w:rFonts w:ascii="Times New Roman" w:eastAsia="Calibri" w:hAnsi="Times New Roman" w:cs="Times New Roman"/>
                <w:b/>
                <w:bCs/>
                <w:sz w:val="24"/>
                <w:szCs w:val="24"/>
              </w:rPr>
            </w:pPr>
          </w:p>
        </w:tc>
        <w:tc>
          <w:tcPr>
            <w:tcW w:w="1377" w:type="dxa"/>
          </w:tcPr>
          <w:p w14:paraId="18DC8530" w14:textId="6638510F" w:rsidR="00325576" w:rsidRPr="007D22F0" w:rsidRDefault="00223711" w:rsidP="00760238">
            <w:pPr>
              <w:rPr>
                <w:rFonts w:ascii="Times New Roman" w:eastAsia="Calibri" w:hAnsi="Times New Roman" w:cs="Times New Roman"/>
                <w:bCs/>
                <w:sz w:val="24"/>
                <w:szCs w:val="24"/>
              </w:rPr>
            </w:pPr>
            <w:r w:rsidRPr="007D22F0">
              <w:rPr>
                <w:rFonts w:ascii="Times New Roman" w:eastAsia="Calibri" w:hAnsi="Times New Roman" w:cs="Times New Roman"/>
                <w:bCs/>
                <w:sz w:val="24"/>
                <w:szCs w:val="24"/>
              </w:rPr>
              <w:t>X</w:t>
            </w:r>
          </w:p>
        </w:tc>
        <w:tc>
          <w:tcPr>
            <w:tcW w:w="4284" w:type="dxa"/>
          </w:tcPr>
          <w:p w14:paraId="453786AA" w14:textId="2E7FAFFA" w:rsidR="00192AE0" w:rsidRDefault="00192AE0" w:rsidP="0064319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S</w:t>
            </w:r>
            <w:r w:rsidRPr="00192AE0">
              <w:rPr>
                <w:rFonts w:ascii="Times New Roman" w:eastAsia="Calibri" w:hAnsi="Times New Roman" w:cs="Times New Roman"/>
                <w:bCs/>
                <w:sz w:val="24"/>
                <w:szCs w:val="24"/>
              </w:rPr>
              <w:t xml:space="preserve">iekiant paskatinti pramonės </w:t>
            </w:r>
            <w:r w:rsidR="00377881">
              <w:rPr>
                <w:rFonts w:ascii="Times New Roman" w:eastAsia="Calibri" w:hAnsi="Times New Roman" w:cs="Times New Roman"/>
                <w:bCs/>
                <w:sz w:val="24"/>
                <w:szCs w:val="24"/>
              </w:rPr>
              <w:t>įmones</w:t>
            </w:r>
            <w:r w:rsidRPr="00192AE0">
              <w:rPr>
                <w:rFonts w:ascii="Times New Roman" w:eastAsia="Calibri" w:hAnsi="Times New Roman" w:cs="Times New Roman"/>
                <w:bCs/>
                <w:sz w:val="24"/>
                <w:szCs w:val="24"/>
              </w:rPr>
              <w:t xml:space="preserve"> didinti AEI vartojimą, bus teikiamos investicijos AEI naudojančių energijos gamybos pajėgumų įrengimams, naujų AEI efektyvesnio panaudojimo technologijų kūrimui ir diegimui pramonės </w:t>
            </w:r>
            <w:r w:rsidR="00377881">
              <w:rPr>
                <w:rFonts w:ascii="Times New Roman" w:eastAsia="Calibri" w:hAnsi="Times New Roman" w:cs="Times New Roman"/>
                <w:bCs/>
                <w:sz w:val="24"/>
                <w:szCs w:val="24"/>
              </w:rPr>
              <w:t>įmonėse</w:t>
            </w:r>
            <w:r w:rsidRPr="00192AE0">
              <w:rPr>
                <w:rFonts w:ascii="Times New Roman" w:eastAsia="Calibri" w:hAnsi="Times New Roman" w:cs="Times New Roman"/>
                <w:bCs/>
                <w:sz w:val="24"/>
                <w:szCs w:val="24"/>
              </w:rPr>
              <w:t xml:space="preserve">, siekiant naudoti energiją pačių </w:t>
            </w:r>
            <w:r w:rsidR="00377881">
              <w:rPr>
                <w:rFonts w:ascii="Times New Roman" w:eastAsia="Calibri" w:hAnsi="Times New Roman" w:cs="Times New Roman"/>
                <w:bCs/>
                <w:sz w:val="24"/>
                <w:szCs w:val="24"/>
              </w:rPr>
              <w:t>įmonių</w:t>
            </w:r>
            <w:r w:rsidRPr="00192AE0">
              <w:rPr>
                <w:rFonts w:ascii="Times New Roman" w:eastAsia="Calibri" w:hAnsi="Times New Roman" w:cs="Times New Roman"/>
                <w:bCs/>
                <w:sz w:val="24"/>
                <w:szCs w:val="24"/>
              </w:rPr>
              <w:t xml:space="preserve"> vidiniams poreikiams tenkinti, sudarant galimybę perteklinę energiją tiekti kitoms pramonės įmonėms ar perduoti į centralizuotus energetinius tinklus</w:t>
            </w:r>
            <w:r>
              <w:rPr>
                <w:rFonts w:ascii="Times New Roman" w:eastAsia="Calibri" w:hAnsi="Times New Roman" w:cs="Times New Roman"/>
                <w:bCs/>
                <w:sz w:val="24"/>
                <w:szCs w:val="24"/>
              </w:rPr>
              <w:t>.</w:t>
            </w:r>
          </w:p>
          <w:p w14:paraId="02CD3C26" w14:textId="16893747" w:rsidR="00CC7E56" w:rsidRDefault="007F53F5" w:rsidP="005575A5">
            <w:pPr>
              <w:jc w:val="both"/>
              <w:rPr>
                <w:rFonts w:ascii="Times New Roman" w:eastAsia="Calibri" w:hAnsi="Times New Roman" w:cs="Times New Roman"/>
                <w:bCs/>
                <w:sz w:val="24"/>
                <w:szCs w:val="24"/>
              </w:rPr>
            </w:pPr>
            <w:r w:rsidRPr="00D320E0">
              <w:rPr>
                <w:rFonts w:ascii="Times New Roman" w:eastAsia="Calibri" w:hAnsi="Times New Roman" w:cs="Times New Roman"/>
                <w:bCs/>
                <w:sz w:val="24"/>
                <w:szCs w:val="24"/>
              </w:rPr>
              <w:t>Šie veiksmai (veiklos) neturės jokio neigiamo tiesioginio ar netiesioginio poveikio klimato kaitos švelninimo tikslui</w:t>
            </w:r>
            <w:r w:rsidR="003374FC" w:rsidRPr="00D320E0">
              <w:rPr>
                <w:rFonts w:ascii="Times New Roman" w:eastAsia="Calibri" w:hAnsi="Times New Roman" w:cs="Times New Roman"/>
                <w:bCs/>
                <w:sz w:val="24"/>
                <w:szCs w:val="24"/>
              </w:rPr>
              <w:t xml:space="preserve"> viso gyvavimo ciklo metu</w:t>
            </w:r>
            <w:r w:rsidRPr="00D320E0">
              <w:rPr>
                <w:rFonts w:ascii="Times New Roman" w:eastAsia="Calibri" w:hAnsi="Times New Roman" w:cs="Times New Roman"/>
                <w:bCs/>
                <w:sz w:val="24"/>
                <w:szCs w:val="24"/>
              </w:rPr>
              <w:t xml:space="preserve">, nes nenumatoma, kad įgyvendinant veiklas galėtų būti </w:t>
            </w:r>
            <w:r w:rsidR="003374FC" w:rsidRPr="00D320E0">
              <w:rPr>
                <w:rFonts w:ascii="Times New Roman" w:eastAsia="Calibri" w:hAnsi="Times New Roman" w:cs="Times New Roman"/>
                <w:bCs/>
                <w:sz w:val="24"/>
                <w:szCs w:val="24"/>
              </w:rPr>
              <w:t xml:space="preserve">šiltnamio efektą sukeliančių dujų </w:t>
            </w:r>
            <w:r w:rsidRPr="00D320E0">
              <w:rPr>
                <w:rFonts w:ascii="Times New Roman" w:eastAsia="Calibri" w:hAnsi="Times New Roman" w:cs="Times New Roman"/>
                <w:bCs/>
                <w:sz w:val="24"/>
                <w:szCs w:val="24"/>
              </w:rPr>
              <w:t>išsiskyrimas</w:t>
            </w:r>
            <w:r w:rsidR="006D0AF2" w:rsidRPr="00D320E0">
              <w:rPr>
                <w:rFonts w:ascii="Times New Roman" w:eastAsia="Calibri" w:hAnsi="Times New Roman" w:cs="Times New Roman"/>
                <w:bCs/>
                <w:sz w:val="24"/>
                <w:szCs w:val="24"/>
              </w:rPr>
              <w:t xml:space="preserve">, kadangi investuojama į </w:t>
            </w:r>
            <w:r w:rsidR="00192AE0">
              <w:rPr>
                <w:rFonts w:ascii="Times New Roman" w:eastAsia="Calibri" w:hAnsi="Times New Roman" w:cs="Times New Roman"/>
                <w:bCs/>
                <w:sz w:val="24"/>
                <w:szCs w:val="24"/>
              </w:rPr>
              <w:t xml:space="preserve">AEI </w:t>
            </w:r>
            <w:r w:rsidR="00695847">
              <w:rPr>
                <w:rFonts w:ascii="Times New Roman" w:eastAsia="Calibri" w:hAnsi="Times New Roman" w:cs="Times New Roman"/>
                <w:bCs/>
                <w:sz w:val="24"/>
                <w:szCs w:val="24"/>
              </w:rPr>
              <w:t xml:space="preserve">naudojančius gamybos įrengimus </w:t>
            </w:r>
            <w:r w:rsidR="006D0AF2" w:rsidRPr="00D320E0">
              <w:rPr>
                <w:rFonts w:ascii="Times New Roman" w:eastAsia="Calibri" w:hAnsi="Times New Roman" w:cs="Times New Roman"/>
                <w:bCs/>
                <w:sz w:val="24"/>
                <w:szCs w:val="24"/>
              </w:rPr>
              <w:t xml:space="preserve">ir </w:t>
            </w:r>
            <w:r w:rsidR="00695847">
              <w:rPr>
                <w:rFonts w:ascii="Times New Roman" w:eastAsia="Calibri" w:hAnsi="Times New Roman" w:cs="Times New Roman"/>
                <w:bCs/>
                <w:sz w:val="24"/>
                <w:szCs w:val="24"/>
              </w:rPr>
              <w:t>naujas</w:t>
            </w:r>
            <w:proofErr w:type="gramStart"/>
            <w:r w:rsidR="00695847">
              <w:rPr>
                <w:rFonts w:ascii="Times New Roman" w:eastAsia="Calibri" w:hAnsi="Times New Roman" w:cs="Times New Roman"/>
                <w:bCs/>
                <w:sz w:val="24"/>
                <w:szCs w:val="24"/>
              </w:rPr>
              <w:t xml:space="preserve">  </w:t>
            </w:r>
            <w:proofErr w:type="gramEnd"/>
            <w:r w:rsidR="00695847">
              <w:rPr>
                <w:rFonts w:ascii="Times New Roman" w:eastAsia="Calibri" w:hAnsi="Times New Roman" w:cs="Times New Roman"/>
                <w:bCs/>
                <w:sz w:val="24"/>
                <w:szCs w:val="24"/>
              </w:rPr>
              <w:t>AEI efektyvesnio panaudojimo technologijas.</w:t>
            </w:r>
          </w:p>
          <w:p w14:paraId="16DDCC83" w14:textId="77777777" w:rsidR="00377881" w:rsidRPr="00377881" w:rsidRDefault="00377881" w:rsidP="00377881">
            <w:pPr>
              <w:jc w:val="both"/>
              <w:rPr>
                <w:rFonts w:ascii="Times New Roman" w:eastAsia="Calibri" w:hAnsi="Times New Roman" w:cs="Times New Roman"/>
                <w:bCs/>
                <w:sz w:val="24"/>
                <w:szCs w:val="24"/>
              </w:rPr>
            </w:pPr>
            <w:r w:rsidRPr="00377881">
              <w:rPr>
                <w:rFonts w:ascii="Times New Roman" w:eastAsia="Calibri" w:hAnsi="Times New Roman" w:cs="Times New Roman"/>
                <w:bCs/>
                <w:sz w:val="24"/>
                <w:szCs w:val="24"/>
              </w:rPr>
              <w:t>Įgyvendinat veiklas bus laikomasi energijos efektyvumo elgesio kodekse ir kituose dokumentuose, nurodytuose 2021 m. birželio 4 d. Komisijos deleguotajame reglamente (ES) 2021/2139, nustatytų reikalavimų.</w:t>
            </w:r>
          </w:p>
          <w:p w14:paraId="5EEE335D" w14:textId="099346F2" w:rsidR="00377881" w:rsidRPr="00377881" w:rsidRDefault="00377881" w:rsidP="005575A5">
            <w:pPr>
              <w:jc w:val="both"/>
              <w:rPr>
                <w:rFonts w:ascii="Times New Roman" w:eastAsia="Calibri" w:hAnsi="Times New Roman" w:cs="Times New Roman"/>
                <w:bCs/>
                <w:sz w:val="24"/>
                <w:szCs w:val="24"/>
              </w:rPr>
            </w:pPr>
            <w:r w:rsidRPr="00377881">
              <w:rPr>
                <w:rFonts w:ascii="Times New Roman" w:eastAsia="Calibri" w:hAnsi="Times New Roman" w:cs="Times New Roman"/>
                <w:bCs/>
                <w:sz w:val="24"/>
                <w:szCs w:val="24"/>
              </w:rPr>
              <w:t>Planuojama įsigyti įranga/</w:t>
            </w:r>
            <w:r w:rsidR="00A652FD">
              <w:rPr>
                <w:rFonts w:ascii="Times New Roman" w:eastAsia="Calibri" w:hAnsi="Times New Roman" w:cs="Times New Roman"/>
                <w:bCs/>
                <w:sz w:val="24"/>
                <w:szCs w:val="24"/>
              </w:rPr>
              <w:t>kuriamos technologijos</w:t>
            </w:r>
            <w:r w:rsidRPr="00377881">
              <w:rPr>
                <w:rFonts w:ascii="Times New Roman" w:eastAsia="Calibri" w:hAnsi="Times New Roman" w:cs="Times New Roman"/>
                <w:bCs/>
                <w:sz w:val="24"/>
                <w:szCs w:val="24"/>
              </w:rPr>
              <w:t xml:space="preserve"> privalės atitikti (tai bus </w:t>
            </w:r>
            <w:r w:rsidRPr="00377881">
              <w:rPr>
                <w:rFonts w:ascii="Times New Roman" w:eastAsia="Calibri" w:hAnsi="Times New Roman" w:cs="Times New Roman"/>
                <w:bCs/>
                <w:sz w:val="24"/>
                <w:szCs w:val="24"/>
              </w:rPr>
              <w:lastRenderedPageBreak/>
              <w:t>numatoma atitinkamuose įrangos įsigijimo dokumentuose) efektyvumo, tvarumo, ilgaamžiškumo reikalavimus pagal Direktyvą 2009/125/EC ir Direktyvą 2011/65/EU.</w:t>
            </w:r>
          </w:p>
        </w:tc>
      </w:tr>
      <w:tr w:rsidR="00325576" w:rsidRPr="00BD6F79" w14:paraId="0BE28D29" w14:textId="77777777" w:rsidTr="00BA5053">
        <w:tc>
          <w:tcPr>
            <w:tcW w:w="2580" w:type="dxa"/>
            <w:shd w:val="clear" w:color="auto" w:fill="D9D9D9" w:themeFill="background1" w:themeFillShade="D9"/>
          </w:tcPr>
          <w:p w14:paraId="524FBC3C" w14:textId="77777777"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387" w:type="dxa"/>
            <w:shd w:val="clear" w:color="auto" w:fill="D9D9D9" w:themeFill="background1" w:themeFillShade="D9"/>
          </w:tcPr>
          <w:p w14:paraId="57F52655" w14:textId="0D5ABD6A" w:rsidR="00325576" w:rsidRPr="00BD6F79" w:rsidRDefault="005575A5"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2CC713A" w14:textId="349F3726" w:rsidR="00325576" w:rsidRPr="00BD6F79" w:rsidRDefault="00325576"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2820C2EC" w14:textId="73BD46C6" w:rsidR="00325576" w:rsidRPr="00BD6F79" w:rsidRDefault="00325576" w:rsidP="00263DF9">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263DF9">
              <w:rPr>
                <w:rFonts w:ascii="Times New Roman" w:eastAsia="Calibri" w:hAnsi="Times New Roman" w:cs="Times New Roman"/>
                <w:b/>
                <w:sz w:val="24"/>
                <w:szCs w:val="24"/>
              </w:rPr>
              <w:t xml:space="preserve">prisitaikymo prie klimato kaitos </w:t>
            </w:r>
            <w:r w:rsidRPr="00BD6F79">
              <w:rPr>
                <w:rFonts w:ascii="Times New Roman" w:eastAsia="Calibri" w:hAnsi="Times New Roman" w:cs="Times New Roman"/>
                <w:b/>
                <w:sz w:val="24"/>
                <w:szCs w:val="24"/>
              </w:rPr>
              <w:t xml:space="preserve">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BA5053" w:rsidRPr="00BD6F79" w14:paraId="41380489" w14:textId="77777777" w:rsidTr="00BA5053">
        <w:tc>
          <w:tcPr>
            <w:tcW w:w="2580" w:type="dxa"/>
          </w:tcPr>
          <w:p w14:paraId="0D4E24EE" w14:textId="4C5C58D6" w:rsidR="00BA5053" w:rsidRPr="008F4CF2" w:rsidRDefault="008F4CF2" w:rsidP="00B26D90">
            <w:pPr>
              <w:jc w:val="both"/>
              <w:rPr>
                <w:rFonts w:ascii="Times New Roman" w:eastAsia="Calibri" w:hAnsi="Times New Roman" w:cs="Times New Roman"/>
                <w:bCs/>
                <w:i/>
                <w:sz w:val="24"/>
                <w:szCs w:val="24"/>
              </w:rPr>
            </w:pPr>
            <w:r w:rsidRPr="008F4CF2">
              <w:rPr>
                <w:rFonts w:ascii="Times New Roman" w:eastAsia="Times New Roman" w:hAnsi="Times New Roman" w:cs="Times New Roman"/>
                <w:b/>
                <w:sz w:val="24"/>
                <w:szCs w:val="24"/>
              </w:rPr>
              <w:t xml:space="preserve">2.2.3. </w:t>
            </w:r>
            <w:r w:rsidR="00192AE0" w:rsidRPr="008F4CF2">
              <w:rPr>
                <w:rFonts w:ascii="Times New Roman" w:eastAsia="Times New Roman" w:hAnsi="Times New Roman" w:cs="Times New Roman"/>
                <w:b/>
                <w:sz w:val="24"/>
                <w:szCs w:val="24"/>
              </w:rPr>
              <w:t xml:space="preserve">Skatinti AEI diegimą pramonės </w:t>
            </w:r>
            <w:r w:rsidRPr="008F4CF2">
              <w:rPr>
                <w:rFonts w:ascii="Times New Roman" w:eastAsia="Times New Roman" w:hAnsi="Times New Roman" w:cs="Times New Roman"/>
                <w:b/>
                <w:sz w:val="24"/>
                <w:szCs w:val="24"/>
              </w:rPr>
              <w:t>įmonėse (EIM)</w:t>
            </w:r>
          </w:p>
        </w:tc>
        <w:tc>
          <w:tcPr>
            <w:tcW w:w="1387" w:type="dxa"/>
          </w:tcPr>
          <w:p w14:paraId="09EB796F" w14:textId="34BD5CC3" w:rsidR="00BA5053" w:rsidRPr="00BD6F79" w:rsidRDefault="00544A2D" w:rsidP="00BA5053">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299E48EE" w14:textId="4E8A8FD9" w:rsidR="00BA5053" w:rsidRPr="00BD6F79" w:rsidRDefault="00BA5053" w:rsidP="00BA5053">
            <w:pPr>
              <w:rPr>
                <w:rFonts w:ascii="Times New Roman" w:eastAsia="Calibri" w:hAnsi="Times New Roman" w:cs="Times New Roman"/>
                <w:sz w:val="24"/>
                <w:szCs w:val="24"/>
              </w:rPr>
            </w:pPr>
          </w:p>
        </w:tc>
        <w:tc>
          <w:tcPr>
            <w:tcW w:w="4284" w:type="dxa"/>
          </w:tcPr>
          <w:p w14:paraId="6B694990" w14:textId="58338E59" w:rsidR="003D7AB2" w:rsidRPr="00D320E0" w:rsidRDefault="003D7AB2" w:rsidP="002B2DD8">
            <w:pPr>
              <w:jc w:val="both"/>
              <w:rPr>
                <w:rFonts w:ascii="Times New Roman" w:eastAsia="Calibri" w:hAnsi="Times New Roman" w:cs="Times New Roman"/>
                <w:sz w:val="24"/>
                <w:szCs w:val="24"/>
              </w:rPr>
            </w:pPr>
          </w:p>
        </w:tc>
      </w:tr>
      <w:tr w:rsidR="00325576" w:rsidRPr="00BD6F79" w14:paraId="002F3213" w14:textId="77777777" w:rsidTr="00BA5053">
        <w:tc>
          <w:tcPr>
            <w:tcW w:w="2580" w:type="dxa"/>
            <w:shd w:val="clear" w:color="auto" w:fill="D9D9D9" w:themeFill="background1" w:themeFillShade="D9"/>
          </w:tcPr>
          <w:p w14:paraId="53AA0C8F"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Tausus vandens ir jūrų išteklių naudojimas ir apsauga</w:t>
            </w:r>
          </w:p>
          <w:p w14:paraId="3DB0B4DF" w14:textId="77777777" w:rsidR="00082367" w:rsidRPr="00BD6F79" w:rsidRDefault="00082367" w:rsidP="00082367">
            <w:pPr>
              <w:rPr>
                <w:rFonts w:ascii="Times New Roman" w:eastAsia="Calibri" w:hAnsi="Times New Roman" w:cs="Times New Roman"/>
                <w:sz w:val="24"/>
                <w:szCs w:val="24"/>
              </w:rPr>
            </w:pPr>
          </w:p>
          <w:p w14:paraId="3F17B092" w14:textId="77777777" w:rsidR="00082367" w:rsidRPr="00BD6F79" w:rsidRDefault="00082367" w:rsidP="00082367">
            <w:pPr>
              <w:rPr>
                <w:rFonts w:ascii="Times New Roman" w:eastAsia="Calibri" w:hAnsi="Times New Roman" w:cs="Times New Roman"/>
                <w:sz w:val="24"/>
                <w:szCs w:val="24"/>
              </w:rPr>
            </w:pPr>
          </w:p>
          <w:p w14:paraId="0ADD978D" w14:textId="77777777" w:rsidR="00082367" w:rsidRPr="00BD6F79" w:rsidRDefault="00082367" w:rsidP="00082367">
            <w:pPr>
              <w:rPr>
                <w:rFonts w:ascii="Times New Roman" w:eastAsia="Calibri" w:hAnsi="Times New Roman" w:cs="Times New Roman"/>
                <w:sz w:val="24"/>
                <w:szCs w:val="24"/>
              </w:rPr>
            </w:pPr>
          </w:p>
          <w:p w14:paraId="720BACC6" w14:textId="77777777" w:rsidR="00082367" w:rsidRPr="00BD6F79" w:rsidRDefault="00082367" w:rsidP="00082367">
            <w:pPr>
              <w:rPr>
                <w:rFonts w:ascii="Times New Roman" w:eastAsia="Calibri" w:hAnsi="Times New Roman" w:cs="Times New Roman"/>
                <w:sz w:val="24"/>
                <w:szCs w:val="24"/>
              </w:rPr>
            </w:pPr>
          </w:p>
          <w:p w14:paraId="44F01CBE" w14:textId="77777777" w:rsidR="00082367" w:rsidRPr="00BD6F79" w:rsidRDefault="00082367" w:rsidP="00082367">
            <w:pPr>
              <w:rPr>
                <w:rFonts w:ascii="Times New Roman" w:eastAsia="Calibri" w:hAnsi="Times New Roman" w:cs="Times New Roman"/>
                <w:sz w:val="24"/>
                <w:szCs w:val="24"/>
              </w:rPr>
            </w:pPr>
          </w:p>
          <w:p w14:paraId="4A8B85C1" w14:textId="77777777" w:rsidR="00325576" w:rsidRPr="00BD6F79" w:rsidRDefault="00325576" w:rsidP="00082367">
            <w:pPr>
              <w:rPr>
                <w:rFonts w:ascii="Times New Roman" w:eastAsia="Calibri" w:hAnsi="Times New Roman" w:cs="Times New Roman"/>
                <w:sz w:val="24"/>
                <w:szCs w:val="24"/>
              </w:rPr>
            </w:pPr>
          </w:p>
        </w:tc>
        <w:tc>
          <w:tcPr>
            <w:tcW w:w="1387" w:type="dxa"/>
            <w:shd w:val="clear" w:color="auto" w:fill="D9D9D9" w:themeFill="background1" w:themeFillShade="D9"/>
          </w:tcPr>
          <w:p w14:paraId="65972A0F" w14:textId="6D214341" w:rsidR="00325576" w:rsidRPr="00BD6F79" w:rsidRDefault="005575A5"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3355F55" w14:textId="259877DF" w:rsidR="00325576" w:rsidRPr="00BD6F79" w:rsidRDefault="00325576"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61973092"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C64FB9" w:rsidRPr="00BD6F79" w14:paraId="372E3DFA" w14:textId="77777777" w:rsidTr="00BA5053">
        <w:tc>
          <w:tcPr>
            <w:tcW w:w="2580" w:type="dxa"/>
          </w:tcPr>
          <w:p w14:paraId="2DA0BEFF" w14:textId="5F5149F6" w:rsidR="00217A81" w:rsidRPr="008F4CF2" w:rsidRDefault="008F4CF2" w:rsidP="00192AE0">
            <w:pPr>
              <w:jc w:val="both"/>
              <w:rPr>
                <w:rFonts w:ascii="Times New Roman" w:eastAsia="Calibri" w:hAnsi="Times New Roman" w:cs="Times New Roman"/>
                <w:b/>
                <w:iCs/>
                <w:sz w:val="24"/>
                <w:szCs w:val="24"/>
              </w:rPr>
            </w:pPr>
            <w:r w:rsidRPr="008F4CF2">
              <w:rPr>
                <w:rFonts w:ascii="Times New Roman" w:eastAsia="Times New Roman" w:hAnsi="Times New Roman" w:cs="Times New Roman"/>
                <w:b/>
                <w:sz w:val="24"/>
                <w:szCs w:val="24"/>
              </w:rPr>
              <w:t>2.2.3. Skatinti AEI diegimą pramonės įmonėse (EIM)</w:t>
            </w:r>
          </w:p>
        </w:tc>
        <w:tc>
          <w:tcPr>
            <w:tcW w:w="1387" w:type="dxa"/>
          </w:tcPr>
          <w:p w14:paraId="0ACC0A0B" w14:textId="0820A094" w:rsidR="00C64FB9" w:rsidRPr="00BD6F79" w:rsidRDefault="005575A5" w:rsidP="00C64FB9">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50A9FBD9" w14:textId="653B725D" w:rsidR="00C64FB9" w:rsidRPr="00BD6F79" w:rsidRDefault="00C64FB9" w:rsidP="00C64FB9">
            <w:pPr>
              <w:rPr>
                <w:rFonts w:ascii="Times New Roman" w:eastAsia="Calibri" w:hAnsi="Times New Roman" w:cs="Times New Roman"/>
                <w:sz w:val="24"/>
                <w:szCs w:val="24"/>
              </w:rPr>
            </w:pPr>
          </w:p>
        </w:tc>
        <w:tc>
          <w:tcPr>
            <w:tcW w:w="4284" w:type="dxa"/>
          </w:tcPr>
          <w:p w14:paraId="4D9A6555" w14:textId="15722FEE" w:rsidR="00C64FB9" w:rsidRPr="00364D53" w:rsidRDefault="00364D53" w:rsidP="00364D53">
            <w:pPr>
              <w:jc w:val="both"/>
              <w:rPr>
                <w:rFonts w:ascii="Times New Roman" w:eastAsia="Calibri" w:hAnsi="Times New Roman" w:cs="Times New Roman"/>
                <w:strike/>
                <w:sz w:val="24"/>
                <w:szCs w:val="24"/>
                <w:u w:val="single"/>
              </w:rPr>
            </w:pPr>
            <w:r w:rsidRPr="00364D53">
              <w:rPr>
                <w:rFonts w:ascii="Times New Roman" w:eastAsia="Calibri" w:hAnsi="Times New Roman"/>
                <w:bCs/>
                <w:sz w:val="24"/>
                <w:szCs w:val="24"/>
              </w:rPr>
              <w:t xml:space="preserve"> </w:t>
            </w:r>
          </w:p>
        </w:tc>
      </w:tr>
      <w:tr w:rsidR="00FC1EB1" w:rsidRPr="00BD6F79" w14:paraId="728C8518" w14:textId="77777777" w:rsidTr="00BA5053">
        <w:tc>
          <w:tcPr>
            <w:tcW w:w="2580" w:type="dxa"/>
            <w:shd w:val="clear" w:color="auto" w:fill="D9D9D9" w:themeFill="background1" w:themeFillShade="D9"/>
          </w:tcPr>
          <w:p w14:paraId="08F39FC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Žiedinė ekonomika, įskaitant atliekų prevenciją ir perdirbimą</w:t>
            </w:r>
          </w:p>
        </w:tc>
        <w:tc>
          <w:tcPr>
            <w:tcW w:w="1387" w:type="dxa"/>
            <w:shd w:val="clear" w:color="auto" w:fill="D9D9D9" w:themeFill="background1" w:themeFillShade="D9"/>
          </w:tcPr>
          <w:p w14:paraId="05466C8B" w14:textId="7E667C5A" w:rsidR="00FC1EB1" w:rsidRPr="00BD6F79" w:rsidRDefault="005575A5"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9BEC7A4" w14:textId="056A55FC" w:rsidR="00FC1EB1" w:rsidRPr="00BD6F79" w:rsidRDefault="00FC1EB1"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26FDD2CB"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EE0F4A" w:rsidRPr="00BD6F79" w14:paraId="6F1066E0" w14:textId="77777777" w:rsidTr="00BA5053">
        <w:tc>
          <w:tcPr>
            <w:tcW w:w="2580" w:type="dxa"/>
          </w:tcPr>
          <w:p w14:paraId="13DAD146" w14:textId="3EA1D264" w:rsidR="00EE0F4A" w:rsidRPr="008F4CF2" w:rsidRDefault="008F4CF2" w:rsidP="00192AE0">
            <w:pPr>
              <w:jc w:val="both"/>
              <w:rPr>
                <w:rFonts w:ascii="Times New Roman" w:eastAsia="Calibri" w:hAnsi="Times New Roman" w:cs="Times New Roman"/>
                <w:bCs/>
                <w:i/>
                <w:sz w:val="24"/>
                <w:szCs w:val="24"/>
              </w:rPr>
            </w:pPr>
            <w:r w:rsidRPr="008F4CF2">
              <w:rPr>
                <w:rFonts w:ascii="Times New Roman" w:eastAsia="Times New Roman" w:hAnsi="Times New Roman" w:cs="Times New Roman"/>
                <w:b/>
                <w:sz w:val="24"/>
                <w:szCs w:val="24"/>
              </w:rPr>
              <w:t>2.2.3. Skatinti AEI diegimą pramonės įmonėse (EIM)</w:t>
            </w:r>
          </w:p>
        </w:tc>
        <w:tc>
          <w:tcPr>
            <w:tcW w:w="1387" w:type="dxa"/>
          </w:tcPr>
          <w:p w14:paraId="4C9B1F1B" w14:textId="4E6A8F07" w:rsidR="00EE0F4A" w:rsidRPr="00BD6F79" w:rsidRDefault="005575A5" w:rsidP="00EE0F4A">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76051CE2" w14:textId="5B715360" w:rsidR="00EE0F4A" w:rsidRPr="00BD6F79" w:rsidRDefault="00EE0F4A" w:rsidP="00EE0F4A">
            <w:pPr>
              <w:rPr>
                <w:rFonts w:ascii="Times New Roman" w:eastAsia="Calibri" w:hAnsi="Times New Roman" w:cs="Times New Roman"/>
                <w:sz w:val="24"/>
                <w:szCs w:val="24"/>
              </w:rPr>
            </w:pPr>
          </w:p>
        </w:tc>
        <w:tc>
          <w:tcPr>
            <w:tcW w:w="4284" w:type="dxa"/>
          </w:tcPr>
          <w:p w14:paraId="3F8F1473" w14:textId="09AFAA07" w:rsidR="00EE0F4A" w:rsidRPr="00006D5A" w:rsidRDefault="00EE0F4A" w:rsidP="00EE0F4A">
            <w:pPr>
              <w:jc w:val="both"/>
              <w:rPr>
                <w:rFonts w:ascii="Times New Roman" w:eastAsia="Calibri" w:hAnsi="Times New Roman"/>
                <w:sz w:val="24"/>
                <w:szCs w:val="24"/>
              </w:rPr>
            </w:pPr>
          </w:p>
        </w:tc>
      </w:tr>
      <w:tr w:rsidR="00EE0F4A" w:rsidRPr="00BD6F79" w14:paraId="06AF1DC7" w14:textId="77777777" w:rsidTr="00BA5053">
        <w:tc>
          <w:tcPr>
            <w:tcW w:w="2580" w:type="dxa"/>
            <w:shd w:val="clear" w:color="auto" w:fill="D9D9D9" w:themeFill="background1" w:themeFillShade="D9"/>
          </w:tcPr>
          <w:p w14:paraId="52EC2015" w14:textId="77777777" w:rsidR="00EE0F4A" w:rsidRPr="00BD6F79" w:rsidRDefault="00EE0F4A" w:rsidP="00EE0F4A">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t>Oro, vandens ar žemės taršos prevencija ir kontrolė</w:t>
            </w:r>
          </w:p>
        </w:tc>
        <w:tc>
          <w:tcPr>
            <w:tcW w:w="1387" w:type="dxa"/>
            <w:shd w:val="clear" w:color="auto" w:fill="D9D9D9" w:themeFill="background1" w:themeFillShade="D9"/>
          </w:tcPr>
          <w:p w14:paraId="4797956D" w14:textId="6E77EB89" w:rsidR="00EE0F4A" w:rsidRPr="00BD6F79" w:rsidRDefault="005575A5" w:rsidP="00EE0F4A">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1D4C6199" w14:textId="591955B6" w:rsidR="00EE0F4A" w:rsidRPr="00BD6F79" w:rsidRDefault="00EE0F4A" w:rsidP="00EE0F4A">
            <w:pPr>
              <w:rPr>
                <w:rFonts w:ascii="Times New Roman" w:eastAsia="Calibri" w:hAnsi="Times New Roman" w:cs="Times New Roman"/>
                <w:sz w:val="24"/>
                <w:szCs w:val="24"/>
              </w:rPr>
            </w:pPr>
          </w:p>
        </w:tc>
        <w:tc>
          <w:tcPr>
            <w:tcW w:w="4284" w:type="dxa"/>
            <w:shd w:val="clear" w:color="auto" w:fill="D9D9D9" w:themeFill="background1" w:themeFillShade="D9"/>
          </w:tcPr>
          <w:p w14:paraId="1648ECBF" w14:textId="77777777" w:rsidR="00EE0F4A" w:rsidRPr="00BD6F79" w:rsidRDefault="00EE0F4A" w:rsidP="00EE0F4A">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w:t>
            </w:r>
            <w:r w:rsidRPr="00BD6F79">
              <w:rPr>
                <w:rFonts w:ascii="Times New Roman" w:eastAsia="Calibri" w:hAnsi="Times New Roman" w:cs="Times New Roman"/>
                <w:b/>
                <w:sz w:val="24"/>
                <w:szCs w:val="24"/>
              </w:rPr>
              <w:lastRenderedPageBreak/>
              <w:t>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EE0F4A" w:rsidRPr="00BD6F79" w14:paraId="7F37D474" w14:textId="77777777" w:rsidTr="00BA5053">
        <w:tc>
          <w:tcPr>
            <w:tcW w:w="2580" w:type="dxa"/>
          </w:tcPr>
          <w:p w14:paraId="07160C3A" w14:textId="49BF7876" w:rsidR="00EE0F4A" w:rsidRPr="008F4CF2" w:rsidRDefault="008F4CF2" w:rsidP="00192AE0">
            <w:pPr>
              <w:jc w:val="both"/>
              <w:rPr>
                <w:rFonts w:ascii="Times New Roman" w:eastAsia="Calibri" w:hAnsi="Times New Roman" w:cs="Times New Roman"/>
                <w:bCs/>
                <w:i/>
                <w:sz w:val="24"/>
                <w:szCs w:val="24"/>
              </w:rPr>
            </w:pPr>
            <w:r w:rsidRPr="008F4CF2">
              <w:rPr>
                <w:rFonts w:ascii="Times New Roman" w:eastAsia="Times New Roman" w:hAnsi="Times New Roman" w:cs="Times New Roman"/>
                <w:b/>
                <w:sz w:val="24"/>
                <w:szCs w:val="24"/>
              </w:rPr>
              <w:lastRenderedPageBreak/>
              <w:t>2.2.3. Skatinti AEI diegimą pramonės įmonėse (EIM)</w:t>
            </w:r>
          </w:p>
        </w:tc>
        <w:tc>
          <w:tcPr>
            <w:tcW w:w="1387" w:type="dxa"/>
          </w:tcPr>
          <w:p w14:paraId="73DFB1A2" w14:textId="0A7B0B59" w:rsidR="00EE0F4A" w:rsidRPr="00BD6F79" w:rsidRDefault="005575A5" w:rsidP="00EE0F4A">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67AE8644" w14:textId="3BFA1E54" w:rsidR="00EE0F4A" w:rsidRPr="00BD6F79" w:rsidRDefault="00EE0F4A" w:rsidP="00EE0F4A">
            <w:pPr>
              <w:rPr>
                <w:rFonts w:ascii="Times New Roman" w:eastAsia="Calibri" w:hAnsi="Times New Roman" w:cs="Times New Roman"/>
                <w:sz w:val="24"/>
                <w:szCs w:val="24"/>
              </w:rPr>
            </w:pPr>
          </w:p>
        </w:tc>
        <w:tc>
          <w:tcPr>
            <w:tcW w:w="4284" w:type="dxa"/>
          </w:tcPr>
          <w:p w14:paraId="1B0DE5DB" w14:textId="40BA9F3A" w:rsidR="00EE0F4A" w:rsidRPr="00EC2FF8" w:rsidRDefault="00EE0F4A" w:rsidP="00EE0F4A">
            <w:pPr>
              <w:jc w:val="both"/>
              <w:rPr>
                <w:rFonts w:ascii="Times New Roman" w:hAnsi="Times New Roman"/>
                <w:color w:val="FF0000"/>
                <w:sz w:val="24"/>
                <w:szCs w:val="24"/>
              </w:rPr>
            </w:pPr>
          </w:p>
        </w:tc>
      </w:tr>
      <w:tr w:rsidR="00EE0F4A" w:rsidRPr="00BD6F79" w14:paraId="4FEEDC76" w14:textId="77777777" w:rsidTr="00BA5053">
        <w:tc>
          <w:tcPr>
            <w:tcW w:w="2580" w:type="dxa"/>
            <w:shd w:val="clear" w:color="auto" w:fill="D9D9D9" w:themeFill="background1" w:themeFillShade="D9"/>
          </w:tcPr>
          <w:p w14:paraId="3EBA1FE2" w14:textId="77777777" w:rsidR="00EE0F4A" w:rsidRPr="00BD6F79" w:rsidRDefault="00EE0F4A" w:rsidP="00EE0F4A">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Biologinės įvairovės ir ekosistemų apsauga ir atkūrimas </w:t>
            </w:r>
          </w:p>
        </w:tc>
        <w:tc>
          <w:tcPr>
            <w:tcW w:w="1387" w:type="dxa"/>
            <w:shd w:val="clear" w:color="auto" w:fill="D9D9D9" w:themeFill="background1" w:themeFillShade="D9"/>
          </w:tcPr>
          <w:p w14:paraId="0565E417" w14:textId="77777777" w:rsidR="00EE0F4A" w:rsidRPr="00BD6F79" w:rsidRDefault="00EE0F4A" w:rsidP="00EE0F4A">
            <w:pPr>
              <w:rPr>
                <w:rFonts w:ascii="Times New Roman" w:eastAsia="Calibri" w:hAnsi="Times New Roman" w:cs="Times New Roman"/>
                <w:sz w:val="24"/>
                <w:szCs w:val="24"/>
              </w:rPr>
            </w:pPr>
          </w:p>
        </w:tc>
        <w:tc>
          <w:tcPr>
            <w:tcW w:w="1377" w:type="dxa"/>
            <w:shd w:val="clear" w:color="auto" w:fill="D9D9D9" w:themeFill="background1" w:themeFillShade="D9"/>
          </w:tcPr>
          <w:p w14:paraId="30EC08AB" w14:textId="77777777" w:rsidR="00EE0F4A" w:rsidRPr="00BD6F79" w:rsidRDefault="00EE0F4A" w:rsidP="00EE0F4A">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4" w:type="dxa"/>
            <w:shd w:val="clear" w:color="auto" w:fill="D9D9D9" w:themeFill="background1" w:themeFillShade="D9"/>
          </w:tcPr>
          <w:p w14:paraId="6A155871" w14:textId="77777777" w:rsidR="00EE0F4A" w:rsidRPr="00BD6F79" w:rsidRDefault="00EE0F4A" w:rsidP="00EE0F4A">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EE0F4A" w:rsidRPr="00BD6F79" w14:paraId="4B25575A" w14:textId="77777777" w:rsidTr="00BA5053">
        <w:tc>
          <w:tcPr>
            <w:tcW w:w="2580" w:type="dxa"/>
          </w:tcPr>
          <w:p w14:paraId="198C8CE9" w14:textId="465E7AF4" w:rsidR="00EE0F4A" w:rsidRPr="008F4CF2" w:rsidRDefault="008F4CF2" w:rsidP="00192AE0">
            <w:pPr>
              <w:jc w:val="both"/>
              <w:rPr>
                <w:rFonts w:ascii="Times New Roman" w:eastAsia="Calibri" w:hAnsi="Times New Roman" w:cs="Times New Roman"/>
                <w:bCs/>
                <w:i/>
                <w:sz w:val="24"/>
                <w:szCs w:val="24"/>
              </w:rPr>
            </w:pPr>
            <w:r w:rsidRPr="008F4CF2">
              <w:rPr>
                <w:rFonts w:ascii="Times New Roman" w:eastAsia="Times New Roman" w:hAnsi="Times New Roman" w:cs="Times New Roman"/>
                <w:b/>
                <w:sz w:val="24"/>
                <w:szCs w:val="24"/>
              </w:rPr>
              <w:t>2.2.3. Skatinti AEI diegimą pramonės įmonėse (EIM)</w:t>
            </w:r>
          </w:p>
        </w:tc>
        <w:tc>
          <w:tcPr>
            <w:tcW w:w="1387" w:type="dxa"/>
          </w:tcPr>
          <w:p w14:paraId="40068BA7" w14:textId="77A34C9B" w:rsidR="00EE0F4A" w:rsidRPr="00BD6F79" w:rsidRDefault="00EE0F4A" w:rsidP="00EE0F4A">
            <w:pPr>
              <w:rPr>
                <w:rFonts w:ascii="Times New Roman" w:eastAsia="Calibri" w:hAnsi="Times New Roman" w:cs="Times New Roman"/>
                <w:sz w:val="24"/>
                <w:szCs w:val="24"/>
              </w:rPr>
            </w:pPr>
          </w:p>
        </w:tc>
        <w:tc>
          <w:tcPr>
            <w:tcW w:w="1377" w:type="dxa"/>
          </w:tcPr>
          <w:p w14:paraId="56286AAC" w14:textId="4EBEDCCE" w:rsidR="00EE0F4A" w:rsidRPr="00DE053B" w:rsidRDefault="00EE0F4A" w:rsidP="00EE0F4A">
            <w:pPr>
              <w:rPr>
                <w:rFonts w:ascii="Times New Roman" w:eastAsia="Calibri" w:hAnsi="Times New Roman" w:cs="Times New Roman"/>
                <w:sz w:val="24"/>
                <w:szCs w:val="24"/>
              </w:rPr>
            </w:pPr>
            <w:r w:rsidRPr="00DE053B">
              <w:rPr>
                <w:rFonts w:ascii="Times New Roman" w:eastAsia="Calibri" w:hAnsi="Times New Roman" w:cs="Times New Roman"/>
                <w:sz w:val="24"/>
                <w:szCs w:val="24"/>
              </w:rPr>
              <w:t>X</w:t>
            </w:r>
          </w:p>
        </w:tc>
        <w:tc>
          <w:tcPr>
            <w:tcW w:w="4284" w:type="dxa"/>
          </w:tcPr>
          <w:p w14:paraId="54EFEE14" w14:textId="67BF2562" w:rsidR="00310E63" w:rsidRPr="006C2EBB" w:rsidRDefault="00310E63" w:rsidP="00310E63">
            <w:pPr>
              <w:jc w:val="both"/>
              <w:rPr>
                <w:rFonts w:ascii="Times New Roman" w:eastAsia="Calibri" w:hAnsi="Times New Roman"/>
                <w:bCs/>
                <w:sz w:val="24"/>
                <w:szCs w:val="24"/>
              </w:rPr>
            </w:pPr>
            <w:r w:rsidRPr="006C2EBB">
              <w:rPr>
                <w:rFonts w:ascii="Times New Roman" w:eastAsia="Calibri" w:hAnsi="Times New Roman"/>
                <w:bCs/>
                <w:sz w:val="24"/>
                <w:szCs w:val="24"/>
              </w:rPr>
              <w:t xml:space="preserve">Siekiant paskatinti pramonės </w:t>
            </w:r>
            <w:r w:rsidR="00A652FD">
              <w:rPr>
                <w:rFonts w:ascii="Times New Roman" w:eastAsia="Calibri" w:hAnsi="Times New Roman"/>
                <w:bCs/>
                <w:sz w:val="24"/>
                <w:szCs w:val="24"/>
              </w:rPr>
              <w:t>įmones</w:t>
            </w:r>
            <w:r w:rsidRPr="006C2EBB">
              <w:rPr>
                <w:rFonts w:ascii="Times New Roman" w:eastAsia="Calibri" w:hAnsi="Times New Roman"/>
                <w:bCs/>
                <w:sz w:val="24"/>
                <w:szCs w:val="24"/>
              </w:rPr>
              <w:t xml:space="preserve"> didinti AEI vartojimą, bus teikiamos investicijos AEI naudojančių energijos gamybos pajėgumų įrengimams, naujų AEI efektyvesnio panaudojimo technologijų kūrimui ir diegimui pramonės </w:t>
            </w:r>
            <w:r w:rsidR="00A652FD">
              <w:rPr>
                <w:rFonts w:ascii="Times New Roman" w:eastAsia="Calibri" w:hAnsi="Times New Roman"/>
                <w:bCs/>
                <w:sz w:val="24"/>
                <w:szCs w:val="24"/>
              </w:rPr>
              <w:t>įmonėse</w:t>
            </w:r>
            <w:r w:rsidRPr="006C2EBB">
              <w:rPr>
                <w:rFonts w:ascii="Times New Roman" w:eastAsia="Calibri" w:hAnsi="Times New Roman"/>
                <w:bCs/>
                <w:sz w:val="24"/>
                <w:szCs w:val="24"/>
              </w:rPr>
              <w:t xml:space="preserve">, siekiant naudoti energiją pačių </w:t>
            </w:r>
            <w:r w:rsidR="00A652FD">
              <w:rPr>
                <w:rFonts w:ascii="Times New Roman" w:eastAsia="Calibri" w:hAnsi="Times New Roman"/>
                <w:bCs/>
                <w:sz w:val="24"/>
                <w:szCs w:val="24"/>
              </w:rPr>
              <w:t>įmonių</w:t>
            </w:r>
            <w:r w:rsidRPr="006C2EBB">
              <w:rPr>
                <w:rFonts w:ascii="Times New Roman" w:eastAsia="Calibri" w:hAnsi="Times New Roman"/>
                <w:bCs/>
                <w:sz w:val="24"/>
                <w:szCs w:val="24"/>
              </w:rPr>
              <w:t xml:space="preserve"> vidiniams poreikiams tenkinti, sudarant galimybę perteklinę energiją tiekti kitoms pramonės įmonėms ar perduoti į centralizuotus energetinius tinklus.</w:t>
            </w:r>
          </w:p>
          <w:p w14:paraId="138D5DF2" w14:textId="0ACC53CE" w:rsidR="00310E63" w:rsidRPr="006C2EBB" w:rsidRDefault="00310E63" w:rsidP="00310E63">
            <w:pPr>
              <w:jc w:val="both"/>
              <w:rPr>
                <w:rFonts w:ascii="Times New Roman" w:eastAsia="Calibri" w:hAnsi="Times New Roman"/>
                <w:bCs/>
                <w:sz w:val="24"/>
                <w:szCs w:val="24"/>
              </w:rPr>
            </w:pPr>
            <w:r w:rsidRPr="006C2EBB">
              <w:rPr>
                <w:rFonts w:ascii="Times New Roman" w:eastAsia="Calibri" w:hAnsi="Times New Roman"/>
                <w:bCs/>
                <w:sz w:val="24"/>
                <w:szCs w:val="24"/>
              </w:rPr>
              <w:t>Vertinama, kad planuojama įgyvendinti veikla, neturi jokio numatomo neigiamo tiesioginio ar netiesioginio poveikio šiam aplinkos tikslui arba numatomas jos poveikis yra nereikšmingas, t. y. nedaro tiesioginio ir pirminio netiesioginio poveikio per visą gyvavimo ciklą, todėl laikoma, kad ši veikla atitinka</w:t>
            </w:r>
            <w:r>
              <w:rPr>
                <w:rFonts w:ascii="Times New Roman" w:eastAsia="Calibri" w:hAnsi="Times New Roman"/>
                <w:sz w:val="24"/>
                <w:szCs w:val="24"/>
              </w:rPr>
              <w:t xml:space="preserve"> </w:t>
            </w:r>
            <w:r w:rsidRPr="00310E63">
              <w:rPr>
                <w:rFonts w:ascii="Times New Roman" w:eastAsia="Calibri" w:hAnsi="Times New Roman" w:cs="Times New Roman"/>
                <w:bCs/>
                <w:sz w:val="24"/>
                <w:szCs w:val="24"/>
              </w:rPr>
              <w:t>Biologinės įvairovės ir ekosistemų apsauga ir atkūrimas</w:t>
            </w:r>
            <w:r w:rsidRPr="006C2EBB">
              <w:rPr>
                <w:rFonts w:ascii="Times New Roman" w:eastAsia="Calibri" w:hAnsi="Times New Roman"/>
                <w:bCs/>
                <w:sz w:val="24"/>
                <w:szCs w:val="24"/>
              </w:rPr>
              <w:t xml:space="preserve">, tikslą. </w:t>
            </w:r>
          </w:p>
          <w:p w14:paraId="58AC7324" w14:textId="4AAEDFD3" w:rsidR="00A652FD" w:rsidRPr="00A652FD" w:rsidRDefault="00A652FD" w:rsidP="00A652FD">
            <w:pPr>
              <w:jc w:val="both"/>
              <w:rPr>
                <w:rFonts w:ascii="Times New Roman" w:hAnsi="Times New Roman"/>
                <w:sz w:val="24"/>
                <w:szCs w:val="24"/>
              </w:rPr>
            </w:pPr>
            <w:r w:rsidRPr="00A652FD">
              <w:rPr>
                <w:rFonts w:ascii="Times New Roman" w:hAnsi="Times New Roman"/>
                <w:sz w:val="24"/>
                <w:szCs w:val="24"/>
              </w:rPr>
              <w:t>Įsigyjama įranga</w:t>
            </w:r>
            <w:r>
              <w:rPr>
                <w:rFonts w:ascii="Times New Roman" w:hAnsi="Times New Roman"/>
                <w:sz w:val="24"/>
                <w:szCs w:val="24"/>
              </w:rPr>
              <w:t>/kuriamos technologijos</w:t>
            </w:r>
            <w:r w:rsidRPr="00A652FD">
              <w:rPr>
                <w:rFonts w:ascii="Times New Roman" w:hAnsi="Times New Roman"/>
                <w:sz w:val="24"/>
                <w:szCs w:val="24"/>
              </w:rPr>
              <w:t xml:space="preserve"> privalės atitikti (tai bus numatoma atitinkamuose įrangos įsigijimo dokumentuose) efektyvumo, tvarumo, ilgaamžiškumo reikalavimus pagal Direktyvą 2009/125/EC ir Direktyvą 2011/65/EU. </w:t>
            </w:r>
          </w:p>
          <w:p w14:paraId="6ACA1367" w14:textId="77777777" w:rsidR="00A652FD" w:rsidRPr="00A652FD" w:rsidRDefault="00A652FD" w:rsidP="00A652FD">
            <w:pPr>
              <w:jc w:val="both"/>
              <w:rPr>
                <w:rFonts w:ascii="Times New Roman" w:hAnsi="Times New Roman"/>
                <w:bCs/>
                <w:sz w:val="24"/>
                <w:szCs w:val="24"/>
              </w:rPr>
            </w:pPr>
            <w:r w:rsidRPr="00A652FD">
              <w:rPr>
                <w:rFonts w:ascii="Times New Roman" w:hAnsi="Times New Roman"/>
                <w:bCs/>
                <w:sz w:val="24"/>
                <w:szCs w:val="24"/>
              </w:rPr>
              <w:lastRenderedPageBreak/>
              <w:t>Įgyvendinat veiklas bus laikomasi energijos efektyvumo elgesio kodekse ir kituose dokumentuose, nurodytuose 2021 m. birželio 4 d. Komisijos deleguotajame reglamente (ES) 2021/2139, nustatytų reikalavimų.</w:t>
            </w:r>
          </w:p>
          <w:p w14:paraId="450425A7" w14:textId="655742C3" w:rsidR="00EE0F4A" w:rsidRPr="006D0AF2" w:rsidRDefault="00A652FD" w:rsidP="00A652FD">
            <w:pPr>
              <w:jc w:val="both"/>
              <w:rPr>
                <w:rFonts w:ascii="Times New Roman" w:hAnsi="Times New Roman"/>
                <w:color w:val="FF0000"/>
                <w:sz w:val="24"/>
                <w:szCs w:val="24"/>
              </w:rPr>
            </w:pPr>
            <w:r w:rsidRPr="00A652FD">
              <w:rPr>
                <w:rFonts w:ascii="Times New Roman" w:hAnsi="Times New Roman"/>
                <w:sz w:val="24"/>
                <w:szCs w:val="24"/>
              </w:rPr>
              <w:t>Planuojamos įgyvendinti veiklos bus vykdomos jau urbanizuotose vietovėse ir neturės poveikio „</w:t>
            </w:r>
            <w:proofErr w:type="spellStart"/>
            <w:r w:rsidRPr="00A652FD">
              <w:rPr>
                <w:rFonts w:ascii="Times New Roman" w:hAnsi="Times New Roman"/>
                <w:sz w:val="24"/>
                <w:szCs w:val="24"/>
              </w:rPr>
              <w:t>Natura</w:t>
            </w:r>
            <w:proofErr w:type="spellEnd"/>
            <w:r w:rsidRPr="00A652FD">
              <w:rPr>
                <w:rFonts w:ascii="Times New Roman" w:hAnsi="Times New Roman"/>
                <w:sz w:val="24"/>
                <w:szCs w:val="24"/>
              </w:rPr>
              <w:t xml:space="preserve"> 2000“ teritorijoms, biologinei įvairovei ir ekosistemai.</w:t>
            </w:r>
          </w:p>
        </w:tc>
      </w:tr>
    </w:tbl>
    <w:p w14:paraId="17D8452F" w14:textId="77777777" w:rsidR="00CD4431" w:rsidRDefault="00CD4431" w:rsidP="00CD4431">
      <w:pPr>
        <w:spacing w:after="0" w:line="240" w:lineRule="auto"/>
        <w:rPr>
          <w:rFonts w:ascii="Times New Roman" w:eastAsia="Calibri" w:hAnsi="Times New Roman" w:cs="Times New Roman"/>
          <w:b/>
          <w:bCs/>
          <w:sz w:val="24"/>
          <w:szCs w:val="24"/>
        </w:rPr>
      </w:pPr>
    </w:p>
    <w:p w14:paraId="46C125EB" w14:textId="60E1E2A7" w:rsidR="00051218" w:rsidRDefault="00051218">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0E5C7F64" w14:textId="77777777" w:rsidR="00051218" w:rsidRPr="00BD6F79" w:rsidRDefault="00051218" w:rsidP="00051218">
      <w:pPr>
        <w:spacing w:after="0" w:line="240" w:lineRule="auto"/>
        <w:jc w:val="center"/>
        <w:rPr>
          <w:rFonts w:ascii="Times New Roman" w:eastAsia="Calibri" w:hAnsi="Times New Roman" w:cs="Times New Roman"/>
          <w:b/>
          <w:bCs/>
          <w:sz w:val="24"/>
          <w:szCs w:val="24"/>
        </w:rPr>
      </w:pPr>
      <w:r w:rsidRPr="00981E3D">
        <w:rPr>
          <w:rFonts w:ascii="Times New Roman" w:eastAsia="Calibri" w:hAnsi="Times New Roman" w:cs="Times New Roman"/>
          <w:b/>
          <w:bCs/>
          <w:sz w:val="24"/>
          <w:szCs w:val="24"/>
        </w:rPr>
        <w:lastRenderedPageBreak/>
        <w:t>2.2.</w:t>
      </w:r>
      <w:r>
        <w:rPr>
          <w:rFonts w:ascii="Times New Roman" w:eastAsia="Calibri" w:hAnsi="Times New Roman" w:cs="Times New Roman"/>
          <w:b/>
          <w:bCs/>
          <w:sz w:val="24"/>
          <w:szCs w:val="24"/>
        </w:rPr>
        <w:t>uždavinys „</w:t>
      </w:r>
      <w:r w:rsidRPr="009B4FD1">
        <w:rPr>
          <w:rFonts w:ascii="Times New Roman" w:eastAsia="Calibri" w:hAnsi="Times New Roman" w:cs="Times New Roman"/>
          <w:b/>
          <w:bCs/>
          <w:iCs/>
          <w:sz w:val="24"/>
          <w:szCs w:val="24"/>
          <w:lang w:bidi="lt-LT"/>
        </w:rPr>
        <w:t>Skatinti atsinaujinančiąją energiją pagal Direktyvą (ES) 2018/2001, įskaitant joje nustatytus tvarumo kriterijus</w:t>
      </w:r>
      <w:r>
        <w:rPr>
          <w:rFonts w:ascii="Times New Roman" w:eastAsia="Calibri" w:hAnsi="Times New Roman" w:cs="Times New Roman"/>
          <w:b/>
          <w:bCs/>
          <w:iCs/>
          <w:sz w:val="24"/>
          <w:szCs w:val="24"/>
          <w:lang w:bidi="lt-LT"/>
        </w:rPr>
        <w:t>“</w:t>
      </w:r>
    </w:p>
    <w:p w14:paraId="698A1E45" w14:textId="77777777" w:rsidR="00243B87" w:rsidRDefault="00243B87" w:rsidP="001B130C">
      <w:pPr>
        <w:spacing w:after="0" w:line="240" w:lineRule="auto"/>
        <w:jc w:val="center"/>
        <w:rPr>
          <w:rFonts w:ascii="Times New Roman" w:eastAsia="Calibri" w:hAnsi="Times New Roman" w:cs="Times New Roman"/>
          <w:b/>
          <w:bCs/>
          <w:sz w:val="24"/>
          <w:szCs w:val="24"/>
        </w:rPr>
      </w:pPr>
    </w:p>
    <w:p w14:paraId="1796E822" w14:textId="1E0B38CD" w:rsidR="003C7243" w:rsidRPr="003C7243" w:rsidRDefault="003C7243" w:rsidP="003C7243">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2</w:t>
      </w:r>
      <w:r w:rsidRPr="003C7243">
        <w:rPr>
          <w:rFonts w:ascii="Times New Roman" w:eastAsia="Calibri" w:hAnsi="Times New Roman" w:cs="Times New Roman"/>
          <w:sz w:val="24"/>
          <w:szCs w:val="24"/>
        </w:rPr>
        <w:t xml:space="preserve"> lentelė. </w:t>
      </w:r>
      <w:r w:rsidRPr="00D8515E">
        <w:rPr>
          <w:rFonts w:ascii="Times New Roman" w:eastAsia="Calibri" w:hAnsi="Times New Roman" w:cs="Times New Roman"/>
          <w:b/>
          <w:sz w:val="24"/>
          <w:szCs w:val="24"/>
        </w:rPr>
        <w:t>Antras v</w:t>
      </w:r>
      <w:r w:rsidRPr="003C7243">
        <w:rPr>
          <w:rFonts w:ascii="Times New Roman" w:eastAsia="Calibri" w:hAnsi="Times New Roman" w:cs="Times New Roman"/>
          <w:b/>
          <w:sz w:val="24"/>
          <w:szCs w:val="24"/>
        </w:rPr>
        <w:t>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1B130C" w:rsidRPr="00544A2D" w14:paraId="5DAD8954" w14:textId="77777777" w:rsidTr="00367CF7">
        <w:tc>
          <w:tcPr>
            <w:tcW w:w="3509" w:type="dxa"/>
          </w:tcPr>
          <w:p w14:paraId="01126087" w14:textId="77777777" w:rsidR="001B130C" w:rsidRPr="00544A2D" w:rsidRDefault="001B130C" w:rsidP="00367CF7">
            <w:pPr>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t>Klausimai</w:t>
            </w:r>
          </w:p>
        </w:tc>
        <w:tc>
          <w:tcPr>
            <w:tcW w:w="781" w:type="dxa"/>
          </w:tcPr>
          <w:p w14:paraId="390DD869" w14:textId="77777777" w:rsidR="001B130C" w:rsidRPr="00544A2D" w:rsidRDefault="001B130C" w:rsidP="00367CF7">
            <w:pPr>
              <w:jc w:val="center"/>
              <w:rPr>
                <w:rFonts w:ascii="Times New Roman" w:hAnsi="Times New Roman" w:cs="Times New Roman"/>
                <w:b/>
                <w:sz w:val="24"/>
                <w:szCs w:val="24"/>
                <w:lang w:val="lt-LT"/>
              </w:rPr>
            </w:pPr>
            <w:r w:rsidRPr="00544A2D">
              <w:rPr>
                <w:rFonts w:ascii="Times New Roman" w:hAnsi="Times New Roman" w:cs="Times New Roman"/>
                <w:b/>
                <w:sz w:val="24"/>
                <w:szCs w:val="24"/>
                <w:lang w:val="lt-LT"/>
              </w:rPr>
              <w:t>NE</w:t>
            </w:r>
          </w:p>
        </w:tc>
        <w:tc>
          <w:tcPr>
            <w:tcW w:w="5627" w:type="dxa"/>
          </w:tcPr>
          <w:p w14:paraId="633404EB" w14:textId="77777777" w:rsidR="001B130C" w:rsidRPr="00544A2D" w:rsidRDefault="001B130C" w:rsidP="00367CF7">
            <w:pPr>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t xml:space="preserve">Pagrindimas </w:t>
            </w:r>
          </w:p>
        </w:tc>
      </w:tr>
      <w:tr w:rsidR="001B130C" w:rsidRPr="00544A2D" w14:paraId="76A5EB9A" w14:textId="77777777" w:rsidTr="00367CF7">
        <w:tc>
          <w:tcPr>
            <w:tcW w:w="3509" w:type="dxa"/>
          </w:tcPr>
          <w:p w14:paraId="657A532D" w14:textId="77777777" w:rsidR="001B130C" w:rsidRPr="00544A2D" w:rsidRDefault="001B130C" w:rsidP="00367CF7">
            <w:pPr>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t>Prisitaikymas prie klimato kaitos: ar tikimasi, kad priemonė turės ženklų neigiamą poveikį klimatui, žmonėms, gamtai ar turtui?</w:t>
            </w:r>
          </w:p>
        </w:tc>
        <w:tc>
          <w:tcPr>
            <w:tcW w:w="781" w:type="dxa"/>
          </w:tcPr>
          <w:p w14:paraId="20D5C243" w14:textId="77777777" w:rsidR="001B130C" w:rsidRPr="00544A2D" w:rsidRDefault="001B130C" w:rsidP="00367CF7">
            <w:pPr>
              <w:jc w:val="center"/>
              <w:rPr>
                <w:rFonts w:ascii="Times New Roman" w:hAnsi="Times New Roman" w:cs="Times New Roman"/>
                <w:bCs/>
                <w:sz w:val="24"/>
                <w:szCs w:val="24"/>
                <w:lang w:val="lt-LT"/>
              </w:rPr>
            </w:pPr>
            <w:r w:rsidRPr="00544A2D">
              <w:rPr>
                <w:rFonts w:ascii="Times New Roman" w:hAnsi="Times New Roman" w:cs="Times New Roman"/>
                <w:bCs/>
                <w:sz w:val="24"/>
                <w:szCs w:val="24"/>
                <w:lang w:val="lt-LT"/>
              </w:rPr>
              <w:t>X</w:t>
            </w:r>
          </w:p>
        </w:tc>
        <w:tc>
          <w:tcPr>
            <w:tcW w:w="5627" w:type="dxa"/>
          </w:tcPr>
          <w:p w14:paraId="661D5448" w14:textId="09B246F0" w:rsidR="004E2E6E" w:rsidRPr="004E2E6E" w:rsidRDefault="004E2E6E" w:rsidP="004E2E6E">
            <w:pPr>
              <w:jc w:val="both"/>
              <w:rPr>
                <w:rFonts w:ascii="Times New Roman" w:hAnsi="Times New Roman" w:cs="Times New Roman"/>
                <w:bCs/>
                <w:sz w:val="24"/>
                <w:szCs w:val="24"/>
                <w:lang w:val="lt-LT"/>
              </w:rPr>
            </w:pPr>
            <w:r w:rsidRPr="004E2E6E">
              <w:rPr>
                <w:rFonts w:ascii="Times New Roman" w:hAnsi="Times New Roman" w:cs="Times New Roman"/>
                <w:bCs/>
                <w:sz w:val="24"/>
                <w:szCs w:val="24"/>
                <w:lang w:val="lt-LT"/>
              </w:rPr>
              <w:t>Siekiant paskatinti pramonės</w:t>
            </w:r>
            <w:r w:rsidR="00CD4431">
              <w:rPr>
                <w:rFonts w:ascii="Times New Roman" w:hAnsi="Times New Roman" w:cs="Times New Roman"/>
                <w:bCs/>
                <w:sz w:val="24"/>
                <w:szCs w:val="24"/>
                <w:lang w:val="lt-LT"/>
              </w:rPr>
              <w:t xml:space="preserve"> įmones</w:t>
            </w:r>
            <w:r w:rsidRPr="004E2E6E">
              <w:rPr>
                <w:rFonts w:ascii="Times New Roman" w:hAnsi="Times New Roman" w:cs="Times New Roman"/>
                <w:bCs/>
                <w:sz w:val="24"/>
                <w:szCs w:val="24"/>
                <w:lang w:val="lt-LT"/>
              </w:rPr>
              <w:t xml:space="preserve"> didinti AEI vartojimą, bus teikiamos investicijos AEI naudojančių energijos gamybos pajėgumų įrengimams, naujų AEI efektyvesnio panaudojimo technologijų kūrimui ir diegimui pramonės </w:t>
            </w:r>
            <w:r w:rsidR="00CD4431">
              <w:rPr>
                <w:rFonts w:ascii="Times New Roman" w:hAnsi="Times New Roman" w:cs="Times New Roman"/>
                <w:bCs/>
                <w:sz w:val="24"/>
                <w:szCs w:val="24"/>
                <w:lang w:val="lt-LT"/>
              </w:rPr>
              <w:t>įmonėse</w:t>
            </w:r>
            <w:r w:rsidRPr="004E2E6E">
              <w:rPr>
                <w:rFonts w:ascii="Times New Roman" w:hAnsi="Times New Roman" w:cs="Times New Roman"/>
                <w:bCs/>
                <w:sz w:val="24"/>
                <w:szCs w:val="24"/>
                <w:lang w:val="lt-LT"/>
              </w:rPr>
              <w:t xml:space="preserve">, siekiant naudoti energiją pačių </w:t>
            </w:r>
            <w:r w:rsidR="00CD4431">
              <w:rPr>
                <w:rFonts w:ascii="Times New Roman" w:hAnsi="Times New Roman" w:cs="Times New Roman"/>
                <w:bCs/>
                <w:sz w:val="24"/>
                <w:szCs w:val="24"/>
                <w:lang w:val="lt-LT"/>
              </w:rPr>
              <w:t>įmonių</w:t>
            </w:r>
            <w:r w:rsidRPr="004E2E6E">
              <w:rPr>
                <w:rFonts w:ascii="Times New Roman" w:hAnsi="Times New Roman" w:cs="Times New Roman"/>
                <w:bCs/>
                <w:sz w:val="24"/>
                <w:szCs w:val="24"/>
                <w:lang w:val="lt-LT"/>
              </w:rPr>
              <w:t xml:space="preserve"> vidiniams poreikiams tenkinti, sudarant galimybę perteklinę energiją tiekti kitoms pramonės įmonėms ar perduoti į centralizuotus energetinius tinklus.</w:t>
            </w:r>
          </w:p>
          <w:p w14:paraId="0A0A2591" w14:textId="44F15C05" w:rsidR="001B130C" w:rsidRPr="00544A2D" w:rsidRDefault="004E2E6E" w:rsidP="004E2E6E">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Šie veiksmai (veiklos) dėl savo pobūdžio neturės jokio neigiamo tiesioginio ar netiesioginio poveikio </w:t>
            </w:r>
            <w:r w:rsidRPr="00544A2D">
              <w:rPr>
                <w:rFonts w:ascii="Times New Roman" w:hAnsi="Times New Roman" w:cs="Times New Roman"/>
                <w:bCs/>
                <w:sz w:val="24"/>
                <w:szCs w:val="24"/>
                <w:lang w:val="lt-LT"/>
              </w:rPr>
              <w:t>viso gyvavimo ciklo metu</w:t>
            </w:r>
            <w:r w:rsidRPr="00544A2D">
              <w:rPr>
                <w:rFonts w:ascii="Times New Roman" w:hAnsi="Times New Roman" w:cs="Times New Roman"/>
                <w:sz w:val="24"/>
                <w:szCs w:val="24"/>
                <w:lang w:val="lt-LT"/>
              </w:rPr>
              <w:t xml:space="preserve"> prisitaikymui prie klimato kaitos tikslo ir neigiamos įtakos žmonėms, gamtai ar turtui, kadangi </w:t>
            </w:r>
            <w:r w:rsidRPr="00544A2D">
              <w:rPr>
                <w:rFonts w:ascii="Times New Roman" w:hAnsi="Times New Roman" w:cs="Times New Roman"/>
                <w:bCs/>
                <w:sz w:val="24"/>
                <w:szCs w:val="24"/>
                <w:lang w:val="lt-LT"/>
              </w:rPr>
              <w:t>investuojama į AEI naudojančius gamybos įrengimus ir naujas</w:t>
            </w:r>
            <w:proofErr w:type="gramStart"/>
            <w:r w:rsidRPr="00544A2D">
              <w:rPr>
                <w:rFonts w:ascii="Times New Roman" w:hAnsi="Times New Roman" w:cs="Times New Roman"/>
                <w:bCs/>
                <w:sz w:val="24"/>
                <w:szCs w:val="24"/>
                <w:lang w:val="lt-LT"/>
              </w:rPr>
              <w:t xml:space="preserve">  </w:t>
            </w:r>
            <w:proofErr w:type="gramEnd"/>
            <w:r w:rsidRPr="00544A2D">
              <w:rPr>
                <w:rFonts w:ascii="Times New Roman" w:hAnsi="Times New Roman" w:cs="Times New Roman"/>
                <w:bCs/>
                <w:sz w:val="24"/>
                <w:szCs w:val="24"/>
                <w:lang w:val="lt-LT"/>
              </w:rPr>
              <w:t>AEI efektyvesnio panaudojimo technologijas.</w:t>
            </w:r>
          </w:p>
          <w:p w14:paraId="53804FDA" w14:textId="13A307E9" w:rsidR="001B130C" w:rsidRPr="00544A2D" w:rsidRDefault="001B130C" w:rsidP="00367CF7">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 2021/2139, nustatytų reikalavimų.</w:t>
            </w:r>
          </w:p>
          <w:p w14:paraId="7C843303" w14:textId="77777777" w:rsidR="001B130C" w:rsidRPr="00544A2D" w:rsidRDefault="001B130C" w:rsidP="00367CF7">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Įsigyjama įranga/technologinių procesų infrastruktūra privalės atitikti (tai bus numatoma atitinkamuose įrangos įsigijimo dokumentuose) efektyvumo, tvarumo, ilgaamžiškumo reikalavimus pagal Direktyvą 2009/125/EC ir Direktyvą 2011/65/EU. </w:t>
            </w:r>
          </w:p>
        </w:tc>
      </w:tr>
      <w:tr w:rsidR="004E2E6E" w:rsidRPr="00544A2D" w14:paraId="4568D894" w14:textId="77777777" w:rsidTr="00367CF7">
        <w:tc>
          <w:tcPr>
            <w:tcW w:w="3509" w:type="dxa"/>
          </w:tcPr>
          <w:p w14:paraId="564C7A57" w14:textId="77777777" w:rsidR="004E2E6E" w:rsidRPr="00544A2D" w:rsidRDefault="004E2E6E" w:rsidP="004E2E6E">
            <w:pPr>
              <w:contextualSpacing/>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t xml:space="preserve">Tausus vandens ir jūrų išteklių naudojimas ir apsauga: ar tikimasi, kad priemonė bus žalinga </w:t>
            </w:r>
          </w:p>
          <w:p w14:paraId="4EFE3E23" w14:textId="460B8210" w:rsidR="004E2E6E" w:rsidRPr="002A3D10" w:rsidRDefault="004E2E6E" w:rsidP="002A3D10">
            <w:pPr>
              <w:pStyle w:val="Sraopastraipa"/>
              <w:numPr>
                <w:ilvl w:val="0"/>
                <w:numId w:val="2"/>
              </w:numPr>
              <w:jc w:val="both"/>
              <w:rPr>
                <w:rFonts w:ascii="Times New Roman" w:hAnsi="Times New Roman" w:cs="Times New Roman"/>
                <w:sz w:val="24"/>
                <w:szCs w:val="24"/>
              </w:rPr>
            </w:pPr>
            <w:proofErr w:type="spellStart"/>
            <w:r w:rsidRPr="002A3D10">
              <w:rPr>
                <w:rFonts w:ascii="Times New Roman" w:hAnsi="Times New Roman" w:cs="Times New Roman"/>
                <w:sz w:val="24"/>
                <w:szCs w:val="24"/>
              </w:rPr>
              <w:t>gerai</w:t>
            </w:r>
            <w:proofErr w:type="spellEnd"/>
            <w:r w:rsidRPr="002A3D10">
              <w:rPr>
                <w:rFonts w:ascii="Times New Roman" w:hAnsi="Times New Roman" w:cs="Times New Roman"/>
                <w:sz w:val="24"/>
                <w:szCs w:val="24"/>
              </w:rPr>
              <w:t xml:space="preserve"> </w:t>
            </w:r>
            <w:proofErr w:type="spellStart"/>
            <w:r w:rsidRPr="002A3D10">
              <w:rPr>
                <w:rFonts w:ascii="Times New Roman" w:hAnsi="Times New Roman" w:cs="Times New Roman"/>
                <w:sz w:val="24"/>
                <w:szCs w:val="24"/>
              </w:rPr>
              <w:t>vandens</w:t>
            </w:r>
            <w:proofErr w:type="spellEnd"/>
            <w:r w:rsidRPr="002A3D10">
              <w:rPr>
                <w:rFonts w:ascii="Times New Roman" w:hAnsi="Times New Roman" w:cs="Times New Roman"/>
                <w:sz w:val="24"/>
                <w:szCs w:val="24"/>
              </w:rPr>
              <w:t xml:space="preserve"> </w:t>
            </w:r>
            <w:proofErr w:type="spellStart"/>
            <w:r w:rsidRPr="002A3D10">
              <w:rPr>
                <w:rFonts w:ascii="Times New Roman" w:hAnsi="Times New Roman" w:cs="Times New Roman"/>
                <w:sz w:val="24"/>
                <w:szCs w:val="24"/>
              </w:rPr>
              <w:t>telkinių</w:t>
            </w:r>
            <w:proofErr w:type="spellEnd"/>
            <w:r w:rsidRPr="002A3D10">
              <w:rPr>
                <w:rFonts w:ascii="Times New Roman" w:hAnsi="Times New Roman" w:cs="Times New Roman"/>
                <w:sz w:val="24"/>
                <w:szCs w:val="24"/>
              </w:rPr>
              <w:t xml:space="preserve">, </w:t>
            </w:r>
            <w:proofErr w:type="spellStart"/>
            <w:r w:rsidRPr="002A3D10">
              <w:rPr>
                <w:rFonts w:ascii="Times New Roman" w:hAnsi="Times New Roman" w:cs="Times New Roman"/>
                <w:sz w:val="24"/>
                <w:szCs w:val="24"/>
              </w:rPr>
              <w:t>įskaitant</w:t>
            </w:r>
            <w:proofErr w:type="spellEnd"/>
            <w:r w:rsidRPr="002A3D10">
              <w:rPr>
                <w:rFonts w:ascii="Times New Roman" w:hAnsi="Times New Roman" w:cs="Times New Roman"/>
                <w:sz w:val="24"/>
                <w:szCs w:val="24"/>
              </w:rPr>
              <w:t xml:space="preserve"> paviršinį ir požeminį vandenis ekologiniai būklei, arba</w:t>
            </w:r>
          </w:p>
          <w:p w14:paraId="0AA29916" w14:textId="77777777" w:rsidR="004E2E6E" w:rsidRPr="00544A2D" w:rsidRDefault="004E2E6E" w:rsidP="004E2E6E">
            <w:pPr>
              <w:pStyle w:val="Sraopastraipa"/>
              <w:numPr>
                <w:ilvl w:val="0"/>
                <w:numId w:val="2"/>
              </w:num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gerai jūrų vandenų aplinkos būklei.</w:t>
            </w:r>
          </w:p>
          <w:p w14:paraId="1AD7A8B3" w14:textId="77777777" w:rsidR="004E2E6E" w:rsidRPr="00544A2D" w:rsidRDefault="004E2E6E" w:rsidP="004E2E6E">
            <w:pPr>
              <w:rPr>
                <w:rFonts w:ascii="Times New Roman" w:hAnsi="Times New Roman" w:cs="Times New Roman"/>
                <w:sz w:val="24"/>
                <w:szCs w:val="24"/>
                <w:lang w:val="lt-LT"/>
              </w:rPr>
            </w:pPr>
          </w:p>
        </w:tc>
        <w:tc>
          <w:tcPr>
            <w:tcW w:w="781" w:type="dxa"/>
          </w:tcPr>
          <w:p w14:paraId="5E6FAE59" w14:textId="77777777" w:rsidR="004E2E6E" w:rsidRPr="00544A2D" w:rsidRDefault="004E2E6E" w:rsidP="004E2E6E">
            <w:pPr>
              <w:jc w:val="center"/>
              <w:rPr>
                <w:rFonts w:ascii="Times New Roman" w:hAnsi="Times New Roman" w:cs="Times New Roman"/>
                <w:b/>
                <w:sz w:val="24"/>
                <w:szCs w:val="24"/>
                <w:lang w:val="lt-LT"/>
              </w:rPr>
            </w:pPr>
            <w:r w:rsidRPr="00544A2D">
              <w:rPr>
                <w:rFonts w:ascii="Times New Roman" w:hAnsi="Times New Roman" w:cs="Times New Roman"/>
                <w:b/>
                <w:sz w:val="24"/>
                <w:szCs w:val="24"/>
                <w:lang w:val="lt-LT"/>
              </w:rPr>
              <w:t>X</w:t>
            </w:r>
          </w:p>
        </w:tc>
        <w:tc>
          <w:tcPr>
            <w:tcW w:w="5627" w:type="dxa"/>
          </w:tcPr>
          <w:p w14:paraId="32462156" w14:textId="5332AE2F" w:rsidR="004E2E6E" w:rsidRPr="00544A2D" w:rsidRDefault="004E2E6E" w:rsidP="004E2E6E">
            <w:pPr>
              <w:jc w:val="both"/>
              <w:rPr>
                <w:rFonts w:ascii="Times New Roman" w:eastAsia="Calibri" w:hAnsi="Times New Roman" w:cs="Times New Roman"/>
                <w:bCs/>
                <w:sz w:val="24"/>
                <w:szCs w:val="24"/>
                <w:lang w:val="lt-LT"/>
              </w:rPr>
            </w:pPr>
            <w:r w:rsidRPr="00544A2D">
              <w:rPr>
                <w:rFonts w:ascii="Times New Roman" w:eastAsia="Calibri" w:hAnsi="Times New Roman" w:cs="Times New Roman"/>
                <w:bCs/>
                <w:sz w:val="24"/>
                <w:szCs w:val="24"/>
                <w:lang w:val="lt-LT"/>
              </w:rPr>
              <w:t xml:space="preserve">Siekiant paskatinti pramonės </w:t>
            </w:r>
            <w:r w:rsidR="00CD4431">
              <w:rPr>
                <w:rFonts w:ascii="Times New Roman" w:eastAsia="Calibri" w:hAnsi="Times New Roman" w:cs="Times New Roman"/>
                <w:bCs/>
                <w:sz w:val="24"/>
                <w:szCs w:val="24"/>
                <w:lang w:val="lt-LT"/>
              </w:rPr>
              <w:t>įmones</w:t>
            </w:r>
            <w:r w:rsidRPr="00544A2D">
              <w:rPr>
                <w:rFonts w:ascii="Times New Roman" w:eastAsia="Calibri" w:hAnsi="Times New Roman" w:cs="Times New Roman"/>
                <w:bCs/>
                <w:sz w:val="24"/>
                <w:szCs w:val="24"/>
                <w:lang w:val="lt-LT"/>
              </w:rPr>
              <w:t xml:space="preserve"> didinti AEI vartojimą, bus teikiamos investicijos AEI naudojančių energijos gamybos pajėgumų įrengimams, naujų AEI efektyvesnio panaudojimo technologijų kūrimui ir diegimui pramonės </w:t>
            </w:r>
            <w:r w:rsidR="00CD4431">
              <w:rPr>
                <w:rFonts w:ascii="Times New Roman" w:eastAsia="Calibri" w:hAnsi="Times New Roman" w:cs="Times New Roman"/>
                <w:bCs/>
                <w:sz w:val="24"/>
                <w:szCs w:val="24"/>
                <w:lang w:val="lt-LT"/>
              </w:rPr>
              <w:t>įmonėse</w:t>
            </w:r>
            <w:r w:rsidRPr="00544A2D">
              <w:rPr>
                <w:rFonts w:ascii="Times New Roman" w:eastAsia="Calibri" w:hAnsi="Times New Roman" w:cs="Times New Roman"/>
                <w:bCs/>
                <w:sz w:val="24"/>
                <w:szCs w:val="24"/>
                <w:lang w:val="lt-LT"/>
              </w:rPr>
              <w:t xml:space="preserve">, siekiant naudoti energiją pačių </w:t>
            </w:r>
            <w:r w:rsidR="00CD4431">
              <w:rPr>
                <w:rFonts w:ascii="Times New Roman" w:eastAsia="Calibri" w:hAnsi="Times New Roman" w:cs="Times New Roman"/>
                <w:bCs/>
                <w:sz w:val="24"/>
                <w:szCs w:val="24"/>
                <w:lang w:val="lt-LT"/>
              </w:rPr>
              <w:t>įmonių</w:t>
            </w:r>
            <w:r w:rsidRPr="00544A2D">
              <w:rPr>
                <w:rFonts w:ascii="Times New Roman" w:eastAsia="Calibri" w:hAnsi="Times New Roman" w:cs="Times New Roman"/>
                <w:bCs/>
                <w:sz w:val="24"/>
                <w:szCs w:val="24"/>
                <w:lang w:val="lt-LT"/>
              </w:rPr>
              <w:t xml:space="preserve"> vidiniams poreikiams tenkinti, sudarant galimybę perteklinę energiją tiekti kitoms pramonės įmonėms ar perduoti į centralizuotus energetinius tinklus.</w:t>
            </w:r>
          </w:p>
          <w:p w14:paraId="4779AD7E" w14:textId="77777777" w:rsidR="004E2E6E" w:rsidRPr="00544A2D" w:rsidRDefault="004E2E6E" w:rsidP="004E2E6E">
            <w:pPr>
              <w:jc w:val="both"/>
              <w:rPr>
                <w:rFonts w:ascii="Times New Roman" w:eastAsia="Calibri" w:hAnsi="Times New Roman"/>
                <w:bCs/>
                <w:sz w:val="24"/>
                <w:szCs w:val="24"/>
                <w:lang w:val="lt-LT"/>
              </w:rPr>
            </w:pPr>
            <w:r w:rsidRPr="00544A2D">
              <w:rPr>
                <w:rFonts w:ascii="Times New Roman" w:hAnsi="Times New Roman"/>
                <w:bCs/>
                <w:sz w:val="24"/>
                <w:szCs w:val="24"/>
                <w:lang w:val="lt-LT"/>
              </w:rPr>
              <w:t xml:space="preserve">Vertinama, kad planuojama įgyvendinti veikla, </w:t>
            </w:r>
            <w:r w:rsidRPr="00544A2D">
              <w:rPr>
                <w:rFonts w:ascii="Times New Roman" w:eastAsia="Calibri" w:hAnsi="Times New Roman"/>
                <w:bCs/>
                <w:sz w:val="24"/>
                <w:szCs w:val="24"/>
                <w:lang w:val="lt-LT"/>
              </w:rPr>
              <w:t>neturi jokio numatomo neigiamo tiesioginio ar netiesioginio poveikio šiam aplinkos tikslui arba numatomas jos poveikis yra nereikšmingas, t. y. nedaro tiesioginio ir pirminio netiesioginio poveikio per visą gyvavimo ciklą, todėl laikoma, kad ši veikla atitinka</w:t>
            </w:r>
            <w:r w:rsidRPr="00544A2D">
              <w:rPr>
                <w:rFonts w:ascii="Times New Roman" w:eastAsia="Calibri" w:hAnsi="Times New Roman"/>
                <w:b/>
                <w:bCs/>
                <w:sz w:val="24"/>
                <w:szCs w:val="24"/>
                <w:lang w:val="lt-LT"/>
              </w:rPr>
              <w:t xml:space="preserve"> </w:t>
            </w:r>
            <w:r w:rsidRPr="00544A2D">
              <w:rPr>
                <w:rFonts w:ascii="Times New Roman" w:eastAsia="Calibri" w:hAnsi="Times New Roman"/>
                <w:bCs/>
                <w:sz w:val="24"/>
                <w:szCs w:val="24"/>
                <w:lang w:val="lt-LT"/>
              </w:rPr>
              <w:t xml:space="preserve">Tausus vandens ir jūrų išteklių naudojimas ir apsauga, tikslą. </w:t>
            </w:r>
          </w:p>
          <w:p w14:paraId="22E2EC05" w14:textId="77777777" w:rsidR="00544A2D" w:rsidRPr="00544A2D" w:rsidRDefault="00544A2D" w:rsidP="00544A2D">
            <w:pPr>
              <w:jc w:val="both"/>
              <w:rPr>
                <w:rFonts w:ascii="Times New Roman" w:eastAsia="Calibri" w:hAnsi="Times New Roman"/>
                <w:bCs/>
                <w:sz w:val="24"/>
                <w:szCs w:val="24"/>
                <w:lang w:val="lt-LT"/>
              </w:rPr>
            </w:pPr>
            <w:r w:rsidRPr="00544A2D">
              <w:rPr>
                <w:rFonts w:ascii="Times New Roman" w:eastAsia="Calibri" w:hAnsi="Times New Roman"/>
                <w:bCs/>
                <w:sz w:val="24"/>
                <w:szCs w:val="24"/>
                <w:lang w:val="lt-LT"/>
              </w:rPr>
              <w:t xml:space="preserve">Įgyvendinat veiklas bus laikomasi energijos efektyvumo elgesio kodekse ir kituose dokumentuose, nurodytuose 2021 m. birželio 4 d. Komisijos </w:t>
            </w:r>
            <w:r w:rsidRPr="00544A2D">
              <w:rPr>
                <w:rFonts w:ascii="Times New Roman" w:eastAsia="Calibri" w:hAnsi="Times New Roman"/>
                <w:bCs/>
                <w:sz w:val="24"/>
                <w:szCs w:val="24"/>
                <w:lang w:val="lt-LT"/>
              </w:rPr>
              <w:lastRenderedPageBreak/>
              <w:t>deleguotajame reglamente (ES) 2021/2139, nustatytų reikalavimų.</w:t>
            </w:r>
          </w:p>
          <w:p w14:paraId="4FB3F272" w14:textId="5A51240E" w:rsidR="004E2E6E" w:rsidRPr="00CD4431" w:rsidRDefault="00544A2D" w:rsidP="004E2E6E">
            <w:pPr>
              <w:jc w:val="both"/>
              <w:rPr>
                <w:rFonts w:ascii="Times New Roman" w:eastAsia="Calibri" w:hAnsi="Times New Roman"/>
                <w:bCs/>
                <w:sz w:val="24"/>
                <w:szCs w:val="24"/>
                <w:lang w:val="lt-LT"/>
              </w:rPr>
            </w:pPr>
            <w:r w:rsidRPr="00544A2D">
              <w:rPr>
                <w:rFonts w:ascii="Times New Roman" w:eastAsia="Calibri" w:hAnsi="Times New Roman"/>
                <w:bCs/>
                <w:sz w:val="24"/>
                <w:szCs w:val="24"/>
                <w:lang w:val="lt-LT"/>
              </w:rPr>
              <w:t>Planuojama įsigyti įranga/kuriamos technologijos privalės atitikti (tai bus numatoma atitinkamuose įrangos įsigijimo dokumentuose) efektyvumo, tvarumo, ilgaamžiškumo reikalavimus pagal Direktyvą 2009/125/EC ir Direktyvą 2011/65/EU.</w:t>
            </w:r>
          </w:p>
        </w:tc>
      </w:tr>
      <w:tr w:rsidR="004E2E6E" w:rsidRPr="00544A2D" w14:paraId="5DED6255" w14:textId="77777777" w:rsidTr="00367CF7">
        <w:tc>
          <w:tcPr>
            <w:tcW w:w="3509" w:type="dxa"/>
          </w:tcPr>
          <w:p w14:paraId="62498573" w14:textId="77777777" w:rsidR="004E2E6E" w:rsidRPr="00544A2D" w:rsidRDefault="004E2E6E" w:rsidP="004E2E6E">
            <w:pPr>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399164E5" w14:textId="3223DE95" w:rsidR="004E2E6E" w:rsidRPr="002A3D10" w:rsidRDefault="004E2E6E" w:rsidP="002A3D10">
            <w:pPr>
              <w:pStyle w:val="Sraopastraipa"/>
              <w:numPr>
                <w:ilvl w:val="0"/>
                <w:numId w:val="1"/>
              </w:numPr>
              <w:jc w:val="both"/>
              <w:rPr>
                <w:rFonts w:ascii="Times New Roman" w:hAnsi="Times New Roman" w:cs="Times New Roman"/>
                <w:sz w:val="24"/>
                <w:szCs w:val="24"/>
              </w:rPr>
            </w:pPr>
            <w:r w:rsidRPr="002A3D10">
              <w:rPr>
                <w:rFonts w:ascii="Times New Roman" w:hAnsi="Times New Roman" w:cs="Times New Roman"/>
                <w:sz w:val="24"/>
                <w:szCs w:val="24"/>
              </w:rPr>
              <w:t>žymiai padidins atliekų susidarymą, deginimą ar šalinimą, išskyrus neperdirbamų pavojingų atliekų deginimą; arba</w:t>
            </w:r>
          </w:p>
          <w:p w14:paraId="19D8700C" w14:textId="77777777" w:rsidR="004E2E6E" w:rsidRPr="00544A2D" w:rsidRDefault="004E2E6E" w:rsidP="004E2E6E">
            <w:pPr>
              <w:pStyle w:val="Sraopastraipa"/>
              <w:numPr>
                <w:ilvl w:val="0"/>
                <w:numId w:val="1"/>
              </w:num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1F4F4172" w14:textId="77777777" w:rsidR="004E2E6E" w:rsidRPr="00544A2D" w:rsidRDefault="004E2E6E" w:rsidP="004E2E6E">
            <w:pPr>
              <w:pStyle w:val="Sraopastraipa"/>
              <w:numPr>
                <w:ilvl w:val="0"/>
                <w:numId w:val="1"/>
              </w:numPr>
              <w:jc w:val="both"/>
              <w:rPr>
                <w:rFonts w:ascii="Times New Roman" w:hAnsi="Times New Roman" w:cs="Times New Roman"/>
                <w:b/>
                <w:sz w:val="24"/>
                <w:szCs w:val="24"/>
                <w:lang w:val="lt-LT"/>
              </w:rPr>
            </w:pPr>
            <w:r w:rsidRPr="00544A2D">
              <w:rPr>
                <w:rFonts w:ascii="Times New Roman" w:hAnsi="Times New Roman" w:cs="Times New Roman"/>
                <w:sz w:val="24"/>
                <w:szCs w:val="24"/>
                <w:lang w:val="lt-LT"/>
              </w:rPr>
              <w:t>lems didelę ir ilgalaikę žalą aplinkai žiedinės ekonomikos atžvilgiu</w:t>
            </w:r>
          </w:p>
        </w:tc>
        <w:tc>
          <w:tcPr>
            <w:tcW w:w="781" w:type="dxa"/>
          </w:tcPr>
          <w:p w14:paraId="3E8E7806" w14:textId="77777777" w:rsidR="004E2E6E" w:rsidRPr="00544A2D" w:rsidRDefault="004E2E6E" w:rsidP="004E2E6E">
            <w:pPr>
              <w:jc w:val="center"/>
              <w:rPr>
                <w:rFonts w:ascii="Times New Roman" w:hAnsi="Times New Roman" w:cs="Times New Roman"/>
                <w:bCs/>
                <w:sz w:val="24"/>
                <w:szCs w:val="24"/>
                <w:lang w:val="lt-LT"/>
              </w:rPr>
            </w:pPr>
            <w:r w:rsidRPr="00544A2D">
              <w:rPr>
                <w:rFonts w:ascii="Times New Roman" w:hAnsi="Times New Roman" w:cs="Times New Roman"/>
                <w:bCs/>
                <w:sz w:val="24"/>
                <w:szCs w:val="24"/>
                <w:lang w:val="lt-LT"/>
              </w:rPr>
              <w:t>X</w:t>
            </w:r>
          </w:p>
        </w:tc>
        <w:tc>
          <w:tcPr>
            <w:tcW w:w="5627" w:type="dxa"/>
          </w:tcPr>
          <w:p w14:paraId="02A0335D" w14:textId="7C052FDD" w:rsidR="00544A2D" w:rsidRPr="00544A2D" w:rsidRDefault="00544A2D" w:rsidP="00544A2D">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Siekiant paskatinti pramonės </w:t>
            </w:r>
            <w:r w:rsidR="00B7393F">
              <w:rPr>
                <w:rFonts w:ascii="Times New Roman" w:hAnsi="Times New Roman" w:cs="Times New Roman"/>
                <w:sz w:val="24"/>
                <w:szCs w:val="24"/>
                <w:lang w:val="lt-LT"/>
              </w:rPr>
              <w:t>įmones</w:t>
            </w:r>
            <w:r w:rsidRPr="00544A2D">
              <w:rPr>
                <w:rFonts w:ascii="Times New Roman" w:hAnsi="Times New Roman" w:cs="Times New Roman"/>
                <w:sz w:val="24"/>
                <w:szCs w:val="24"/>
                <w:lang w:val="lt-LT"/>
              </w:rPr>
              <w:t xml:space="preserve"> didinti AEI vartojimą, bus teikiamos investicijos AEI naudojančių energijos gamybos pajėgumų įrengimams, naujų AEI efektyvesnio panaudojimo technologijų kūrimui ir diegimui pramonės </w:t>
            </w:r>
            <w:r w:rsidR="00B7393F">
              <w:rPr>
                <w:rFonts w:ascii="Times New Roman" w:hAnsi="Times New Roman" w:cs="Times New Roman"/>
                <w:sz w:val="24"/>
                <w:szCs w:val="24"/>
                <w:lang w:val="lt-LT"/>
              </w:rPr>
              <w:t>įmonėse</w:t>
            </w:r>
            <w:r w:rsidRPr="00544A2D">
              <w:rPr>
                <w:rFonts w:ascii="Times New Roman" w:hAnsi="Times New Roman" w:cs="Times New Roman"/>
                <w:sz w:val="24"/>
                <w:szCs w:val="24"/>
                <w:lang w:val="lt-LT"/>
              </w:rPr>
              <w:t xml:space="preserve">, siekiant naudoti energiją pačių </w:t>
            </w:r>
            <w:r w:rsidR="00B7393F">
              <w:rPr>
                <w:rFonts w:ascii="Times New Roman" w:hAnsi="Times New Roman" w:cs="Times New Roman"/>
                <w:sz w:val="24"/>
                <w:szCs w:val="24"/>
                <w:lang w:val="lt-LT"/>
              </w:rPr>
              <w:t>įmonių</w:t>
            </w:r>
            <w:r w:rsidRPr="00544A2D">
              <w:rPr>
                <w:rFonts w:ascii="Times New Roman" w:hAnsi="Times New Roman" w:cs="Times New Roman"/>
                <w:sz w:val="24"/>
                <w:szCs w:val="24"/>
                <w:lang w:val="lt-LT"/>
              </w:rPr>
              <w:t xml:space="preserve"> vidiniams poreikiams tenkinti, sudarant galimybę perteklinę energiją tiekti kitoms pramonės įmonėms ar perduoti į centralizuotus energetinius tinklus.</w:t>
            </w:r>
          </w:p>
          <w:p w14:paraId="04CA9913" w14:textId="77777777" w:rsidR="00856660" w:rsidRDefault="00544A2D" w:rsidP="00544A2D">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Vertinama, kad planuojama įgyvendinti veikla, neturi jokio numatomo neigiamo tiesioginio ar netiesioginio poveikio šiam aplinkos tikslui arba numatomas jos poveikis yra nereikšmingas, t. y. nedaro tiesioginio ir pirminio netiesioginio poveikio per visą gyvavimo ciklą, todėl laikoma, kad ši veikla atitinka Žiedinė ekonomika, įskaitant atliekų prevenciją ir perdirbimą, tikslą. </w:t>
            </w:r>
          </w:p>
          <w:p w14:paraId="56DF2A56" w14:textId="3B8C840C" w:rsidR="00544A2D" w:rsidRPr="00F2768E" w:rsidRDefault="00856660" w:rsidP="00544A2D">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w:t>
            </w:r>
            <w:r w:rsidRPr="00F2768E">
              <w:rPr>
                <w:rFonts w:ascii="Times New Roman" w:hAnsi="Times New Roman" w:cs="Times New Roman"/>
                <w:sz w:val="24"/>
                <w:szCs w:val="24"/>
                <w:lang w:val="lt-LT"/>
              </w:rPr>
              <w:t>) 2021/2139, nustatytų reikalavimų, taip pat vadovaujamasi Europos Parlamento ir Tarybos Direktyva (ES) 2018 m. gruodžio 11 d. 2018/2001 dėl skatinimo naudoti atsinaujinančiųjų išteklių energiją, bendrosios išimties reglamento nuostatomis, kuriuose nustatyti reikalavimai užtikrinti taršos prevenciją ir kontrolę, tausų išteklių naudojimą ir apsaugą.</w:t>
            </w:r>
          </w:p>
          <w:p w14:paraId="4A67FDE2" w14:textId="77777777" w:rsidR="00544A2D" w:rsidRPr="00F2768E" w:rsidRDefault="00544A2D" w:rsidP="00544A2D">
            <w:pPr>
              <w:jc w:val="both"/>
              <w:rPr>
                <w:rFonts w:ascii="Times New Roman" w:hAnsi="Times New Roman" w:cs="Times New Roman"/>
                <w:sz w:val="24"/>
                <w:szCs w:val="24"/>
                <w:lang w:val="lt-LT"/>
              </w:rPr>
            </w:pPr>
            <w:r w:rsidRPr="00F2768E">
              <w:rPr>
                <w:rFonts w:ascii="Times New Roman" w:hAnsi="Times New Roman" w:cs="Times New Roman"/>
                <w:sz w:val="24"/>
                <w:szCs w:val="24"/>
                <w:lang w:val="lt-LT"/>
              </w:rPr>
              <w:t>Kadangi investuojama į</w:t>
            </w:r>
            <w:proofErr w:type="gramStart"/>
            <w:r w:rsidRPr="00F2768E">
              <w:rPr>
                <w:rFonts w:ascii="Times New Roman" w:hAnsi="Times New Roman" w:cs="Times New Roman"/>
                <w:sz w:val="24"/>
                <w:szCs w:val="24"/>
                <w:lang w:val="lt-LT"/>
              </w:rPr>
              <w:t xml:space="preserve">  </w:t>
            </w:r>
            <w:proofErr w:type="gramEnd"/>
            <w:r w:rsidRPr="00F2768E">
              <w:rPr>
                <w:rFonts w:ascii="Times New Roman" w:hAnsi="Times New Roman" w:cs="Times New Roman"/>
                <w:sz w:val="24"/>
                <w:szCs w:val="24"/>
                <w:lang w:val="lt-LT"/>
              </w:rPr>
              <w:t>AEI naudojančius gamybos įrengimus ir naujų AEI efektyvesnio panaudojimo technologijų kūrimą ir diegimą, numatoma, kad įranga privalės atitikti (tai bus numatoma atitinkamuose įrangos įsigijimo dokumentuose) efektyvumo, tvarumo, ilgaamžiškumo reikalavimus pagal Direktyvą 2009/125/EC ir Direktyvą 2011/65/EU.</w:t>
            </w:r>
          </w:p>
          <w:p w14:paraId="5022B101" w14:textId="18B2958E" w:rsidR="004E2E6E" w:rsidRPr="00544A2D" w:rsidRDefault="004E2E6E" w:rsidP="004E2E6E">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Pasibaigus įsigytos įrangos naudingo tarnavimo laikui, įrangos tiekėjai (pardavėjai) privalės (tai bus numatoma atitinkamuose įrangos įsigijimo dokumentuose) įrangos atliekas sutvarkyti vadovaudamiesi Direktyvos 2012/19/EU reikalavimais.</w:t>
            </w:r>
          </w:p>
        </w:tc>
      </w:tr>
      <w:tr w:rsidR="004E2E6E" w:rsidRPr="00544A2D" w14:paraId="6D1FE25A" w14:textId="77777777" w:rsidTr="00367CF7">
        <w:tc>
          <w:tcPr>
            <w:tcW w:w="3509" w:type="dxa"/>
          </w:tcPr>
          <w:p w14:paraId="76E23117" w14:textId="77777777" w:rsidR="004E2E6E" w:rsidRPr="00544A2D" w:rsidRDefault="004E2E6E" w:rsidP="004E2E6E">
            <w:pPr>
              <w:jc w:val="both"/>
              <w:rPr>
                <w:rFonts w:ascii="Times New Roman" w:hAnsi="Times New Roman" w:cs="Times New Roman"/>
                <w:b/>
                <w:sz w:val="24"/>
                <w:szCs w:val="24"/>
                <w:lang w:val="lt-LT"/>
              </w:rPr>
            </w:pPr>
            <w:r w:rsidRPr="00544A2D">
              <w:rPr>
                <w:rFonts w:ascii="Times New Roman" w:hAnsi="Times New Roman" w:cs="Times New Roman"/>
                <w:b/>
                <w:sz w:val="24"/>
                <w:szCs w:val="24"/>
                <w:lang w:val="lt-LT"/>
              </w:rPr>
              <w:t xml:space="preserve">Taršos prevencija ir kontrolė: Ar tikimasi, kad dėl šios priemonės gerokai padidės </w:t>
            </w:r>
            <w:r w:rsidRPr="00544A2D">
              <w:rPr>
                <w:rFonts w:ascii="Times New Roman" w:hAnsi="Times New Roman" w:cs="Times New Roman"/>
                <w:b/>
                <w:sz w:val="24"/>
                <w:szCs w:val="24"/>
                <w:lang w:val="lt-LT"/>
              </w:rPr>
              <w:lastRenderedPageBreak/>
              <w:t>teršalų išmetimas į orą, vandenį ar žemę?</w:t>
            </w:r>
          </w:p>
          <w:p w14:paraId="5E8233DE" w14:textId="77777777" w:rsidR="004E2E6E" w:rsidRPr="00544A2D" w:rsidRDefault="004E2E6E" w:rsidP="004E2E6E">
            <w:pPr>
              <w:rPr>
                <w:rFonts w:ascii="Times New Roman" w:hAnsi="Times New Roman" w:cs="Times New Roman"/>
                <w:sz w:val="24"/>
                <w:szCs w:val="24"/>
                <w:lang w:val="lt-LT"/>
              </w:rPr>
            </w:pPr>
          </w:p>
        </w:tc>
        <w:tc>
          <w:tcPr>
            <w:tcW w:w="781" w:type="dxa"/>
          </w:tcPr>
          <w:p w14:paraId="440CB6DF" w14:textId="77777777" w:rsidR="004E2E6E" w:rsidRPr="00544A2D" w:rsidRDefault="004E2E6E" w:rsidP="004E2E6E">
            <w:pPr>
              <w:jc w:val="center"/>
              <w:rPr>
                <w:rFonts w:ascii="Times New Roman" w:hAnsi="Times New Roman" w:cs="Times New Roman"/>
                <w:b/>
                <w:sz w:val="24"/>
                <w:szCs w:val="24"/>
                <w:lang w:val="lt-LT"/>
              </w:rPr>
            </w:pPr>
            <w:r w:rsidRPr="00544A2D">
              <w:rPr>
                <w:rFonts w:ascii="Times New Roman" w:hAnsi="Times New Roman" w:cs="Times New Roman"/>
                <w:b/>
                <w:sz w:val="24"/>
                <w:szCs w:val="24"/>
                <w:lang w:val="lt-LT"/>
              </w:rPr>
              <w:lastRenderedPageBreak/>
              <w:t>X</w:t>
            </w:r>
          </w:p>
        </w:tc>
        <w:tc>
          <w:tcPr>
            <w:tcW w:w="5627" w:type="dxa"/>
          </w:tcPr>
          <w:p w14:paraId="29D40AEA" w14:textId="626B047C" w:rsidR="004E2E6E" w:rsidRPr="00544A2D" w:rsidRDefault="004E2E6E" w:rsidP="004E2E6E">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Siekiant paskatinti pramonės </w:t>
            </w:r>
            <w:r w:rsidR="00CD4431">
              <w:rPr>
                <w:rFonts w:ascii="Times New Roman" w:hAnsi="Times New Roman" w:cs="Times New Roman"/>
                <w:sz w:val="24"/>
                <w:szCs w:val="24"/>
                <w:lang w:val="lt-LT"/>
              </w:rPr>
              <w:t>įmones</w:t>
            </w:r>
            <w:r w:rsidRPr="00544A2D">
              <w:rPr>
                <w:rFonts w:ascii="Times New Roman" w:hAnsi="Times New Roman" w:cs="Times New Roman"/>
                <w:sz w:val="24"/>
                <w:szCs w:val="24"/>
                <w:lang w:val="lt-LT"/>
              </w:rPr>
              <w:t xml:space="preserve"> didinti AEI vartojimą, bus teikiamos investicijos AEI naudojančių energijos gamybos pajėgumų įrengimams, naujų AEI </w:t>
            </w:r>
            <w:r w:rsidRPr="00544A2D">
              <w:rPr>
                <w:rFonts w:ascii="Times New Roman" w:hAnsi="Times New Roman" w:cs="Times New Roman"/>
                <w:sz w:val="24"/>
                <w:szCs w:val="24"/>
                <w:lang w:val="lt-LT"/>
              </w:rPr>
              <w:lastRenderedPageBreak/>
              <w:t xml:space="preserve">efektyvesnio panaudojimo technologijų kūrimui ir diegimui pramonės </w:t>
            </w:r>
            <w:r w:rsidR="00CD4431">
              <w:rPr>
                <w:rFonts w:ascii="Times New Roman" w:hAnsi="Times New Roman" w:cs="Times New Roman"/>
                <w:sz w:val="24"/>
                <w:szCs w:val="24"/>
                <w:lang w:val="lt-LT"/>
              </w:rPr>
              <w:t>įmonėse</w:t>
            </w:r>
            <w:r w:rsidRPr="00544A2D">
              <w:rPr>
                <w:rFonts w:ascii="Times New Roman" w:hAnsi="Times New Roman" w:cs="Times New Roman"/>
                <w:sz w:val="24"/>
                <w:szCs w:val="24"/>
                <w:lang w:val="lt-LT"/>
              </w:rPr>
              <w:t xml:space="preserve">, siekiant naudoti energiją pačių </w:t>
            </w:r>
            <w:r w:rsidR="00CD4431">
              <w:rPr>
                <w:rFonts w:ascii="Times New Roman" w:hAnsi="Times New Roman" w:cs="Times New Roman"/>
                <w:sz w:val="24"/>
                <w:szCs w:val="24"/>
                <w:lang w:val="lt-LT"/>
              </w:rPr>
              <w:t>įmonių</w:t>
            </w:r>
            <w:r w:rsidRPr="00544A2D">
              <w:rPr>
                <w:rFonts w:ascii="Times New Roman" w:hAnsi="Times New Roman" w:cs="Times New Roman"/>
                <w:sz w:val="24"/>
                <w:szCs w:val="24"/>
                <w:lang w:val="lt-LT"/>
              </w:rPr>
              <w:t xml:space="preserve"> vidiniams poreikiams tenkinti, sudarant galimybę perteklinę energiją tiekti kitoms pramonės įmonėms ar perduoti į centralizuotus energetinius tinklus.</w:t>
            </w:r>
          </w:p>
          <w:p w14:paraId="46B36B34" w14:textId="77777777" w:rsidR="004E2E6E" w:rsidRPr="00544A2D" w:rsidRDefault="004E2E6E" w:rsidP="004E2E6E">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 xml:space="preserve">Vertinama, kad planuojama įgyvendinti veikla, neturi jokio numatomo neigiamo tiesioginio ar netiesioginio poveikio šiam aplinkos tikslui arba numatomas jos poveikis yra nereikšmingas, t. y. nedaro tiesioginio ir pirminio netiesioginio poveikio per visą gyvavimo ciklą, todėl laikoma, kad ši veikla atitinka Oro, vandens ar žemės taršos prevencija ir kontrolė, tikslą. </w:t>
            </w:r>
          </w:p>
          <w:p w14:paraId="6A0C8394" w14:textId="51319F58" w:rsidR="004E2E6E" w:rsidRPr="00544A2D" w:rsidRDefault="004E2E6E" w:rsidP="004E2E6E">
            <w:pPr>
              <w:jc w:val="both"/>
              <w:rPr>
                <w:rFonts w:ascii="Times New Roman" w:hAnsi="Times New Roman" w:cs="Times New Roman"/>
                <w:sz w:val="24"/>
                <w:szCs w:val="24"/>
                <w:lang w:val="lt-LT"/>
              </w:rPr>
            </w:pPr>
            <w:r w:rsidRPr="00544A2D">
              <w:rPr>
                <w:rFonts w:ascii="Times New Roman" w:hAnsi="Times New Roman" w:cs="Times New Roman"/>
                <w:sz w:val="24"/>
                <w:szCs w:val="24"/>
                <w:lang w:val="lt-LT"/>
              </w:rPr>
              <w:t>Kadangi investuojama į</w:t>
            </w:r>
            <w:proofErr w:type="gramStart"/>
            <w:r w:rsidRPr="00544A2D">
              <w:rPr>
                <w:rFonts w:ascii="Times New Roman" w:hAnsi="Times New Roman" w:cs="Times New Roman"/>
                <w:sz w:val="24"/>
                <w:szCs w:val="24"/>
                <w:lang w:val="lt-LT"/>
              </w:rPr>
              <w:t xml:space="preserve">  </w:t>
            </w:r>
            <w:proofErr w:type="gramEnd"/>
            <w:r w:rsidRPr="00544A2D">
              <w:rPr>
                <w:rFonts w:ascii="Times New Roman" w:hAnsi="Times New Roman" w:cs="Times New Roman"/>
                <w:sz w:val="24"/>
                <w:szCs w:val="24"/>
                <w:lang w:val="lt-LT"/>
              </w:rPr>
              <w:t>AEI naudojančius gamybos įrengimus ir naujų AEI efektyvesnio panaudojimo technologijų kūrimą ir diegimą, numatoma, kad įranga privalės atitikti visus aukščiausius kokybės reikalavimus todėl nenumatoma, kad padidės teršalų išmetimas į orą, vandenį ar žemę.</w:t>
            </w:r>
          </w:p>
          <w:p w14:paraId="58B4088A" w14:textId="77777777" w:rsidR="004167FB" w:rsidRPr="00971B33" w:rsidRDefault="004167FB" w:rsidP="004167FB">
            <w:pPr>
              <w:jc w:val="both"/>
              <w:rPr>
                <w:rFonts w:ascii="Times New Roman" w:hAnsi="Times New Roman" w:cs="Times New Roman"/>
                <w:sz w:val="24"/>
                <w:szCs w:val="24"/>
                <w:lang w:val="lt-LT"/>
              </w:rPr>
            </w:pPr>
            <w:r w:rsidRPr="00971B33">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 2021/2139, nustatytų reikalavimų.</w:t>
            </w:r>
          </w:p>
          <w:p w14:paraId="4AE5CE15" w14:textId="2CDCC28B" w:rsidR="004167FB" w:rsidRPr="00544A2D" w:rsidRDefault="004167FB" w:rsidP="004167FB">
            <w:pPr>
              <w:jc w:val="both"/>
              <w:rPr>
                <w:rFonts w:ascii="Times New Roman" w:hAnsi="Times New Roman" w:cs="Times New Roman"/>
                <w:sz w:val="24"/>
                <w:szCs w:val="24"/>
                <w:lang w:val="lt-LT"/>
              </w:rPr>
            </w:pPr>
            <w:r w:rsidRPr="00971B33">
              <w:rPr>
                <w:rFonts w:ascii="Times New Roman" w:hAnsi="Times New Roman" w:cs="Times New Roman"/>
                <w:sz w:val="24"/>
                <w:szCs w:val="24"/>
                <w:lang w:val="lt-LT"/>
              </w:rPr>
              <w:t>Planuojama įsigyti įranga/kuriamos technologijos privalės atitikti (tai bus numatoma atitinkamuose įrangos įsigijimo dokumentuose) efektyvumo, tvarumo, ilgaamžiškumo reikalavimus pagal Direktyvą 2009/125/EC ir Direktyvą 2011/65/EU</w:t>
            </w:r>
            <w:r w:rsidR="00971B33" w:rsidRPr="00971B33">
              <w:rPr>
                <w:rFonts w:ascii="Times New Roman" w:hAnsi="Times New Roman" w:cs="Times New Roman"/>
                <w:sz w:val="24"/>
                <w:szCs w:val="24"/>
                <w:lang w:val="lt-LT"/>
              </w:rPr>
              <w:t>.</w:t>
            </w:r>
          </w:p>
        </w:tc>
      </w:tr>
    </w:tbl>
    <w:p w14:paraId="507F1C78" w14:textId="77777777" w:rsidR="00B26D90" w:rsidRPr="00544A2D" w:rsidRDefault="00B26D90" w:rsidP="00B26D90">
      <w:pPr>
        <w:spacing w:after="0" w:line="240" w:lineRule="auto"/>
        <w:jc w:val="center"/>
        <w:rPr>
          <w:rFonts w:ascii="Times New Roman" w:eastAsia="Times New Roman" w:hAnsi="Times New Roman" w:cs="Times New Roman"/>
          <w:b/>
          <w:bCs/>
          <w:sz w:val="24"/>
          <w:szCs w:val="24"/>
        </w:rPr>
      </w:pPr>
    </w:p>
    <w:p w14:paraId="4A4E621A"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51A6B555" w14:textId="77777777" w:rsidR="00D8515E" w:rsidRPr="00D8515E" w:rsidRDefault="00D8515E" w:rsidP="00D8515E">
      <w:pPr>
        <w:spacing w:after="0" w:line="240" w:lineRule="auto"/>
        <w:jc w:val="center"/>
        <w:rPr>
          <w:rFonts w:ascii="Times New Roman" w:eastAsia="Calibri" w:hAnsi="Times New Roman" w:cs="Times New Roman"/>
          <w:b/>
          <w:bCs/>
          <w:sz w:val="24"/>
          <w:szCs w:val="24"/>
        </w:rPr>
      </w:pPr>
      <w:r w:rsidRPr="00D8515E">
        <w:rPr>
          <w:rFonts w:ascii="Times New Roman" w:eastAsia="Calibri" w:hAnsi="Times New Roman" w:cs="Times New Roman"/>
        </w:rPr>
        <w:t>_________________</w:t>
      </w:r>
    </w:p>
    <w:p w14:paraId="3E35D0AB"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bookmarkStart w:id="0" w:name="_GoBack"/>
      <w:bookmarkEnd w:id="0"/>
    </w:p>
    <w:p w14:paraId="71CF4A14"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698ABD2A"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1C4FC954"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4D0B9A67"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1C2C42B6"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7343A6EE"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7C7434D9"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0B915D9A"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1062F18E"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3D4ADCB2"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5F19AA75"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6B01D985"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1D8A4B50"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6071CD2B"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0325E44E"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1F581D8B" w14:textId="77777777" w:rsidR="000C5C6C" w:rsidRPr="00544A2D" w:rsidRDefault="000C5C6C" w:rsidP="00B26D90">
      <w:pPr>
        <w:spacing w:after="0" w:line="240" w:lineRule="auto"/>
        <w:jc w:val="center"/>
        <w:rPr>
          <w:rFonts w:ascii="Times New Roman" w:eastAsia="Times New Roman" w:hAnsi="Times New Roman" w:cs="Times New Roman"/>
          <w:b/>
          <w:bCs/>
          <w:sz w:val="24"/>
          <w:szCs w:val="24"/>
        </w:rPr>
      </w:pPr>
    </w:p>
    <w:p w14:paraId="50A93D2A" w14:textId="77777777" w:rsidR="009F60A9" w:rsidRPr="00544A2D" w:rsidRDefault="009F60A9">
      <w:pPr>
        <w:rPr>
          <w:rFonts w:ascii="Times New Roman" w:hAnsi="Times New Roman" w:cs="Times New Roman"/>
          <w:b/>
          <w:sz w:val="24"/>
          <w:szCs w:val="24"/>
        </w:rPr>
      </w:pPr>
    </w:p>
    <w:sectPr w:rsidR="009F60A9" w:rsidRPr="00544A2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54BCD" w14:textId="77777777" w:rsidR="002953F4" w:rsidRDefault="002953F4" w:rsidP="00974087">
      <w:pPr>
        <w:spacing w:after="0" w:line="240" w:lineRule="auto"/>
      </w:pPr>
      <w:r>
        <w:separator/>
      </w:r>
    </w:p>
  </w:endnote>
  <w:endnote w:type="continuationSeparator" w:id="0">
    <w:p w14:paraId="722EBCD3" w14:textId="77777777" w:rsidR="002953F4" w:rsidRDefault="002953F4"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07A46" w14:textId="77777777" w:rsidR="002953F4" w:rsidRDefault="002953F4" w:rsidP="00974087">
      <w:pPr>
        <w:spacing w:after="0" w:line="240" w:lineRule="auto"/>
      </w:pPr>
      <w:r>
        <w:separator/>
      </w:r>
    </w:p>
  </w:footnote>
  <w:footnote w:type="continuationSeparator" w:id="0">
    <w:p w14:paraId="57B671FE" w14:textId="77777777" w:rsidR="002953F4" w:rsidRDefault="002953F4"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8B7E9" w14:textId="035FEE9E" w:rsidR="0068692D" w:rsidRDefault="0068692D">
    <w:pPr>
      <w:pStyle w:val="Antrats"/>
      <w:jc w:val="center"/>
    </w:pPr>
  </w:p>
  <w:p w14:paraId="1B142B2E" w14:textId="77777777" w:rsidR="0068692D" w:rsidRDefault="0068692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8510590A"/>
    <w:lvl w:ilvl="0" w:tplc="5A9478F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4A3C4C5E"/>
    <w:lvl w:ilvl="0" w:tplc="456C934C">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5"/>
  </w:num>
  <w:num w:numId="3">
    <w:abstractNumId w:val="3"/>
  </w:num>
  <w:num w:numId="4">
    <w:abstractNumId w:val="7"/>
  </w:num>
  <w:num w:numId="5">
    <w:abstractNumId w:val="11"/>
  </w:num>
  <w:num w:numId="6">
    <w:abstractNumId w:val="12"/>
  </w:num>
  <w:num w:numId="7">
    <w:abstractNumId w:val="2"/>
  </w:num>
  <w:num w:numId="8">
    <w:abstractNumId w:val="0"/>
  </w:num>
  <w:num w:numId="9">
    <w:abstractNumId w:val="4"/>
  </w:num>
  <w:num w:numId="10">
    <w:abstractNumId w:val="1"/>
  </w:num>
  <w:num w:numId="11">
    <w:abstractNumId w:val="9"/>
  </w:num>
  <w:num w:numId="12">
    <w:abstractNumId w:val="10"/>
  </w:num>
  <w:num w:numId="13">
    <w:abstractNumId w:val="14"/>
  </w:num>
  <w:num w:numId="14">
    <w:abstractNumId w:val="15"/>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6D5A"/>
    <w:rsid w:val="000147D0"/>
    <w:rsid w:val="00016ED3"/>
    <w:rsid w:val="00020503"/>
    <w:rsid w:val="000208E0"/>
    <w:rsid w:val="00020E7E"/>
    <w:rsid w:val="000237C2"/>
    <w:rsid w:val="00025786"/>
    <w:rsid w:val="000329E2"/>
    <w:rsid w:val="00033B24"/>
    <w:rsid w:val="00044A70"/>
    <w:rsid w:val="00046819"/>
    <w:rsid w:val="00051218"/>
    <w:rsid w:val="0005514D"/>
    <w:rsid w:val="000555D8"/>
    <w:rsid w:val="00056A04"/>
    <w:rsid w:val="00073181"/>
    <w:rsid w:val="00075E0F"/>
    <w:rsid w:val="00080542"/>
    <w:rsid w:val="00082367"/>
    <w:rsid w:val="00084254"/>
    <w:rsid w:val="00085212"/>
    <w:rsid w:val="00087D0D"/>
    <w:rsid w:val="000951A2"/>
    <w:rsid w:val="000A2A30"/>
    <w:rsid w:val="000A44E9"/>
    <w:rsid w:val="000A5340"/>
    <w:rsid w:val="000A5621"/>
    <w:rsid w:val="000B221F"/>
    <w:rsid w:val="000B7E2D"/>
    <w:rsid w:val="000C062C"/>
    <w:rsid w:val="000C0717"/>
    <w:rsid w:val="000C3374"/>
    <w:rsid w:val="000C5C6C"/>
    <w:rsid w:val="000D04F3"/>
    <w:rsid w:val="000D1472"/>
    <w:rsid w:val="000D4A22"/>
    <w:rsid w:val="000D5646"/>
    <w:rsid w:val="000D58CF"/>
    <w:rsid w:val="000D797B"/>
    <w:rsid w:val="000E2CF3"/>
    <w:rsid w:val="000F0C6B"/>
    <w:rsid w:val="000F2394"/>
    <w:rsid w:val="000F720C"/>
    <w:rsid w:val="00111568"/>
    <w:rsid w:val="00121B31"/>
    <w:rsid w:val="0012513A"/>
    <w:rsid w:val="00130294"/>
    <w:rsid w:val="00136192"/>
    <w:rsid w:val="001458AB"/>
    <w:rsid w:val="0015233C"/>
    <w:rsid w:val="00153FB7"/>
    <w:rsid w:val="00155D56"/>
    <w:rsid w:val="00162458"/>
    <w:rsid w:val="00165639"/>
    <w:rsid w:val="001744EC"/>
    <w:rsid w:val="00177B2F"/>
    <w:rsid w:val="00182EB6"/>
    <w:rsid w:val="00192AE0"/>
    <w:rsid w:val="001960C1"/>
    <w:rsid w:val="001A35A6"/>
    <w:rsid w:val="001A4160"/>
    <w:rsid w:val="001A7527"/>
    <w:rsid w:val="001B130C"/>
    <w:rsid w:val="001B1E88"/>
    <w:rsid w:val="001B39E7"/>
    <w:rsid w:val="001C3616"/>
    <w:rsid w:val="001C574A"/>
    <w:rsid w:val="001D029D"/>
    <w:rsid w:val="001D3B82"/>
    <w:rsid w:val="001D6E67"/>
    <w:rsid w:val="001F3397"/>
    <w:rsid w:val="00202A96"/>
    <w:rsid w:val="0020455C"/>
    <w:rsid w:val="00204919"/>
    <w:rsid w:val="00210637"/>
    <w:rsid w:val="00217A81"/>
    <w:rsid w:val="00217B4F"/>
    <w:rsid w:val="002219B0"/>
    <w:rsid w:val="00222637"/>
    <w:rsid w:val="00223711"/>
    <w:rsid w:val="00227818"/>
    <w:rsid w:val="00230F88"/>
    <w:rsid w:val="00234289"/>
    <w:rsid w:val="00235E79"/>
    <w:rsid w:val="00240A33"/>
    <w:rsid w:val="00243B87"/>
    <w:rsid w:val="00247C4B"/>
    <w:rsid w:val="00247EB9"/>
    <w:rsid w:val="002521E3"/>
    <w:rsid w:val="00263DF9"/>
    <w:rsid w:val="00264BA0"/>
    <w:rsid w:val="00266C41"/>
    <w:rsid w:val="0027372E"/>
    <w:rsid w:val="0027741C"/>
    <w:rsid w:val="00290D96"/>
    <w:rsid w:val="002953F4"/>
    <w:rsid w:val="00295F10"/>
    <w:rsid w:val="00296659"/>
    <w:rsid w:val="002A3D10"/>
    <w:rsid w:val="002A4418"/>
    <w:rsid w:val="002A46CF"/>
    <w:rsid w:val="002A7D39"/>
    <w:rsid w:val="002B2DD8"/>
    <w:rsid w:val="002B2E11"/>
    <w:rsid w:val="002C2941"/>
    <w:rsid w:val="002C76B5"/>
    <w:rsid w:val="002D1A5E"/>
    <w:rsid w:val="002D4CB7"/>
    <w:rsid w:val="002D567D"/>
    <w:rsid w:val="002F1CAE"/>
    <w:rsid w:val="002F4785"/>
    <w:rsid w:val="002F71F8"/>
    <w:rsid w:val="002F760C"/>
    <w:rsid w:val="00310E63"/>
    <w:rsid w:val="00314A52"/>
    <w:rsid w:val="00314EBD"/>
    <w:rsid w:val="00325576"/>
    <w:rsid w:val="00330C28"/>
    <w:rsid w:val="003374FC"/>
    <w:rsid w:val="00344D6E"/>
    <w:rsid w:val="00354412"/>
    <w:rsid w:val="00361A2A"/>
    <w:rsid w:val="00363377"/>
    <w:rsid w:val="00364D53"/>
    <w:rsid w:val="0036709D"/>
    <w:rsid w:val="003717B2"/>
    <w:rsid w:val="00377881"/>
    <w:rsid w:val="00380CAB"/>
    <w:rsid w:val="003849D7"/>
    <w:rsid w:val="00385F23"/>
    <w:rsid w:val="00387CBC"/>
    <w:rsid w:val="00392D0E"/>
    <w:rsid w:val="0039496B"/>
    <w:rsid w:val="003A56FE"/>
    <w:rsid w:val="003B5BA4"/>
    <w:rsid w:val="003C7243"/>
    <w:rsid w:val="003C7D61"/>
    <w:rsid w:val="003D02B2"/>
    <w:rsid w:val="003D126D"/>
    <w:rsid w:val="003D5E41"/>
    <w:rsid w:val="003D789C"/>
    <w:rsid w:val="003D7AB2"/>
    <w:rsid w:val="003E41B3"/>
    <w:rsid w:val="003E6339"/>
    <w:rsid w:val="004055DA"/>
    <w:rsid w:val="004055F1"/>
    <w:rsid w:val="00405C03"/>
    <w:rsid w:val="00410238"/>
    <w:rsid w:val="00412324"/>
    <w:rsid w:val="00415B27"/>
    <w:rsid w:val="004167FB"/>
    <w:rsid w:val="004241C7"/>
    <w:rsid w:val="00425DE9"/>
    <w:rsid w:val="00430135"/>
    <w:rsid w:val="0043108D"/>
    <w:rsid w:val="004342F8"/>
    <w:rsid w:val="0044029C"/>
    <w:rsid w:val="004461E8"/>
    <w:rsid w:val="00455636"/>
    <w:rsid w:val="00463CBB"/>
    <w:rsid w:val="00471635"/>
    <w:rsid w:val="00474086"/>
    <w:rsid w:val="00474C9F"/>
    <w:rsid w:val="00475D52"/>
    <w:rsid w:val="0047752A"/>
    <w:rsid w:val="0048087B"/>
    <w:rsid w:val="004A033D"/>
    <w:rsid w:val="004A0608"/>
    <w:rsid w:val="004A0E2E"/>
    <w:rsid w:val="004A2101"/>
    <w:rsid w:val="004A673F"/>
    <w:rsid w:val="004A68C2"/>
    <w:rsid w:val="004C1B8D"/>
    <w:rsid w:val="004C4A84"/>
    <w:rsid w:val="004C4BEE"/>
    <w:rsid w:val="004C638C"/>
    <w:rsid w:val="004D3CE1"/>
    <w:rsid w:val="004D7872"/>
    <w:rsid w:val="004D7A36"/>
    <w:rsid w:val="004E2E6E"/>
    <w:rsid w:val="005007B0"/>
    <w:rsid w:val="00512F41"/>
    <w:rsid w:val="00515289"/>
    <w:rsid w:val="0051627C"/>
    <w:rsid w:val="00522BAE"/>
    <w:rsid w:val="0052429C"/>
    <w:rsid w:val="005407D6"/>
    <w:rsid w:val="00541E0F"/>
    <w:rsid w:val="00541EAF"/>
    <w:rsid w:val="00544A2D"/>
    <w:rsid w:val="00544F83"/>
    <w:rsid w:val="005456B4"/>
    <w:rsid w:val="00553EBB"/>
    <w:rsid w:val="00555BBC"/>
    <w:rsid w:val="005575A5"/>
    <w:rsid w:val="00561BCD"/>
    <w:rsid w:val="00562097"/>
    <w:rsid w:val="00573665"/>
    <w:rsid w:val="00574781"/>
    <w:rsid w:val="00574DA9"/>
    <w:rsid w:val="00586BF8"/>
    <w:rsid w:val="005902DE"/>
    <w:rsid w:val="00594814"/>
    <w:rsid w:val="005B4ECB"/>
    <w:rsid w:val="005B56EE"/>
    <w:rsid w:val="005E7CB0"/>
    <w:rsid w:val="005F03F6"/>
    <w:rsid w:val="005F49A5"/>
    <w:rsid w:val="005F5389"/>
    <w:rsid w:val="005F5A5B"/>
    <w:rsid w:val="00601AE9"/>
    <w:rsid w:val="00607476"/>
    <w:rsid w:val="00611F6A"/>
    <w:rsid w:val="00614893"/>
    <w:rsid w:val="00617C00"/>
    <w:rsid w:val="00617C51"/>
    <w:rsid w:val="00623B0D"/>
    <w:rsid w:val="006312C7"/>
    <w:rsid w:val="00641B7E"/>
    <w:rsid w:val="006430E3"/>
    <w:rsid w:val="0064319E"/>
    <w:rsid w:val="00655084"/>
    <w:rsid w:val="00656042"/>
    <w:rsid w:val="00661770"/>
    <w:rsid w:val="0066209E"/>
    <w:rsid w:val="00667A27"/>
    <w:rsid w:val="00672642"/>
    <w:rsid w:val="00675DB7"/>
    <w:rsid w:val="00685078"/>
    <w:rsid w:val="0068692D"/>
    <w:rsid w:val="0069057E"/>
    <w:rsid w:val="00694879"/>
    <w:rsid w:val="00695847"/>
    <w:rsid w:val="006A0F2F"/>
    <w:rsid w:val="006B12B7"/>
    <w:rsid w:val="006B490F"/>
    <w:rsid w:val="006B6FF2"/>
    <w:rsid w:val="006C040D"/>
    <w:rsid w:val="006C1FA5"/>
    <w:rsid w:val="006C2EBB"/>
    <w:rsid w:val="006D0AF2"/>
    <w:rsid w:val="006E0522"/>
    <w:rsid w:val="006F0A80"/>
    <w:rsid w:val="006F0FAC"/>
    <w:rsid w:val="006F348C"/>
    <w:rsid w:val="00702DF0"/>
    <w:rsid w:val="007169F0"/>
    <w:rsid w:val="007233D4"/>
    <w:rsid w:val="00724E87"/>
    <w:rsid w:val="0072542A"/>
    <w:rsid w:val="00732801"/>
    <w:rsid w:val="00732E3E"/>
    <w:rsid w:val="00737418"/>
    <w:rsid w:val="00746B24"/>
    <w:rsid w:val="00760238"/>
    <w:rsid w:val="007602B6"/>
    <w:rsid w:val="007710F7"/>
    <w:rsid w:val="007817AA"/>
    <w:rsid w:val="007836D7"/>
    <w:rsid w:val="00787B25"/>
    <w:rsid w:val="00791DD5"/>
    <w:rsid w:val="00793FD1"/>
    <w:rsid w:val="0079545D"/>
    <w:rsid w:val="00796113"/>
    <w:rsid w:val="007A0498"/>
    <w:rsid w:val="007B00AF"/>
    <w:rsid w:val="007B6DF2"/>
    <w:rsid w:val="007C58A2"/>
    <w:rsid w:val="007C5EA0"/>
    <w:rsid w:val="007C6E11"/>
    <w:rsid w:val="007D0F42"/>
    <w:rsid w:val="007D22F0"/>
    <w:rsid w:val="007E16A9"/>
    <w:rsid w:val="007E1DA8"/>
    <w:rsid w:val="007E49D8"/>
    <w:rsid w:val="007E5460"/>
    <w:rsid w:val="007F53F5"/>
    <w:rsid w:val="007F77C9"/>
    <w:rsid w:val="007F7915"/>
    <w:rsid w:val="008048C3"/>
    <w:rsid w:val="00810249"/>
    <w:rsid w:val="00812012"/>
    <w:rsid w:val="00813769"/>
    <w:rsid w:val="0081413D"/>
    <w:rsid w:val="008234C6"/>
    <w:rsid w:val="008268A2"/>
    <w:rsid w:val="00831D8C"/>
    <w:rsid w:val="00846514"/>
    <w:rsid w:val="008508DA"/>
    <w:rsid w:val="0085467D"/>
    <w:rsid w:val="00855647"/>
    <w:rsid w:val="00855D92"/>
    <w:rsid w:val="00856660"/>
    <w:rsid w:val="00860BD8"/>
    <w:rsid w:val="00864D6D"/>
    <w:rsid w:val="00874580"/>
    <w:rsid w:val="008A097C"/>
    <w:rsid w:val="008B15DB"/>
    <w:rsid w:val="008C1B39"/>
    <w:rsid w:val="008C3F5E"/>
    <w:rsid w:val="008D4AE2"/>
    <w:rsid w:val="008D5461"/>
    <w:rsid w:val="008D7FD0"/>
    <w:rsid w:val="008E13C3"/>
    <w:rsid w:val="008E5CA1"/>
    <w:rsid w:val="008E6D93"/>
    <w:rsid w:val="008E7C31"/>
    <w:rsid w:val="008F2130"/>
    <w:rsid w:val="008F31E3"/>
    <w:rsid w:val="008F4CF2"/>
    <w:rsid w:val="00902CEA"/>
    <w:rsid w:val="00904F6F"/>
    <w:rsid w:val="0092432E"/>
    <w:rsid w:val="00932F4A"/>
    <w:rsid w:val="009518DE"/>
    <w:rsid w:val="00957D85"/>
    <w:rsid w:val="00960855"/>
    <w:rsid w:val="00965959"/>
    <w:rsid w:val="00966BD0"/>
    <w:rsid w:val="00971B33"/>
    <w:rsid w:val="00973589"/>
    <w:rsid w:val="009735C4"/>
    <w:rsid w:val="00974087"/>
    <w:rsid w:val="00974663"/>
    <w:rsid w:val="00980962"/>
    <w:rsid w:val="00981E3D"/>
    <w:rsid w:val="009876C1"/>
    <w:rsid w:val="009951CE"/>
    <w:rsid w:val="009B2847"/>
    <w:rsid w:val="009B4FD1"/>
    <w:rsid w:val="009B7326"/>
    <w:rsid w:val="009C4B9B"/>
    <w:rsid w:val="009C5250"/>
    <w:rsid w:val="009C542A"/>
    <w:rsid w:val="009C7096"/>
    <w:rsid w:val="009D28AF"/>
    <w:rsid w:val="009D3793"/>
    <w:rsid w:val="009E2EB5"/>
    <w:rsid w:val="009E3A71"/>
    <w:rsid w:val="009E69CA"/>
    <w:rsid w:val="009E6B44"/>
    <w:rsid w:val="009F077F"/>
    <w:rsid w:val="009F5FC2"/>
    <w:rsid w:val="009F60A9"/>
    <w:rsid w:val="00A031D5"/>
    <w:rsid w:val="00A22F95"/>
    <w:rsid w:val="00A23747"/>
    <w:rsid w:val="00A376AE"/>
    <w:rsid w:val="00A5027C"/>
    <w:rsid w:val="00A652FD"/>
    <w:rsid w:val="00A67EFB"/>
    <w:rsid w:val="00A72454"/>
    <w:rsid w:val="00A724DE"/>
    <w:rsid w:val="00A73265"/>
    <w:rsid w:val="00A85EE5"/>
    <w:rsid w:val="00AA3502"/>
    <w:rsid w:val="00AA4146"/>
    <w:rsid w:val="00AD0CA1"/>
    <w:rsid w:val="00AD11B3"/>
    <w:rsid w:val="00AD1D2F"/>
    <w:rsid w:val="00AD5B2A"/>
    <w:rsid w:val="00AE1A91"/>
    <w:rsid w:val="00AE7E8B"/>
    <w:rsid w:val="00AF05F3"/>
    <w:rsid w:val="00AF1FE4"/>
    <w:rsid w:val="00B044FD"/>
    <w:rsid w:val="00B04ABE"/>
    <w:rsid w:val="00B11E5C"/>
    <w:rsid w:val="00B234A2"/>
    <w:rsid w:val="00B24043"/>
    <w:rsid w:val="00B246F6"/>
    <w:rsid w:val="00B25C00"/>
    <w:rsid w:val="00B26D90"/>
    <w:rsid w:val="00B31E2B"/>
    <w:rsid w:val="00B3376E"/>
    <w:rsid w:val="00B33994"/>
    <w:rsid w:val="00B36298"/>
    <w:rsid w:val="00B4184E"/>
    <w:rsid w:val="00B41BC7"/>
    <w:rsid w:val="00B42200"/>
    <w:rsid w:val="00B43EA7"/>
    <w:rsid w:val="00B467FD"/>
    <w:rsid w:val="00B5262B"/>
    <w:rsid w:val="00B6247A"/>
    <w:rsid w:val="00B65449"/>
    <w:rsid w:val="00B66441"/>
    <w:rsid w:val="00B705ED"/>
    <w:rsid w:val="00B7393F"/>
    <w:rsid w:val="00B750CD"/>
    <w:rsid w:val="00B84C3E"/>
    <w:rsid w:val="00B9076B"/>
    <w:rsid w:val="00B91483"/>
    <w:rsid w:val="00B93AD8"/>
    <w:rsid w:val="00B9760A"/>
    <w:rsid w:val="00BA11B5"/>
    <w:rsid w:val="00BA5053"/>
    <w:rsid w:val="00BA5A4E"/>
    <w:rsid w:val="00BD38A5"/>
    <w:rsid w:val="00BD4BCE"/>
    <w:rsid w:val="00BD6F79"/>
    <w:rsid w:val="00BD750B"/>
    <w:rsid w:val="00BE0B19"/>
    <w:rsid w:val="00BE0F8F"/>
    <w:rsid w:val="00BE1235"/>
    <w:rsid w:val="00BE20CD"/>
    <w:rsid w:val="00BE7C1B"/>
    <w:rsid w:val="00C06C83"/>
    <w:rsid w:val="00C10C0A"/>
    <w:rsid w:val="00C11252"/>
    <w:rsid w:val="00C16D6B"/>
    <w:rsid w:val="00C20FEE"/>
    <w:rsid w:val="00C22F1E"/>
    <w:rsid w:val="00C27EDF"/>
    <w:rsid w:val="00C40B4B"/>
    <w:rsid w:val="00C5119A"/>
    <w:rsid w:val="00C57214"/>
    <w:rsid w:val="00C64FB9"/>
    <w:rsid w:val="00C96C03"/>
    <w:rsid w:val="00CA301A"/>
    <w:rsid w:val="00CA34A7"/>
    <w:rsid w:val="00CA6DA3"/>
    <w:rsid w:val="00CA7224"/>
    <w:rsid w:val="00CB0356"/>
    <w:rsid w:val="00CB7C77"/>
    <w:rsid w:val="00CC6692"/>
    <w:rsid w:val="00CC7E56"/>
    <w:rsid w:val="00CD4431"/>
    <w:rsid w:val="00CE66FD"/>
    <w:rsid w:val="00CF6D73"/>
    <w:rsid w:val="00D00053"/>
    <w:rsid w:val="00D004A8"/>
    <w:rsid w:val="00D019DD"/>
    <w:rsid w:val="00D01AAB"/>
    <w:rsid w:val="00D02B7A"/>
    <w:rsid w:val="00D0351A"/>
    <w:rsid w:val="00D320E0"/>
    <w:rsid w:val="00D32147"/>
    <w:rsid w:val="00D357B2"/>
    <w:rsid w:val="00D42CA0"/>
    <w:rsid w:val="00D43025"/>
    <w:rsid w:val="00D43AA7"/>
    <w:rsid w:val="00D4495E"/>
    <w:rsid w:val="00D4663D"/>
    <w:rsid w:val="00D47190"/>
    <w:rsid w:val="00D52303"/>
    <w:rsid w:val="00D541D1"/>
    <w:rsid w:val="00D644B1"/>
    <w:rsid w:val="00D65715"/>
    <w:rsid w:val="00D657C9"/>
    <w:rsid w:val="00D73835"/>
    <w:rsid w:val="00D75617"/>
    <w:rsid w:val="00D80665"/>
    <w:rsid w:val="00D83E43"/>
    <w:rsid w:val="00D8515E"/>
    <w:rsid w:val="00D947D3"/>
    <w:rsid w:val="00D95E9D"/>
    <w:rsid w:val="00D9706E"/>
    <w:rsid w:val="00DA2C2F"/>
    <w:rsid w:val="00DA3E7E"/>
    <w:rsid w:val="00DA5D47"/>
    <w:rsid w:val="00DD0072"/>
    <w:rsid w:val="00DD2DD7"/>
    <w:rsid w:val="00DD54CF"/>
    <w:rsid w:val="00DD590E"/>
    <w:rsid w:val="00DD7436"/>
    <w:rsid w:val="00DE053B"/>
    <w:rsid w:val="00DE2B48"/>
    <w:rsid w:val="00E00C9A"/>
    <w:rsid w:val="00E015C9"/>
    <w:rsid w:val="00E16B71"/>
    <w:rsid w:val="00E2239D"/>
    <w:rsid w:val="00E23E2A"/>
    <w:rsid w:val="00E3277A"/>
    <w:rsid w:val="00E363D1"/>
    <w:rsid w:val="00E36AC9"/>
    <w:rsid w:val="00E36F5B"/>
    <w:rsid w:val="00E41823"/>
    <w:rsid w:val="00E45206"/>
    <w:rsid w:val="00E50E48"/>
    <w:rsid w:val="00E703F2"/>
    <w:rsid w:val="00E71504"/>
    <w:rsid w:val="00E915AD"/>
    <w:rsid w:val="00E92527"/>
    <w:rsid w:val="00E935A2"/>
    <w:rsid w:val="00E950CD"/>
    <w:rsid w:val="00E97AA4"/>
    <w:rsid w:val="00EA1AB0"/>
    <w:rsid w:val="00EB308C"/>
    <w:rsid w:val="00EB4066"/>
    <w:rsid w:val="00EB41A5"/>
    <w:rsid w:val="00EB7079"/>
    <w:rsid w:val="00EB7F24"/>
    <w:rsid w:val="00EC2FF8"/>
    <w:rsid w:val="00EC4CE4"/>
    <w:rsid w:val="00ED5AC6"/>
    <w:rsid w:val="00ED6420"/>
    <w:rsid w:val="00EE0F4A"/>
    <w:rsid w:val="00EF57FC"/>
    <w:rsid w:val="00F04892"/>
    <w:rsid w:val="00F10AC6"/>
    <w:rsid w:val="00F11071"/>
    <w:rsid w:val="00F1398E"/>
    <w:rsid w:val="00F14FDE"/>
    <w:rsid w:val="00F1744E"/>
    <w:rsid w:val="00F217FF"/>
    <w:rsid w:val="00F22AE4"/>
    <w:rsid w:val="00F23508"/>
    <w:rsid w:val="00F26F45"/>
    <w:rsid w:val="00F2768E"/>
    <w:rsid w:val="00F311CD"/>
    <w:rsid w:val="00F33053"/>
    <w:rsid w:val="00F3420D"/>
    <w:rsid w:val="00F37FEA"/>
    <w:rsid w:val="00F5106C"/>
    <w:rsid w:val="00F54947"/>
    <w:rsid w:val="00F554D8"/>
    <w:rsid w:val="00F65208"/>
    <w:rsid w:val="00F65604"/>
    <w:rsid w:val="00F761FE"/>
    <w:rsid w:val="00F902D9"/>
    <w:rsid w:val="00F92858"/>
    <w:rsid w:val="00F95966"/>
    <w:rsid w:val="00FA345E"/>
    <w:rsid w:val="00FA35D1"/>
    <w:rsid w:val="00FA777F"/>
    <w:rsid w:val="00FB49DC"/>
    <w:rsid w:val="00FB7D8F"/>
    <w:rsid w:val="00FC1EB1"/>
    <w:rsid w:val="00FC5556"/>
    <w:rsid w:val="00FC60BC"/>
    <w:rsid w:val="00FC7F58"/>
    <w:rsid w:val="00FE05D0"/>
    <w:rsid w:val="00FE05E7"/>
    <w:rsid w:val="00FE0A48"/>
    <w:rsid w:val="00FE1D52"/>
    <w:rsid w:val="00FE22A5"/>
    <w:rsid w:val="00FE48D8"/>
    <w:rsid w:val="00FF12FD"/>
    <w:rsid w:val="00FF46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B26D90"/>
    <w:pPr>
      <w:spacing w:after="0" w:line="240" w:lineRule="auto"/>
    </w:pPr>
    <w:rPr>
      <w:rFonts w:eastAsia="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F077F"/>
    <w:rPr>
      <w:sz w:val="16"/>
      <w:szCs w:val="16"/>
    </w:rPr>
  </w:style>
  <w:style w:type="paragraph" w:styleId="Komentarotekstas">
    <w:name w:val="annotation text"/>
    <w:basedOn w:val="prastasis"/>
    <w:link w:val="KomentarotekstasDiagrama"/>
    <w:uiPriority w:val="99"/>
    <w:semiHidden/>
    <w:unhideWhenUsed/>
    <w:rsid w:val="009F07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F077F"/>
    <w:rPr>
      <w:sz w:val="20"/>
      <w:szCs w:val="20"/>
    </w:rPr>
  </w:style>
  <w:style w:type="paragraph" w:styleId="Komentarotema">
    <w:name w:val="annotation subject"/>
    <w:basedOn w:val="Komentarotekstas"/>
    <w:next w:val="Komentarotekstas"/>
    <w:link w:val="KomentarotemaDiagrama"/>
    <w:uiPriority w:val="99"/>
    <w:semiHidden/>
    <w:unhideWhenUsed/>
    <w:rsid w:val="009F077F"/>
    <w:rPr>
      <w:b/>
      <w:bCs/>
    </w:rPr>
  </w:style>
  <w:style w:type="character" w:customStyle="1" w:styleId="KomentarotemaDiagrama">
    <w:name w:val="Komentaro tema Diagrama"/>
    <w:basedOn w:val="KomentarotekstasDiagrama"/>
    <w:link w:val="Komentarotema"/>
    <w:uiPriority w:val="99"/>
    <w:semiHidden/>
    <w:rsid w:val="009F077F"/>
    <w:rPr>
      <w:b/>
      <w:bCs/>
      <w:sz w:val="20"/>
      <w:szCs w:val="20"/>
    </w:rPr>
  </w:style>
  <w:style w:type="paragraph" w:customStyle="1" w:styleId="CM1">
    <w:name w:val="CM1"/>
    <w:basedOn w:val="prastasis"/>
    <w:next w:val="prastasis"/>
    <w:uiPriority w:val="99"/>
    <w:rsid w:val="00B31E2B"/>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B31E2B"/>
    <w:pPr>
      <w:autoSpaceDE w:val="0"/>
      <w:autoSpaceDN w:val="0"/>
      <w:adjustRightInd w:val="0"/>
      <w:spacing w:after="0" w:line="240" w:lineRule="auto"/>
    </w:pPr>
    <w:rPr>
      <w:rFonts w:ascii="EU Albertina" w:hAnsi="EU Alberti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B26D90"/>
    <w:pPr>
      <w:spacing w:after="0" w:line="240" w:lineRule="auto"/>
    </w:pPr>
    <w:rPr>
      <w:rFonts w:eastAsia="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F077F"/>
    <w:rPr>
      <w:sz w:val="16"/>
      <w:szCs w:val="16"/>
    </w:rPr>
  </w:style>
  <w:style w:type="paragraph" w:styleId="Komentarotekstas">
    <w:name w:val="annotation text"/>
    <w:basedOn w:val="prastasis"/>
    <w:link w:val="KomentarotekstasDiagrama"/>
    <w:uiPriority w:val="99"/>
    <w:semiHidden/>
    <w:unhideWhenUsed/>
    <w:rsid w:val="009F07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F077F"/>
    <w:rPr>
      <w:sz w:val="20"/>
      <w:szCs w:val="20"/>
    </w:rPr>
  </w:style>
  <w:style w:type="paragraph" w:styleId="Komentarotema">
    <w:name w:val="annotation subject"/>
    <w:basedOn w:val="Komentarotekstas"/>
    <w:next w:val="Komentarotekstas"/>
    <w:link w:val="KomentarotemaDiagrama"/>
    <w:uiPriority w:val="99"/>
    <w:semiHidden/>
    <w:unhideWhenUsed/>
    <w:rsid w:val="009F077F"/>
    <w:rPr>
      <w:b/>
      <w:bCs/>
    </w:rPr>
  </w:style>
  <w:style w:type="character" w:customStyle="1" w:styleId="KomentarotemaDiagrama">
    <w:name w:val="Komentaro tema Diagrama"/>
    <w:basedOn w:val="KomentarotekstasDiagrama"/>
    <w:link w:val="Komentarotema"/>
    <w:uiPriority w:val="99"/>
    <w:semiHidden/>
    <w:rsid w:val="009F077F"/>
    <w:rPr>
      <w:b/>
      <w:bCs/>
      <w:sz w:val="20"/>
      <w:szCs w:val="20"/>
    </w:rPr>
  </w:style>
  <w:style w:type="paragraph" w:customStyle="1" w:styleId="CM1">
    <w:name w:val="CM1"/>
    <w:basedOn w:val="prastasis"/>
    <w:next w:val="prastasis"/>
    <w:uiPriority w:val="99"/>
    <w:rsid w:val="00B31E2B"/>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B31E2B"/>
    <w:pPr>
      <w:autoSpaceDE w:val="0"/>
      <w:autoSpaceDN w:val="0"/>
      <w:adjustRightInd w:val="0"/>
      <w:spacing w:after="0" w:line="240" w:lineRule="auto"/>
    </w:pPr>
    <w:rPr>
      <w:rFonts w:ascii="EU Albertina" w:hAnsi="EU 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537096">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C9438-0E08-40ED-B369-92540448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9134</Words>
  <Characters>5207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15</cp:revision>
  <dcterms:created xsi:type="dcterms:W3CDTF">2022-03-16T10:56:00Z</dcterms:created>
  <dcterms:modified xsi:type="dcterms:W3CDTF">2022-03-16T12:26:00Z</dcterms:modified>
</cp:coreProperties>
</file>