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9B930C" w14:textId="77777777" w:rsidR="00C023A2" w:rsidRPr="009A2104" w:rsidRDefault="00C023A2" w:rsidP="009A2104">
      <w:pPr>
        <w:pStyle w:val="prastasiniatinklio"/>
        <w:spacing w:before="0" w:after="0" w:line="240" w:lineRule="auto"/>
        <w:ind w:right="59"/>
        <w:rPr>
          <w:noProof/>
        </w:rPr>
      </w:pPr>
      <w:r w:rsidRPr="009A2104">
        <w:rPr>
          <w:noProof/>
          <w:szCs w:val="24"/>
        </w:rPr>
        <w:t xml:space="preserve">  </w:t>
      </w:r>
      <w:r w:rsidRPr="009A2104">
        <w:rPr>
          <w:noProof/>
        </w:rPr>
        <w:t xml:space="preserve">                         </w:t>
      </w:r>
    </w:p>
    <w:p w14:paraId="3064E530" w14:textId="77777777" w:rsidR="008C74C9" w:rsidRDefault="008C74C9" w:rsidP="008C74C9">
      <w:pPr>
        <w:spacing w:after="0" w:line="240" w:lineRule="auto"/>
        <w:jc w:val="right"/>
        <w:rPr>
          <w:rFonts w:ascii="Times New Roman" w:hAnsi="Times New Roman"/>
          <w:sz w:val="24"/>
          <w:szCs w:val="24"/>
          <w:shd w:val="clear" w:color="auto" w:fill="FFFFFF"/>
          <w:lang w:eastAsia="lt-LT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222"/>
        <w:gridCol w:w="222"/>
        <w:gridCol w:w="222"/>
        <w:gridCol w:w="8690"/>
      </w:tblGrid>
      <w:tr w:rsidR="00C023A2" w:rsidRPr="004C6140" w14:paraId="2D7A8737" w14:textId="77777777" w:rsidTr="009A2104">
        <w:tc>
          <w:tcPr>
            <w:tcW w:w="222" w:type="dxa"/>
            <w:shd w:val="clear" w:color="auto" w:fill="auto"/>
          </w:tcPr>
          <w:p w14:paraId="29B93443" w14:textId="77777777" w:rsidR="00C023A2" w:rsidRPr="004C6140" w:rsidRDefault="00C023A2" w:rsidP="00351E9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highlight w:val="lightGray"/>
                <w:shd w:val="clear" w:color="auto" w:fill="FFFFFF"/>
                <w:lang w:eastAsia="lt-LT"/>
              </w:rPr>
            </w:pPr>
            <w:bookmarkStart w:id="0" w:name="_Hlk32578650"/>
          </w:p>
        </w:tc>
        <w:tc>
          <w:tcPr>
            <w:tcW w:w="222" w:type="dxa"/>
            <w:shd w:val="clear" w:color="auto" w:fill="auto"/>
            <w:vAlign w:val="center"/>
          </w:tcPr>
          <w:p w14:paraId="4116AF4E" w14:textId="77777777" w:rsidR="00C023A2" w:rsidRPr="004C6140" w:rsidRDefault="00C023A2" w:rsidP="00C02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lightGray"/>
                <w:shd w:val="clear" w:color="auto" w:fill="FFFFFF"/>
                <w:lang w:eastAsia="lt-LT"/>
              </w:rPr>
            </w:pPr>
          </w:p>
        </w:tc>
        <w:tc>
          <w:tcPr>
            <w:tcW w:w="222" w:type="dxa"/>
            <w:vAlign w:val="center"/>
          </w:tcPr>
          <w:p w14:paraId="1E500952" w14:textId="77777777" w:rsidR="00C023A2" w:rsidRPr="004C6140" w:rsidRDefault="00C023A2" w:rsidP="00C02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lt-LT"/>
              </w:rPr>
            </w:pPr>
          </w:p>
        </w:tc>
        <w:tc>
          <w:tcPr>
            <w:tcW w:w="8690" w:type="dxa"/>
            <w:shd w:val="clear" w:color="auto" w:fill="auto"/>
          </w:tcPr>
          <w:p w14:paraId="7F825B4A" w14:textId="77777777" w:rsidR="00C023A2" w:rsidRPr="004C6140" w:rsidRDefault="00C023A2" w:rsidP="00351E9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lt-LT"/>
              </w:rPr>
            </w:pPr>
            <w:r w:rsidRPr="004C614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lt-LT"/>
              </w:rPr>
              <w:t xml:space="preserve">PATVIRTINTA </w:t>
            </w:r>
          </w:p>
          <w:p w14:paraId="46F5112E" w14:textId="40150B12" w:rsidR="00C023A2" w:rsidRPr="00EA3048" w:rsidRDefault="0022110A" w:rsidP="00C023A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Joniškio</w:t>
            </w:r>
            <w:r w:rsidR="00C023A2" w:rsidRPr="00EA3048">
              <w:rPr>
                <w:rFonts w:ascii="Times New Roman" w:hAnsi="Times New Roman"/>
                <w:sz w:val="24"/>
                <w:szCs w:val="24"/>
              </w:rPr>
              <w:t xml:space="preserve"> miesto vietos veiklos </w:t>
            </w:r>
          </w:p>
          <w:p w14:paraId="0E0C0A12" w14:textId="0A3D3E31" w:rsidR="000C2336" w:rsidRPr="002107D1" w:rsidRDefault="00C023A2" w:rsidP="000C23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A3048">
              <w:rPr>
                <w:rFonts w:ascii="Times New Roman" w:hAnsi="Times New Roman"/>
                <w:sz w:val="24"/>
                <w:szCs w:val="24"/>
              </w:rPr>
              <w:t xml:space="preserve">grupės </w:t>
            </w:r>
            <w:r w:rsidR="000C2336" w:rsidRPr="002107D1">
              <w:rPr>
                <w:rFonts w:ascii="Times New Roman" w:hAnsi="Times New Roman"/>
                <w:sz w:val="24"/>
                <w:szCs w:val="24"/>
              </w:rPr>
              <w:t>202</w:t>
            </w:r>
            <w:r w:rsidR="006B5F92">
              <w:rPr>
                <w:rFonts w:ascii="Times New Roman" w:hAnsi="Times New Roman"/>
                <w:sz w:val="24"/>
                <w:szCs w:val="24"/>
              </w:rPr>
              <w:t>6</w:t>
            </w:r>
            <w:r w:rsidR="000C2336" w:rsidRPr="002107D1">
              <w:rPr>
                <w:rFonts w:ascii="Times New Roman" w:hAnsi="Times New Roman"/>
                <w:sz w:val="24"/>
                <w:szCs w:val="24"/>
              </w:rPr>
              <w:t xml:space="preserve"> m. </w:t>
            </w:r>
            <w:r w:rsidR="0084341B">
              <w:rPr>
                <w:rFonts w:ascii="Times New Roman" w:hAnsi="Times New Roman"/>
                <w:sz w:val="24"/>
                <w:szCs w:val="24"/>
              </w:rPr>
              <w:t>balandžio</w:t>
            </w:r>
            <w:r w:rsidR="000C2336" w:rsidRPr="002107D1">
              <w:rPr>
                <w:rFonts w:ascii="Times New Roman" w:hAnsi="Times New Roman"/>
                <w:sz w:val="24"/>
                <w:szCs w:val="24"/>
              </w:rPr>
              <w:t xml:space="preserve"> mėn. </w:t>
            </w:r>
            <w:r w:rsidR="006B5F92">
              <w:rPr>
                <w:rFonts w:ascii="Times New Roman" w:hAnsi="Times New Roman"/>
                <w:sz w:val="24"/>
                <w:szCs w:val="24"/>
              </w:rPr>
              <w:t>1</w:t>
            </w:r>
            <w:r w:rsidR="000C2336" w:rsidRPr="002107D1">
              <w:rPr>
                <w:rFonts w:ascii="Times New Roman" w:hAnsi="Times New Roman"/>
                <w:sz w:val="24"/>
                <w:szCs w:val="24"/>
              </w:rPr>
              <w:t xml:space="preserve"> d.</w:t>
            </w:r>
          </w:p>
          <w:p w14:paraId="7EEB01A4" w14:textId="6E643C62" w:rsidR="000C2336" w:rsidRPr="002107D1" w:rsidRDefault="00367A21" w:rsidP="000C23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A3048">
              <w:rPr>
                <w:rFonts w:ascii="Times New Roman" w:hAnsi="Times New Roman"/>
                <w:sz w:val="24"/>
                <w:szCs w:val="24"/>
              </w:rPr>
              <w:t>valdybos</w:t>
            </w:r>
            <w:r w:rsidRPr="002107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1" w:name="_GoBack"/>
            <w:bookmarkEnd w:id="1"/>
            <w:r w:rsidR="000C2336" w:rsidRPr="002107D1">
              <w:rPr>
                <w:rFonts w:ascii="Times New Roman" w:hAnsi="Times New Roman"/>
                <w:sz w:val="24"/>
                <w:szCs w:val="24"/>
              </w:rPr>
              <w:t xml:space="preserve">posėdžio protokolu Nr. </w:t>
            </w:r>
            <w:r w:rsidR="006B5F92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554088B5" w14:textId="77777777" w:rsidR="009A2104" w:rsidRDefault="009A2104" w:rsidP="00C023A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highlight w:val="lightGray"/>
                <w:shd w:val="clear" w:color="auto" w:fill="FFFFFF"/>
                <w:lang w:eastAsia="lt-LT"/>
              </w:rPr>
            </w:pPr>
          </w:p>
          <w:tbl>
            <w:tblPr>
              <w:tblW w:w="786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864"/>
            </w:tblGrid>
            <w:tr w:rsidR="009A2104" w:rsidRPr="005A1DFA" w14:paraId="7686354C" w14:textId="77777777" w:rsidTr="009A2104">
              <w:trPr>
                <w:trHeight w:val="1418"/>
                <w:jc w:val="center"/>
              </w:trPr>
              <w:tc>
                <w:tcPr>
                  <w:tcW w:w="7864" w:type="dxa"/>
                  <w:vAlign w:val="bottom"/>
                </w:tcPr>
                <w:p w14:paraId="27C9747A" w14:textId="61F8B1D2" w:rsidR="009A2104" w:rsidRPr="005A1DFA" w:rsidRDefault="009A2104" w:rsidP="009A2104">
                  <w:pPr>
                    <w:pStyle w:val="prastasiniatinklio"/>
                    <w:spacing w:after="0"/>
                    <w:ind w:right="59"/>
                    <w:jc w:val="center"/>
                  </w:pPr>
                  <w:r w:rsidRPr="000D0C7C">
                    <w:rPr>
                      <w:noProof/>
                    </w:rPr>
                    <w:drawing>
                      <wp:inline distT="0" distB="0" distL="0" distR="0" wp14:anchorId="25A89822" wp14:editId="4FE10B3F">
                        <wp:extent cx="2829560" cy="850900"/>
                        <wp:effectExtent l="0" t="0" r="8890" b="6350"/>
                        <wp:docPr id="5" name="Paveikslėlis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aveikslėlis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29560" cy="850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A2104" w:rsidRPr="009A2104" w14:paraId="40C1D6BE" w14:textId="77777777" w:rsidTr="009A2104">
              <w:trPr>
                <w:trHeight w:val="415"/>
                <w:jc w:val="center"/>
              </w:trPr>
              <w:tc>
                <w:tcPr>
                  <w:tcW w:w="7864" w:type="dxa"/>
                  <w:vAlign w:val="bottom"/>
                </w:tcPr>
                <w:p w14:paraId="15B7A1AB" w14:textId="48CA44AB" w:rsidR="009A2104" w:rsidRPr="009A2104" w:rsidRDefault="00367A21" w:rsidP="009A2104">
                  <w:pPr>
                    <w:spacing w:after="0"/>
                    <w:jc w:val="center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hyperlink r:id="rId6" w:history="1">
                    <w:r w:rsidR="0022110A" w:rsidRPr="00D84414">
                      <w:rPr>
                        <w:rStyle w:val="Hipersaitas"/>
                        <w:rFonts w:ascii="Times New Roman" w:hAnsi="Times New Roman"/>
                        <w:color w:val="auto"/>
                        <w:sz w:val="24"/>
                        <w:szCs w:val="24"/>
                        <w:u w:val="none"/>
                      </w:rPr>
                      <w:t>www.esinvesticijos.lt</w:t>
                    </w:r>
                  </w:hyperlink>
                  <w:r w:rsidR="0022110A" w:rsidRPr="00D84414">
                    <w:rPr>
                      <w:rFonts w:ascii="Times New Roman" w:hAnsi="Times New Roman"/>
                      <w:sz w:val="24"/>
                      <w:szCs w:val="24"/>
                    </w:rPr>
                    <w:t xml:space="preserve">; </w:t>
                  </w:r>
                  <w:hyperlink r:id="rId7" w:history="1">
                    <w:r w:rsidR="0022110A" w:rsidRPr="00D84414">
                      <w:rPr>
                        <w:rStyle w:val="Hipersaitas"/>
                        <w:rFonts w:ascii="Times New Roman" w:hAnsi="Times New Roman"/>
                        <w:color w:val="auto"/>
                        <w:sz w:val="24"/>
                        <w:szCs w:val="24"/>
                        <w:u w:val="none"/>
                      </w:rPr>
                      <w:t>www.joniskiomiestovvg.lt</w:t>
                    </w:r>
                  </w:hyperlink>
                  <w:r w:rsidR="0022110A" w:rsidRPr="00D84414">
                    <w:rPr>
                      <w:rStyle w:val="Hipersaitas"/>
                      <w:rFonts w:ascii="Times New Roman" w:hAnsi="Times New Roman"/>
                      <w:color w:val="auto"/>
                      <w:sz w:val="24"/>
                      <w:szCs w:val="24"/>
                      <w:u w:val="none"/>
                    </w:rPr>
                    <w:t>;</w:t>
                  </w:r>
                  <w:r w:rsidR="0022110A" w:rsidRPr="00D8441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hyperlink r:id="rId8" w:history="1">
                    <w:r w:rsidR="0022110A" w:rsidRPr="00D84414">
                      <w:rPr>
                        <w:rStyle w:val="Hipersaitas"/>
                        <w:rFonts w:ascii="Times New Roman" w:hAnsi="Times New Roman"/>
                        <w:color w:val="auto"/>
                        <w:sz w:val="24"/>
                        <w:szCs w:val="24"/>
                        <w:u w:val="none"/>
                      </w:rPr>
                      <w:t>www.joniskis.lt</w:t>
                    </w:r>
                  </w:hyperlink>
                </w:p>
              </w:tc>
            </w:tr>
          </w:tbl>
          <w:p w14:paraId="675804A6" w14:textId="12B94172" w:rsidR="009A2104" w:rsidRDefault="009A2104" w:rsidP="009A210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2104">
              <w:rPr>
                <w:rFonts w:ascii="Times New Roman" w:hAnsi="Times New Roman"/>
                <w:b/>
                <w:sz w:val="24"/>
                <w:szCs w:val="24"/>
              </w:rPr>
              <w:t>PROJEKTAS FINANSUOJAMAS IŠ EUROPOS REGIONINĖS PLĖTROS FONDO LĖŠŲ</w:t>
            </w:r>
          </w:p>
          <w:p w14:paraId="6810666A" w14:textId="77777777" w:rsidR="0022110A" w:rsidRPr="009A2104" w:rsidRDefault="0022110A" w:rsidP="009A210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6B7350A" w14:textId="77777777" w:rsidR="009A2104" w:rsidRPr="004C6140" w:rsidRDefault="009A2104" w:rsidP="00666630">
            <w:pPr>
              <w:spacing w:after="0" w:line="240" w:lineRule="auto"/>
              <w:ind w:right="1029"/>
              <w:rPr>
                <w:rFonts w:ascii="Times New Roman" w:hAnsi="Times New Roman"/>
                <w:sz w:val="24"/>
                <w:szCs w:val="24"/>
                <w:highlight w:val="lightGray"/>
                <w:shd w:val="clear" w:color="auto" w:fill="FFFFFF"/>
                <w:lang w:eastAsia="lt-LT"/>
              </w:rPr>
            </w:pPr>
          </w:p>
        </w:tc>
      </w:tr>
    </w:tbl>
    <w:bookmarkEnd w:id="0"/>
    <w:p w14:paraId="64942C8D" w14:textId="77777777" w:rsidR="0022110A" w:rsidRPr="00942BCD" w:rsidRDefault="0022110A" w:rsidP="0022110A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42BCD">
        <w:rPr>
          <w:rFonts w:ascii="Times New Roman" w:hAnsi="Times New Roman"/>
          <w:b/>
          <w:bCs/>
          <w:sz w:val="24"/>
          <w:szCs w:val="24"/>
        </w:rPr>
        <w:t>JONIŠKIO MIESTO VIETOS VEIKLOS GRUPĖS ĮGYVENDINAMOS STRATEGIJOS</w:t>
      </w:r>
    </w:p>
    <w:p w14:paraId="237E05AD" w14:textId="77777777" w:rsidR="0022110A" w:rsidRPr="00942BCD" w:rsidRDefault="0022110A" w:rsidP="0022110A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42BCD">
        <w:rPr>
          <w:rFonts w:ascii="Times New Roman" w:hAnsi="Times New Roman"/>
          <w:b/>
          <w:bCs/>
          <w:sz w:val="24"/>
          <w:szCs w:val="24"/>
        </w:rPr>
        <w:t xml:space="preserve"> „JONIŠKIO MIESTO 2023 – 2029 M. VIETOS PLĖTROS STRATEGIJA“,</w:t>
      </w:r>
    </w:p>
    <w:p w14:paraId="73CDCC77" w14:textId="26AD61F8" w:rsidR="00200DFD" w:rsidRPr="005F7E0D" w:rsidRDefault="00200DFD" w:rsidP="00AB7F4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</w:pPr>
    </w:p>
    <w:p w14:paraId="3929EBBD" w14:textId="176E3832" w:rsidR="00200DFD" w:rsidRDefault="00200DFD" w:rsidP="00AB7F4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</w:pPr>
      <w:r w:rsidRPr="005F7E0D">
        <w:rPr>
          <w:rFonts w:ascii="Times New Roman" w:hAnsi="Times New Roman"/>
          <w:b/>
          <w:sz w:val="24"/>
          <w:szCs w:val="24"/>
        </w:rPr>
        <w:t>I TIKSLĄ, 1.</w:t>
      </w:r>
      <w:r>
        <w:rPr>
          <w:rFonts w:ascii="Times New Roman" w:hAnsi="Times New Roman"/>
          <w:b/>
          <w:sz w:val="24"/>
          <w:szCs w:val="24"/>
        </w:rPr>
        <w:t>3</w:t>
      </w:r>
      <w:r w:rsidRPr="005F7E0D">
        <w:rPr>
          <w:rFonts w:ascii="Times New Roman" w:hAnsi="Times New Roman"/>
          <w:b/>
          <w:sz w:val="24"/>
          <w:szCs w:val="24"/>
        </w:rPr>
        <w:t>. UŽDAVINĮ, 1.</w:t>
      </w:r>
      <w:r>
        <w:rPr>
          <w:rFonts w:ascii="Times New Roman" w:hAnsi="Times New Roman"/>
          <w:b/>
          <w:sz w:val="24"/>
          <w:szCs w:val="24"/>
        </w:rPr>
        <w:t>3</w:t>
      </w:r>
      <w:r w:rsidRPr="005F7E0D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1</w:t>
      </w:r>
      <w:r w:rsidRPr="005F7E0D">
        <w:rPr>
          <w:rFonts w:ascii="Times New Roman" w:hAnsi="Times New Roman"/>
          <w:b/>
          <w:sz w:val="24"/>
          <w:szCs w:val="24"/>
        </w:rPr>
        <w:t>. VEIKSM</w:t>
      </w:r>
      <w:r>
        <w:rPr>
          <w:rFonts w:ascii="Times New Roman" w:hAnsi="Times New Roman"/>
          <w:b/>
          <w:sz w:val="24"/>
          <w:szCs w:val="24"/>
        </w:rPr>
        <w:t xml:space="preserve">Ą </w:t>
      </w:r>
      <w:r w:rsidR="0022110A" w:rsidRPr="00312400">
        <w:rPr>
          <w:rFonts w:ascii="Times New Roman" w:hAnsi="Times New Roman"/>
          <w:b/>
          <w:sz w:val="24"/>
          <w:szCs w:val="24"/>
        </w:rPr>
        <w:t>„</w:t>
      </w:r>
      <w:r w:rsidR="0022110A" w:rsidRPr="00F54B2A">
        <w:rPr>
          <w:rFonts w:ascii="Times New Roman" w:eastAsia="Times New Roman" w:hAnsi="Times New Roman"/>
          <w:b/>
          <w:bCs/>
          <w:lang w:eastAsia="lt-LT"/>
        </w:rPr>
        <w:t>SOCIALINIO VERSLO, SPRENDŽIANČIO PAŽEIDŽIAMŲ GRUPIŲ ATSKIRTIES PROBLEMAS, KŪRIMOSI RĖMIMAS</w:t>
      </w:r>
      <w:r w:rsidR="0022110A">
        <w:rPr>
          <w:rFonts w:ascii="Times New Roman" w:eastAsia="Times New Roman" w:hAnsi="Times New Roman"/>
          <w:b/>
          <w:bCs/>
          <w:lang w:eastAsia="lt-LT"/>
        </w:rPr>
        <w:t>“</w:t>
      </w:r>
    </w:p>
    <w:p w14:paraId="18458AE7" w14:textId="77777777" w:rsidR="00200DFD" w:rsidRDefault="00200DFD" w:rsidP="00AB7F4C">
      <w:pPr>
        <w:spacing w:after="0" w:line="240" w:lineRule="auto"/>
        <w:rPr>
          <w:rFonts w:ascii="Times New Roman" w:hAnsi="Times New Roman"/>
          <w:b/>
          <w:sz w:val="24"/>
          <w:szCs w:val="24"/>
          <w:highlight w:val="lightGray"/>
          <w:shd w:val="clear" w:color="auto" w:fill="FFFFFF"/>
          <w:lang w:eastAsia="lt-LT"/>
        </w:rPr>
      </w:pPr>
    </w:p>
    <w:p w14:paraId="3EEE8035" w14:textId="77777777" w:rsidR="00200DFD" w:rsidRDefault="00200DFD" w:rsidP="00AB7F4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 xml:space="preserve">KVIETIMĄ TEIKTI </w:t>
      </w:r>
      <w:r w:rsidRPr="00376038"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>VIETOS PLĖTROS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 xml:space="preserve"> PROJEKTŲ</w:t>
      </w:r>
      <w:r w:rsidRPr="00376038"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>ĮGYVENDINIMO</w:t>
      </w:r>
    </w:p>
    <w:p w14:paraId="5EB9453F" w14:textId="77777777" w:rsidR="00200DFD" w:rsidRDefault="00200DFD" w:rsidP="00AB7F4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>PLANUS ATRANKAI</w:t>
      </w:r>
    </w:p>
    <w:p w14:paraId="04A2737B" w14:textId="0081793F" w:rsidR="00200DFD" w:rsidRDefault="00200DFD" w:rsidP="00200DF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val="en-US" w:eastAsia="lt-LT"/>
        </w:rPr>
      </w:pPr>
      <w:r w:rsidRPr="004F6B2A"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 xml:space="preserve">NR. </w:t>
      </w:r>
      <w:r w:rsidRPr="002E5CD6">
        <w:rPr>
          <w:rFonts w:ascii="Times New Roman" w:hAnsi="Times New Roman"/>
          <w:b/>
          <w:bCs/>
          <w:sz w:val="24"/>
          <w:szCs w:val="24"/>
          <w:shd w:val="clear" w:color="auto" w:fill="FFFFFF"/>
          <w:lang w:val="en-US" w:eastAsia="lt-LT"/>
        </w:rPr>
        <w:t>11-</w:t>
      </w:r>
      <w:r w:rsidR="00E71AAE">
        <w:rPr>
          <w:rFonts w:ascii="Times New Roman" w:hAnsi="Times New Roman"/>
          <w:b/>
          <w:bCs/>
          <w:sz w:val="24"/>
          <w:szCs w:val="24"/>
          <w:shd w:val="clear" w:color="auto" w:fill="FFFFFF"/>
          <w:lang w:val="en-US" w:eastAsia="lt-LT"/>
        </w:rPr>
        <w:t>805</w:t>
      </w:r>
      <w:r w:rsidRPr="002E5CD6">
        <w:rPr>
          <w:rFonts w:ascii="Times New Roman" w:hAnsi="Times New Roman"/>
          <w:b/>
          <w:bCs/>
          <w:sz w:val="24"/>
          <w:szCs w:val="24"/>
          <w:shd w:val="clear" w:color="auto" w:fill="FFFFFF"/>
          <w:lang w:val="en-US" w:eastAsia="lt-LT"/>
        </w:rPr>
        <w:t>-K</w:t>
      </w:r>
    </w:p>
    <w:p w14:paraId="5DE1FD6F" w14:textId="41C47C04" w:rsidR="00200509" w:rsidRDefault="00200509" w:rsidP="00200DF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highlight w:val="lightGray"/>
          <w:shd w:val="clear" w:color="auto" w:fill="FFFFFF"/>
          <w:lang w:val="en-US" w:eastAsia="lt-LT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200509" w14:paraId="7C482DE3" w14:textId="77777777" w:rsidTr="00AB7F4C">
        <w:trPr>
          <w:trHeight w:val="20"/>
        </w:trPr>
        <w:tc>
          <w:tcPr>
            <w:tcW w:w="9781" w:type="dxa"/>
          </w:tcPr>
          <w:tbl>
            <w:tblPr>
              <w:tblW w:w="9895" w:type="dxa"/>
              <w:tblLayout w:type="fixed"/>
              <w:tblLook w:val="04A0" w:firstRow="1" w:lastRow="0" w:firstColumn="1" w:lastColumn="0" w:noHBand="0" w:noVBand="1"/>
            </w:tblPr>
            <w:tblGrid>
              <w:gridCol w:w="9895"/>
            </w:tblGrid>
            <w:tr w:rsidR="00200509" w:rsidRPr="00A237A6" w14:paraId="4E492928" w14:textId="77777777" w:rsidTr="006E773E">
              <w:trPr>
                <w:trHeight w:val="20"/>
              </w:trPr>
              <w:tc>
                <w:tcPr>
                  <w:tcW w:w="9895" w:type="dxa"/>
                </w:tcPr>
                <w:tbl>
                  <w:tblPr>
                    <w:tblW w:w="956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610"/>
                    <w:gridCol w:w="2694"/>
                    <w:gridCol w:w="992"/>
                    <w:gridCol w:w="992"/>
                    <w:gridCol w:w="2272"/>
                  </w:tblGrid>
                  <w:tr w:rsidR="00200509" w:rsidRPr="00A237A6" w14:paraId="053B1231" w14:textId="77777777" w:rsidTr="00AB7F4C">
                    <w:trPr>
                      <w:trHeight w:val="276"/>
                    </w:trPr>
                    <w:tc>
                      <w:tcPr>
                        <w:tcW w:w="9560" w:type="dxa"/>
                        <w:gridSpan w:val="5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A87271D" w14:textId="66316948" w:rsidR="00F81026" w:rsidRPr="00E71AAE" w:rsidRDefault="00F81026" w:rsidP="00F81026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jc w:val="both"/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i/>
                            <w:color w:val="000000"/>
                            <w:sz w:val="24"/>
                            <w:szCs w:val="24"/>
                          </w:rPr>
                          <w:t>*</w:t>
                        </w:r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 </w:t>
                        </w:r>
                        <w:r w:rsidRPr="00E71AAE">
                          <w:rPr>
                            <w:rFonts w:ascii="Times New Roman" w:hAnsi="Times New Roman"/>
                            <w:i/>
                            <w:sz w:val="20"/>
                            <w:szCs w:val="20"/>
                          </w:rPr>
                          <w:t xml:space="preserve">vietos plėtros projektų įgyvendinimo planų Naudos ir kokybės vertinimo kriterijai yra skirti </w:t>
                        </w:r>
                        <w:r w:rsidRPr="00E71AAE">
                          <w:rPr>
                            <w:rFonts w:ascii="Times New Roman" w:hAnsi="Times New Roman"/>
                            <w:i/>
                            <w:color w:val="000000"/>
                            <w:sz w:val="20"/>
                            <w:szCs w:val="20"/>
                          </w:rPr>
                          <w:t xml:space="preserve">sudaryti vietos plėtros projektų, prioritetinę eilę prioriteto mažėjimo tvarka. Minimaliai privaloma surinkti balų suma – 70 balų. </w:t>
                        </w:r>
                        <w:r w:rsidRPr="00E71AAE">
                          <w:rPr>
                            <w:rFonts w:ascii="Times New Roman" w:hAnsi="Times New Roman"/>
                            <w:i/>
                            <w:sz w:val="20"/>
                            <w:szCs w:val="20"/>
                          </w:rPr>
                          <w:t>Vietos plėtros projektų įgyvendinimo planų</w:t>
                        </w:r>
                        <w:r w:rsidRPr="00E71AAE">
                          <w:rPr>
                            <w:rFonts w:ascii="Times New Roman" w:hAnsi="Times New Roman"/>
                            <w:i/>
                            <w:color w:val="000000"/>
                            <w:sz w:val="20"/>
                            <w:szCs w:val="20"/>
                          </w:rPr>
                          <w:t xml:space="preserve">, kurie nesurinks  70 balų, </w:t>
                        </w:r>
                        <w:r w:rsidR="0022110A" w:rsidRPr="00E71AAE">
                          <w:rPr>
                            <w:rFonts w:ascii="Times New Roman" w:hAnsi="Times New Roman"/>
                            <w:i/>
                            <w:color w:val="000000"/>
                            <w:sz w:val="20"/>
                            <w:szCs w:val="20"/>
                          </w:rPr>
                          <w:t>J</w:t>
                        </w:r>
                        <w:r w:rsidRPr="00E71AAE">
                          <w:rPr>
                            <w:rFonts w:ascii="Times New Roman" w:hAnsi="Times New Roman"/>
                            <w:i/>
                            <w:color w:val="000000"/>
                            <w:sz w:val="20"/>
                            <w:szCs w:val="20"/>
                          </w:rPr>
                          <w:t xml:space="preserve">MVVG netrauks nei į </w:t>
                        </w:r>
                        <w:r w:rsidR="0022110A" w:rsidRPr="00E71AAE">
                          <w:rPr>
                            <w:rFonts w:ascii="Times New Roman" w:hAnsi="Times New Roman"/>
                            <w:i/>
                            <w:color w:val="000000"/>
                            <w:sz w:val="20"/>
                            <w:szCs w:val="20"/>
                          </w:rPr>
                          <w:t>J</w:t>
                        </w:r>
                        <w:r w:rsidRPr="00E71AAE">
                          <w:rPr>
                            <w:rFonts w:ascii="Times New Roman" w:hAnsi="Times New Roman"/>
                            <w:i/>
                            <w:color w:val="000000"/>
                            <w:sz w:val="20"/>
                            <w:szCs w:val="20"/>
                          </w:rPr>
                          <w:t>MVVG siūlomų finansuoti vietos plėtros projektų įgyvendinimo planų sąrašą.</w:t>
                        </w:r>
                      </w:p>
                      <w:p w14:paraId="2DF47713" w14:textId="77777777" w:rsidR="00F81026" w:rsidRPr="00E71AAE" w:rsidRDefault="00F81026" w:rsidP="00F81026">
                        <w:pPr>
                          <w:widowControl w:val="0"/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i/>
                            <w:sz w:val="20"/>
                            <w:szCs w:val="20"/>
                          </w:rPr>
                        </w:pPr>
                      </w:p>
                      <w:p w14:paraId="01BEB884" w14:textId="77777777" w:rsidR="0022110A" w:rsidRPr="00E71AAE" w:rsidRDefault="0022110A" w:rsidP="0022110A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jc w:val="both"/>
                          <w:rPr>
                            <w:rFonts w:ascii="Times New Roman" w:hAnsi="Times New Roman"/>
                            <w:i/>
                            <w:sz w:val="20"/>
                            <w:szCs w:val="20"/>
                          </w:rPr>
                        </w:pPr>
                        <w:r w:rsidRPr="00E71AAE">
                          <w:rPr>
                            <w:rFonts w:ascii="Times New Roman" w:hAnsi="Times New Roman"/>
                            <w:i/>
                            <w:sz w:val="20"/>
                            <w:szCs w:val="20"/>
                          </w:rPr>
                          <w:t>*TIKSLAS Nr. 1 „</w:t>
                        </w:r>
                        <w:r w:rsidRPr="00E71AAE">
                          <w:rPr>
                            <w:rFonts w:ascii="Times New Roman" w:hAnsi="Times New Roman"/>
                            <w:bCs/>
                            <w:i/>
                            <w:sz w:val="20"/>
                            <w:szCs w:val="20"/>
                            <w:lang w:eastAsia="lt-LT"/>
                          </w:rPr>
                          <w:t>Socialiai pažeidžiamų grupių padėties gerinimas teikiant socialines paslaugas, skatinant užimtumo, verslumo ir įsidarbinimo galimybes</w:t>
                        </w:r>
                        <w:r w:rsidRPr="00E71AAE">
                          <w:rPr>
                            <w:rFonts w:ascii="Times New Roman" w:eastAsia="Times New Roman" w:hAnsi="Times New Roman"/>
                            <w:bCs/>
                            <w:i/>
                            <w:sz w:val="20"/>
                            <w:szCs w:val="20"/>
                            <w:lang w:eastAsia="lt-LT"/>
                          </w:rPr>
                          <w:t>“.</w:t>
                        </w:r>
                      </w:p>
                      <w:p w14:paraId="0D54B1F1" w14:textId="506DE9A6" w:rsidR="00200509" w:rsidRPr="00F07934" w:rsidRDefault="00F81026" w:rsidP="00AB7F4C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jc w:val="both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E71AAE">
                          <w:rPr>
                            <w:rFonts w:ascii="Times New Roman" w:hAnsi="Times New Roman"/>
                            <w:i/>
                            <w:sz w:val="20"/>
                            <w:szCs w:val="20"/>
                          </w:rPr>
                          <w:t xml:space="preserve">*UŽDAVINYS Nr.1.3. </w:t>
                        </w:r>
                        <w:r w:rsidR="0022110A" w:rsidRPr="00E71AAE">
                          <w:rPr>
                            <w:rFonts w:ascii="Times New Roman" w:eastAsia="Times New Roman" w:hAnsi="Times New Roman"/>
                            <w:bCs/>
                            <w:i/>
                            <w:sz w:val="20"/>
                            <w:szCs w:val="20"/>
                            <w:lang w:eastAsia="lt-LT"/>
                          </w:rPr>
                          <w:t>Ugdyti ir stiprinti verslumo įgūdžius siekiant paskatinti socialinio verslo kūrimąsi ir plėtrą</w:t>
                        </w:r>
                        <w:r w:rsidR="0022110A" w:rsidRPr="00E71AAE">
                          <w:rPr>
                            <w:rFonts w:ascii="Times New Roman" w:hAnsi="Times New Roman"/>
                            <w:i/>
                            <w:sz w:val="20"/>
                            <w:szCs w:val="20"/>
                          </w:rPr>
                          <w:t xml:space="preserve"> .</w:t>
                        </w:r>
                      </w:p>
                    </w:tc>
                  </w:tr>
                  <w:tr w:rsidR="00200509" w:rsidRPr="00A237A6" w14:paraId="1FC89A45" w14:textId="77777777" w:rsidTr="00AB7F4C">
                    <w:trPr>
                      <w:trHeight w:val="276"/>
                    </w:trPr>
                    <w:tc>
                      <w:tcPr>
                        <w:tcW w:w="26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9D9D9" w:themeFill="background1" w:themeFillShade="D9"/>
                      </w:tcPr>
                      <w:p w14:paraId="463598A6" w14:textId="77777777" w:rsidR="00200509" w:rsidRPr="00A237A6" w:rsidRDefault="00200509" w:rsidP="00AB7F4C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Vietos plėtros projektų naudos ir kokybės vertinimo kriterijaus (toliau – kriterijus) pavadinimas</w:t>
                        </w:r>
                      </w:p>
                    </w:tc>
                    <w:tc>
                      <w:tcPr>
                        <w:tcW w:w="26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9D9D9" w:themeFill="background1" w:themeFillShade="D9"/>
                      </w:tcPr>
                      <w:p w14:paraId="112DF0A6" w14:textId="77777777" w:rsidR="00200509" w:rsidRPr="00A237A6" w:rsidRDefault="00200509" w:rsidP="00AB7F4C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Kriterijaus vertinimo aspektai ir paaiškinimai</w:t>
                        </w:r>
                      </w:p>
                    </w:tc>
                    <w:tc>
                      <w:tcPr>
                        <w:tcW w:w="198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9D9D9" w:themeFill="background1" w:themeFillShade="D9"/>
                      </w:tcPr>
                      <w:p w14:paraId="2A75C9B4" w14:textId="77777777" w:rsidR="00200509" w:rsidRPr="00A237A6" w:rsidRDefault="00200509" w:rsidP="00AB7F4C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Didžiausias galimas kriterijaus balas</w:t>
                        </w:r>
                      </w:p>
                    </w:tc>
                    <w:tc>
                      <w:tcPr>
                        <w:tcW w:w="22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9D9D9" w:themeFill="background1" w:themeFillShade="D9"/>
                      </w:tcPr>
                      <w:p w14:paraId="03C7B71E" w14:textId="77777777" w:rsidR="00200509" w:rsidRPr="00A237A6" w:rsidRDefault="00200509" w:rsidP="00AB7F4C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Pagrindimas</w:t>
                        </w:r>
                      </w:p>
                    </w:tc>
                  </w:tr>
                  <w:tr w:rsidR="00E50609" w:rsidRPr="00A237A6" w14:paraId="3B8B75A1" w14:textId="77777777" w:rsidTr="00AB7F4C">
                    <w:trPr>
                      <w:trHeight w:val="1105"/>
                    </w:trPr>
                    <w:tc>
                      <w:tcPr>
                        <w:tcW w:w="2610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6DD30E86" w14:textId="4388937D" w:rsidR="00E50609" w:rsidRPr="00A237A6" w:rsidRDefault="00E50609" w:rsidP="00E50609">
                        <w:pPr>
                          <w:tabs>
                            <w:tab w:val="center" w:pos="1197"/>
                          </w:tabs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1.</w:t>
                        </w:r>
                        <w:r w:rsidRPr="00A237A6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ab/>
                        </w:r>
                        <w:r w:rsidRPr="00A237A6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Vietos plėtros projektu sprendžiama vietos plėtros strategijoje identifikuota problema</w:t>
                        </w:r>
                      </w:p>
                    </w:tc>
                    <w:tc>
                      <w:tcPr>
                        <w:tcW w:w="269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59A7BAEB" w14:textId="10B4D9A2" w:rsidR="00E50609" w:rsidRPr="003643C7" w:rsidRDefault="00E50609" w:rsidP="00E50609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Projektu sprendžiama problema/-</w:t>
                        </w:r>
                        <w:proofErr w:type="spellStart"/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os</w:t>
                        </w:r>
                        <w:proofErr w:type="spellEnd"/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nenurodyta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/-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os</w:t>
                        </w:r>
                        <w:proofErr w:type="spellEnd"/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ir/ar nepagrįsta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/-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os</w:t>
                        </w:r>
                        <w:proofErr w:type="spellEnd"/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arba nesusijusi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/ -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ios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su Strategijoje nurodyt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a/-</w:t>
                        </w:r>
                        <w:proofErr w:type="spellStart"/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omis</w:t>
                        </w:r>
                        <w:proofErr w:type="spellEnd"/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problem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a/-</w:t>
                        </w:r>
                        <w:proofErr w:type="spellStart"/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omis</w:t>
                        </w:r>
                        <w:proofErr w:type="spellEnd"/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, kuria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/-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iomis</w:t>
                        </w:r>
                        <w:proofErr w:type="spellEnd"/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siekiama spręsti</w:t>
                        </w:r>
                      </w:p>
                    </w:tc>
                    <w:tc>
                      <w:tcPr>
                        <w:tcW w:w="992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2BAB2B9" w14:textId="77777777" w:rsidR="00E50609" w:rsidRPr="003643C7" w:rsidRDefault="00E50609" w:rsidP="00E50609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3643C7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30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1F672585" w14:textId="77777777" w:rsidR="00E50609" w:rsidRPr="003643C7" w:rsidRDefault="00E50609" w:rsidP="00E50609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3643C7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2272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53172FA4" w14:textId="36B75AE3" w:rsidR="00E50609" w:rsidRPr="003643C7" w:rsidRDefault="00E50609" w:rsidP="00E5060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Pareiškėjas turi aiškiai nurodyti ir aprašyti, kokia/-</w:t>
                        </w:r>
                        <w:proofErr w:type="spellStart"/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ios</w:t>
                        </w:r>
                        <w:proofErr w:type="spellEnd"/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 problema/-</w:t>
                        </w:r>
                        <w:proofErr w:type="spellStart"/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os</w:t>
                        </w:r>
                        <w:proofErr w:type="spellEnd"/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 būtų sprendžiamos, aprašyti priežastis, lėmusias projekto įgyvendinimą, kokiu būdu bus sprendžiama/-</w:t>
                        </w:r>
                        <w:proofErr w:type="spellStart"/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os</w:t>
                        </w:r>
                        <w:proofErr w:type="spellEnd"/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, kokia/-</w:t>
                        </w:r>
                        <w:proofErr w:type="spellStart"/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iomis</w:t>
                        </w:r>
                        <w:proofErr w:type="spellEnd"/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 veikla/-</w:t>
                        </w:r>
                        <w:proofErr w:type="spellStart"/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omis</w:t>
                        </w:r>
                        <w:proofErr w:type="spellEnd"/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 ir/ar veiksmu/-</w:t>
                        </w:r>
                        <w:proofErr w:type="spellStart"/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ais</w:t>
                        </w:r>
                        <w:proofErr w:type="spellEnd"/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 ir aiškiai </w:t>
                        </w:r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lastRenderedPageBreak/>
                          <w:t>nurodyti, kokią/-</w:t>
                        </w:r>
                        <w:proofErr w:type="spellStart"/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ias</w:t>
                        </w:r>
                        <w:proofErr w:type="spellEnd"/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 ir kaip Strategijoje iškeltas problemas projektas spręs.</w:t>
                        </w:r>
                      </w:p>
                    </w:tc>
                  </w:tr>
                  <w:tr w:rsidR="00E50609" w:rsidRPr="00A237A6" w14:paraId="60E7E796" w14:textId="77777777" w:rsidTr="00AB7F4C">
                    <w:trPr>
                      <w:trHeight w:val="1105"/>
                    </w:trPr>
                    <w:tc>
                      <w:tcPr>
                        <w:tcW w:w="2610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702C6D2A" w14:textId="77777777" w:rsidR="00E50609" w:rsidRPr="00A237A6" w:rsidRDefault="00E50609" w:rsidP="00E5060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69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7364CFA1" w14:textId="050DD387" w:rsidR="00E50609" w:rsidRPr="003643C7" w:rsidRDefault="00E50609" w:rsidP="00E50609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Projektu sprendžiama problema/-</w:t>
                        </w:r>
                        <w:proofErr w:type="spellStart"/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os</w:t>
                        </w:r>
                        <w:proofErr w:type="spellEnd"/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susijusi su bent viena Strategijoje nurodyta problema, </w:t>
                        </w:r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lastRenderedPageBreak/>
                          <w:t>kurias siekiama spręsti</w:t>
                        </w:r>
                      </w:p>
                    </w:tc>
                    <w:tc>
                      <w:tcPr>
                        <w:tcW w:w="99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D7E3890" w14:textId="77777777" w:rsidR="00E50609" w:rsidRPr="003643C7" w:rsidRDefault="00E50609" w:rsidP="00E50609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6E4CEDDC" w14:textId="77777777" w:rsidR="00E50609" w:rsidRPr="003643C7" w:rsidRDefault="00E50609" w:rsidP="00E50609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3643C7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10</w:t>
                        </w:r>
                      </w:p>
                      <w:p w14:paraId="184E1360" w14:textId="77777777" w:rsidR="00E50609" w:rsidRPr="003643C7" w:rsidRDefault="00E50609" w:rsidP="00E50609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27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064A067F" w14:textId="77777777" w:rsidR="00E50609" w:rsidRPr="003643C7" w:rsidRDefault="00E50609" w:rsidP="00E5060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50609" w:rsidRPr="00A237A6" w14:paraId="66E68D5C" w14:textId="77777777" w:rsidTr="00AB7F4C">
                    <w:trPr>
                      <w:trHeight w:val="2280"/>
                    </w:trPr>
                    <w:tc>
                      <w:tcPr>
                        <w:tcW w:w="2610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3BAC6133" w14:textId="77777777" w:rsidR="00E50609" w:rsidRPr="00A237A6" w:rsidRDefault="00E50609" w:rsidP="00E5060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694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5F19B718" w14:textId="7E7893F1" w:rsidR="00E50609" w:rsidRPr="00A237A6" w:rsidRDefault="00E50609" w:rsidP="00E50609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Projektu sprendžiama problema/-</w:t>
                        </w:r>
                        <w:proofErr w:type="spellStart"/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os</w:t>
                        </w:r>
                        <w:proofErr w:type="spellEnd"/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susijusi su bent viena Strategijoje nurodyta problema, kuri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ą</w:t>
                        </w:r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siekiama spręsti, aiškiai aprašytos ir nurodytos priežastys, lėmusios projekto įgyvendinimą</w:t>
                        </w:r>
                      </w:p>
                    </w:tc>
                    <w:tc>
                      <w:tcPr>
                        <w:tcW w:w="99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7891FE30" w14:textId="77777777" w:rsidR="00E50609" w:rsidRPr="00A237A6" w:rsidRDefault="00E50609" w:rsidP="00E50609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13D17BEA" w14:textId="77777777" w:rsidR="00E50609" w:rsidRPr="00A237A6" w:rsidRDefault="00E50609" w:rsidP="00E50609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t>20</w:t>
                        </w:r>
                      </w:p>
                      <w:p w14:paraId="668B78E0" w14:textId="77777777" w:rsidR="00E50609" w:rsidRPr="00A237A6" w:rsidRDefault="00E50609" w:rsidP="00E50609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227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0FA92469" w14:textId="77777777" w:rsidR="00E50609" w:rsidRPr="00A237A6" w:rsidRDefault="00E50609" w:rsidP="00E5060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50609" w:rsidRPr="00A237A6" w14:paraId="196BA6DB" w14:textId="77777777" w:rsidTr="00AB7F4C">
                    <w:trPr>
                      <w:trHeight w:val="1135"/>
                    </w:trPr>
                    <w:tc>
                      <w:tcPr>
                        <w:tcW w:w="2610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35C9EB9F" w14:textId="77777777" w:rsidR="00E50609" w:rsidRPr="00A237A6" w:rsidRDefault="00E50609" w:rsidP="00E5060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694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1E610D81" w14:textId="72D083B4" w:rsidR="00E50609" w:rsidRPr="00A237A6" w:rsidRDefault="00E50609" w:rsidP="00E50609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Projektu sprendžiam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os </w:t>
                        </w:r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problemos susijusios su daugiau, nei viena Strategijoje nurodyta problema, kurias siekiama spręsti, aiškiai aprašytos ir nurodytos priežastys, lėmusios projekto įgyvendinimą</w:t>
                        </w:r>
                      </w:p>
                    </w:tc>
                    <w:tc>
                      <w:tcPr>
                        <w:tcW w:w="992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0C4FC012" w14:textId="77777777" w:rsidR="00E50609" w:rsidRPr="00A237A6" w:rsidRDefault="00E50609" w:rsidP="00E50609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6A881A79" w14:textId="77777777" w:rsidR="00E50609" w:rsidRPr="00A237A6" w:rsidRDefault="00E50609" w:rsidP="00E50609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t>30</w:t>
                        </w:r>
                      </w:p>
                    </w:tc>
                    <w:tc>
                      <w:tcPr>
                        <w:tcW w:w="2272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026C8D0C" w14:textId="77777777" w:rsidR="00E50609" w:rsidRPr="00A237A6" w:rsidRDefault="00E50609" w:rsidP="00E5060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50609" w:rsidRPr="00A237A6" w14:paraId="52C07FB1" w14:textId="77777777" w:rsidTr="00AB7F4C">
                    <w:trPr>
                      <w:trHeight w:val="608"/>
                    </w:trPr>
                    <w:tc>
                      <w:tcPr>
                        <w:tcW w:w="2610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1A681691" w14:textId="26366735" w:rsidR="00E50609" w:rsidRPr="00A237A6" w:rsidRDefault="00E50609" w:rsidP="00E50609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  <w:lang w:eastAsia="lt-LT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2.</w:t>
                        </w:r>
                        <w:r w:rsidRPr="000A22DE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 Pareiškėjo vietos plėtros projekto kokybė (idėjos/koncepcijos vertinimas)</w:t>
                        </w:r>
                      </w:p>
                      <w:p w14:paraId="51ECDA74" w14:textId="3A590B9A" w:rsidR="00E50609" w:rsidRPr="00A237A6" w:rsidRDefault="00E50609" w:rsidP="00E50609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  <w:lang w:eastAsia="lt-LT"/>
                          </w:rPr>
                        </w:pPr>
                      </w:p>
                      <w:p w14:paraId="06857C25" w14:textId="77777777" w:rsidR="00E50609" w:rsidRPr="00A237A6" w:rsidRDefault="00E50609" w:rsidP="00E5060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269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49F84F6A" w14:textId="60D22D7D" w:rsidR="00E50609" w:rsidRPr="00A237A6" w:rsidRDefault="00E50609" w:rsidP="00E5060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Vietos plėtros projekto turinys, numatytos veiklos, planuojamas jų įgyvendinimas, laukiami rezultatai yra nepagrįsti, nenuoseklūs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, </w:t>
                        </w:r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neveiksmingi.</w:t>
                        </w:r>
                      </w:p>
                    </w:tc>
                    <w:tc>
                      <w:tcPr>
                        <w:tcW w:w="992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60B6348" w14:textId="77777777" w:rsidR="00E50609" w:rsidRPr="00A237A6" w:rsidRDefault="00E50609" w:rsidP="00E5060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  <w:lang w:val="en-US"/>
                          </w:rPr>
                          <w:t>2</w:t>
                        </w:r>
                        <w:r w:rsidRPr="00A237A6"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DECAFD4" w14:textId="77777777" w:rsidR="00E50609" w:rsidRPr="00A237A6" w:rsidRDefault="00E50609" w:rsidP="00E5060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2272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4C22165B" w14:textId="311BD495" w:rsidR="00E50609" w:rsidRPr="00A237A6" w:rsidRDefault="00E50609" w:rsidP="00E5060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Vietos plėtros projekto  vertinimo metu </w:t>
                        </w:r>
                        <w:r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projektui</w:t>
                        </w:r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 suteikiamas prioritetas skiriant balus, jeigu vietos plėtros projekto turinys, numatytos veiklos, planuojamas jų įgyvendinimas, laukiami rezultatai yra pagrįsti, nuoseklūs, veiksmingi. </w:t>
                        </w:r>
                        <w:r w:rsidRPr="00DE4DEA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Taip pat vertinama viešai prieinama informacija: statistiniai duomenys, tyrimai ir pan.).</w:t>
                        </w:r>
                      </w:p>
                    </w:tc>
                  </w:tr>
                  <w:tr w:rsidR="00E50609" w:rsidRPr="00A237A6" w14:paraId="0B27F298" w14:textId="77777777" w:rsidTr="00AB7F4C">
                    <w:trPr>
                      <w:trHeight w:val="606"/>
                    </w:trPr>
                    <w:tc>
                      <w:tcPr>
                        <w:tcW w:w="2610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3DEF92F3" w14:textId="77777777" w:rsidR="00E50609" w:rsidRPr="00A237A6" w:rsidRDefault="00E50609" w:rsidP="00E50609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269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2AE55277" w14:textId="7A27FDAE" w:rsidR="00E50609" w:rsidRPr="00A237A6" w:rsidRDefault="00E50609" w:rsidP="00E5060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Vietos plėtros projekto turinys, numatytos veiklos, planuojamas jų įgyvendinimas, laukiami rezultatai yra iš dalies pagrįsti, nuoseklūs, veiksmingi.</w:t>
                        </w:r>
                      </w:p>
                    </w:tc>
                    <w:tc>
                      <w:tcPr>
                        <w:tcW w:w="99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A995F12" w14:textId="77777777" w:rsidR="00E50609" w:rsidRPr="00A237A6" w:rsidRDefault="00E50609" w:rsidP="00E5060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2" w:type="dxa"/>
                        <w:vMerge w:val="restart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8E10617" w14:textId="7207F31A" w:rsidR="00E50609" w:rsidRPr="00A237A6" w:rsidRDefault="00E50609" w:rsidP="00E5060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227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5BB35DF2" w14:textId="77777777" w:rsidR="00E50609" w:rsidRPr="00A237A6" w:rsidRDefault="00E50609" w:rsidP="00E5060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50609" w:rsidRPr="00A237A6" w14:paraId="534907E2" w14:textId="77777777" w:rsidTr="00E50609">
                    <w:trPr>
                      <w:trHeight w:val="276"/>
                    </w:trPr>
                    <w:tc>
                      <w:tcPr>
                        <w:tcW w:w="2610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1692775B" w14:textId="77777777" w:rsidR="00E50609" w:rsidRPr="00A237A6" w:rsidRDefault="00E50609" w:rsidP="00E50609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2694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0BF99223" w14:textId="6B3C0447" w:rsidR="00E50609" w:rsidRPr="00A237A6" w:rsidRDefault="00E50609" w:rsidP="00E5060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Vietos plėtros projekto turinys, numatytos veiklos, planuojamas jų įgyvendinimas, laukiami rezultatai yra pagrįsti, nuoseklūs, veiksmingi.</w:t>
                        </w:r>
                      </w:p>
                    </w:tc>
                    <w:tc>
                      <w:tcPr>
                        <w:tcW w:w="99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0680569" w14:textId="77777777" w:rsidR="00E50609" w:rsidRPr="00A237A6" w:rsidRDefault="00E50609" w:rsidP="00E50609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i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1A44591" w14:textId="46C79766" w:rsidR="00E50609" w:rsidRPr="00A237A6" w:rsidRDefault="00E50609" w:rsidP="00E5060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27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060D9CE7" w14:textId="77777777" w:rsidR="00E50609" w:rsidRPr="00A237A6" w:rsidRDefault="00E50609" w:rsidP="00E5060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50609" w:rsidRPr="00A237A6" w14:paraId="0CA7ECE3" w14:textId="77777777" w:rsidTr="00E50609">
                    <w:trPr>
                      <w:trHeight w:val="1174"/>
                    </w:trPr>
                    <w:tc>
                      <w:tcPr>
                        <w:tcW w:w="2610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33C04B42" w14:textId="77777777" w:rsidR="00E50609" w:rsidRPr="00A237A6" w:rsidRDefault="00E50609" w:rsidP="003643C7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2694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7313FADD" w14:textId="6DBA0F49" w:rsidR="00E50609" w:rsidRPr="00A237A6" w:rsidRDefault="00E50609" w:rsidP="003643C7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08BF2F5" w14:textId="77777777" w:rsidR="00E50609" w:rsidRPr="00A237A6" w:rsidRDefault="00E50609" w:rsidP="003643C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3F498D0" w14:textId="77777777" w:rsidR="00E50609" w:rsidRPr="00A237A6" w:rsidRDefault="00E50609" w:rsidP="003643C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  <w:t>2</w:t>
                        </w:r>
                        <w:r w:rsidRPr="00A237A6"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227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09974E6A" w14:textId="77777777" w:rsidR="00E50609" w:rsidRPr="00A237A6" w:rsidRDefault="00E50609" w:rsidP="003643C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81B98" w:rsidRPr="00A237A6" w14:paraId="144B27E6" w14:textId="77777777" w:rsidTr="00BC2316">
                    <w:trPr>
                      <w:trHeight w:val="565"/>
                    </w:trPr>
                    <w:tc>
                      <w:tcPr>
                        <w:tcW w:w="2610" w:type="dxa"/>
                        <w:vMerge w:val="restart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65AC2A8A" w14:textId="18E8EB2B" w:rsidR="00381B98" w:rsidRPr="00567292" w:rsidRDefault="00381B98" w:rsidP="00381B98">
                        <w:pPr>
                          <w:suppressAutoHyphens/>
                          <w:spacing w:after="0" w:line="240" w:lineRule="auto"/>
                          <w:textAlignment w:val="center"/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szCs w:val="24"/>
                          </w:rPr>
                        </w:pPr>
                        <w:r w:rsidRPr="00381B98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3</w:t>
                        </w:r>
                        <w:r w:rsidRPr="00381B98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.</w:t>
                        </w:r>
                        <w:r w:rsidRPr="00567292"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szCs w:val="24"/>
                          </w:rPr>
                          <w:t xml:space="preserve"> Pareiškėjas numato </w:t>
                        </w:r>
                        <w:r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szCs w:val="24"/>
                          </w:rPr>
                          <w:t xml:space="preserve">vietos plėtros projekte </w:t>
                        </w:r>
                        <w:r w:rsidRPr="00567292"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szCs w:val="24"/>
                          </w:rPr>
                          <w:t xml:space="preserve">socialinį poveikį kurti didesniam </w:t>
                        </w:r>
                        <w:r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szCs w:val="24"/>
                          </w:rPr>
                          <w:t xml:space="preserve">socialiai pažeidžiamų </w:t>
                        </w:r>
                        <w:r w:rsidRPr="00567292"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szCs w:val="24"/>
                          </w:rPr>
                          <w:t>tikslinių grupių skaiči</w:t>
                        </w:r>
                        <w:r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szCs w:val="24"/>
                          </w:rPr>
                          <w:t>ui</w:t>
                        </w:r>
                      </w:p>
                      <w:p w14:paraId="6736D86B" w14:textId="3BE5459B" w:rsidR="00381B98" w:rsidRPr="00381B98" w:rsidRDefault="00381B98" w:rsidP="003C05A1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69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E1979F5" w14:textId="5ACFD354" w:rsidR="00381B98" w:rsidRPr="00A237A6" w:rsidRDefault="00BA480C" w:rsidP="00F3110D">
                        <w:pPr>
                          <w:suppressAutoHyphens/>
                          <w:spacing w:after="0" w:line="240" w:lineRule="auto"/>
                          <w:textAlignment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N</w:t>
                        </w:r>
                        <w:r w:rsidRPr="003C05A1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umato vietos plėtros projekte socialinį poveikį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1 </w:t>
                        </w:r>
                        <w:r w:rsidRPr="003C05A1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socialiai pažeidžiam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ai </w:t>
                        </w:r>
                        <w:r w:rsidRPr="003C05A1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tikslin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ei</w:t>
                        </w:r>
                        <w:r w:rsidRPr="003C05A1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grup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ei</w:t>
                        </w:r>
                      </w:p>
                    </w:tc>
                    <w:tc>
                      <w:tcPr>
                        <w:tcW w:w="992" w:type="dxa"/>
                        <w:vMerge w:val="restart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26873DB" w14:textId="77777777" w:rsidR="00381B98" w:rsidRPr="00671840" w:rsidRDefault="00381B98" w:rsidP="003C05A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  <w:lang w:val="en-US"/>
                          </w:rPr>
                          <w:t>20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C31A02E" w14:textId="31CA337E" w:rsidR="00381B98" w:rsidRPr="00A237A6" w:rsidRDefault="00BA480C" w:rsidP="003C05A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2272" w:type="dxa"/>
                        <w:vMerge w:val="restart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06DAD5DD" w14:textId="7FDBAE07" w:rsidR="00381B98" w:rsidRPr="00DB3055" w:rsidRDefault="00BA480C" w:rsidP="003C05A1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  <w:t>Projekte</w:t>
                        </w:r>
                        <w:r w:rsidRPr="003817C9"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  <w:t xml:space="preserve"> aprašytas ir pagrįstas numatom</w:t>
                        </w:r>
                        <w:r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  <w:t>as</w:t>
                        </w:r>
                        <w:r w:rsidRPr="003817C9"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  <w:t xml:space="preserve">socialinis poveikis socialiai pažeidžiamoms grupėms, aiškiai įvardijamos </w:t>
                        </w:r>
                        <w:r w:rsidRPr="003817C9"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  <w:t>grupės, kam bus kuriamas socialinis poveikis</w:t>
                        </w:r>
                        <w:r w:rsidRPr="003817C9"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  <w:t>. Nurodyta kiek tikslin</w:t>
                        </w:r>
                        <w:r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  <w:t>ių</w:t>
                        </w:r>
                        <w:r w:rsidRPr="003817C9"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  <w:t xml:space="preserve"> grup</w:t>
                        </w:r>
                        <w:r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  <w:t xml:space="preserve">ių </w:t>
                        </w:r>
                        <w:r w:rsidRPr="003817C9"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  <w:lastRenderedPageBreak/>
                          <w:t xml:space="preserve">asmenų gaus </w:t>
                        </w:r>
                        <w:r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  <w:t>socialinį poveikį po projekto</w:t>
                        </w:r>
                        <w:r w:rsidR="00C61663"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  <w:t>.</w:t>
                        </w:r>
                      </w:p>
                    </w:tc>
                  </w:tr>
                  <w:tr w:rsidR="00381B98" w:rsidRPr="00A237A6" w14:paraId="506A0F30" w14:textId="77777777" w:rsidTr="00381B98">
                    <w:trPr>
                      <w:trHeight w:val="357"/>
                    </w:trPr>
                    <w:tc>
                      <w:tcPr>
                        <w:tcW w:w="2610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22466744" w14:textId="77777777" w:rsidR="00381B98" w:rsidRPr="00A237A6" w:rsidRDefault="00381B98" w:rsidP="003C05A1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2694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1F464D6" w14:textId="44C5D711" w:rsidR="00381B98" w:rsidRPr="00A237A6" w:rsidRDefault="00BA480C" w:rsidP="003C05A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N</w:t>
                        </w:r>
                        <w:r w:rsidRPr="003C05A1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umato vietos plėtros projekte socialinį poveikį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2</w:t>
                        </w:r>
                        <w:r w:rsidRPr="003C05A1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socialiai pažeidžiam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oms</w:t>
                        </w:r>
                        <w:r w:rsidRPr="003C05A1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tikslin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ėms</w:t>
                        </w:r>
                        <w:r w:rsidRPr="003C05A1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grup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ėms</w:t>
                        </w:r>
                      </w:p>
                    </w:tc>
                    <w:tc>
                      <w:tcPr>
                        <w:tcW w:w="99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7CD2403" w14:textId="77777777" w:rsidR="00381B98" w:rsidRPr="00A237A6" w:rsidRDefault="00381B98" w:rsidP="003C05A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1306F1A" w14:textId="6B4624F2" w:rsidR="00381B98" w:rsidRPr="00A237A6" w:rsidRDefault="00BA480C" w:rsidP="003C05A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  <w:t>5</w:t>
                        </w:r>
                      </w:p>
                      <w:p w14:paraId="33EB3865" w14:textId="1C0E6495" w:rsidR="00381B98" w:rsidRPr="00A237A6" w:rsidRDefault="00381B98" w:rsidP="003C05A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27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61DF5919" w14:textId="77777777" w:rsidR="00381B98" w:rsidRPr="00A237A6" w:rsidRDefault="00381B98" w:rsidP="003C05A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81B98" w:rsidRPr="00A237A6" w14:paraId="08973AAD" w14:textId="77777777" w:rsidTr="008F30DF">
                    <w:trPr>
                      <w:trHeight w:val="356"/>
                    </w:trPr>
                    <w:tc>
                      <w:tcPr>
                        <w:tcW w:w="2610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15EE95FD" w14:textId="77777777" w:rsidR="00381B98" w:rsidRPr="00A237A6" w:rsidRDefault="00381B98" w:rsidP="003C05A1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2694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CFCD2C3" w14:textId="36EFC73D" w:rsidR="00381B98" w:rsidRPr="00A237A6" w:rsidRDefault="00BA480C" w:rsidP="003C05A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N</w:t>
                        </w:r>
                        <w:r w:rsidRPr="003C05A1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umato vietos plėtros projekte socialinį poveikį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3 </w:t>
                        </w:r>
                        <w:r w:rsidRPr="003C05A1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socialiai </w:t>
                        </w:r>
                        <w:r w:rsidRPr="003C05A1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lastRenderedPageBreak/>
                          <w:t>pažeidžiam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oms</w:t>
                        </w:r>
                        <w:r w:rsidRPr="003C05A1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tikslin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ėms</w:t>
                        </w:r>
                        <w:r w:rsidRPr="003C05A1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grup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ėms</w:t>
                        </w:r>
                      </w:p>
                    </w:tc>
                    <w:tc>
                      <w:tcPr>
                        <w:tcW w:w="99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A2E8A77" w14:textId="77777777" w:rsidR="00381B98" w:rsidRPr="00A237A6" w:rsidRDefault="00381B98" w:rsidP="003C05A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682A204" w14:textId="273750CB" w:rsidR="00381B98" w:rsidRDefault="00BA480C" w:rsidP="003C05A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227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4C8E426D" w14:textId="77777777" w:rsidR="00381B98" w:rsidRPr="00A237A6" w:rsidRDefault="00381B98" w:rsidP="003C05A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81B98" w:rsidRPr="00A237A6" w14:paraId="6709499C" w14:textId="77777777" w:rsidTr="0086602D">
                    <w:trPr>
                      <w:trHeight w:val="1018"/>
                    </w:trPr>
                    <w:tc>
                      <w:tcPr>
                        <w:tcW w:w="2610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57247A35" w14:textId="77777777" w:rsidR="00381B98" w:rsidRPr="00A237A6" w:rsidRDefault="00381B98" w:rsidP="003C05A1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2694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D711DC5" w14:textId="427A8B58" w:rsidR="00381B98" w:rsidRDefault="00BA480C" w:rsidP="003C05A1">
                        <w:pPr>
                          <w:suppressAutoHyphens/>
                          <w:spacing w:after="0" w:line="240" w:lineRule="auto"/>
                          <w:textAlignment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N</w:t>
                        </w:r>
                        <w:r w:rsidRPr="003C05A1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umato vietos plėtros projekte socialinį poveikį kurti daugiau nei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3 </w:t>
                        </w:r>
                        <w:r w:rsidRPr="003C05A1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socialiai pažeidžiam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oms</w:t>
                        </w:r>
                        <w:r w:rsidRPr="003C05A1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tikslin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ėms</w:t>
                        </w:r>
                        <w:r w:rsidRPr="003C05A1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grup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ėms</w:t>
                        </w:r>
                      </w:p>
                    </w:tc>
                    <w:tc>
                      <w:tcPr>
                        <w:tcW w:w="99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78FD239" w14:textId="77777777" w:rsidR="00381B98" w:rsidRPr="00A237A6" w:rsidRDefault="00381B98" w:rsidP="003C05A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380D5BD" w14:textId="33085AC4" w:rsidR="00381B98" w:rsidRDefault="00381B98" w:rsidP="003C05A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  <w:t>20</w:t>
                        </w:r>
                      </w:p>
                    </w:tc>
                    <w:tc>
                      <w:tcPr>
                        <w:tcW w:w="227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50945EE5" w14:textId="77777777" w:rsidR="00381B98" w:rsidRPr="00A237A6" w:rsidRDefault="00381B98" w:rsidP="003C05A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00509" w:rsidRPr="00A237A6" w14:paraId="5CD830CF" w14:textId="77777777" w:rsidTr="00AB7F4C">
                    <w:trPr>
                      <w:trHeight w:val="392"/>
                    </w:trPr>
                    <w:tc>
                      <w:tcPr>
                        <w:tcW w:w="2610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4A55DE0E" w14:textId="77777777" w:rsidR="00C61663" w:rsidRDefault="00200509" w:rsidP="00C61663">
                        <w:pPr>
                          <w:pStyle w:val="Pagrindinistekstas18"/>
                          <w:shd w:val="clear" w:color="auto" w:fill="auto"/>
                          <w:tabs>
                            <w:tab w:val="left" w:pos="37"/>
                            <w:tab w:val="left" w:pos="225"/>
                          </w:tabs>
                          <w:spacing w:after="38" w:line="240" w:lineRule="auto"/>
                          <w:ind w:right="40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b/>
                            <w:sz w:val="24"/>
                            <w:szCs w:val="24"/>
                            <w:lang w:eastAsia="lt-LT"/>
                          </w:rPr>
                          <w:t>4.</w:t>
                        </w:r>
                        <w:r>
                          <w:rPr>
                            <w:b/>
                            <w:sz w:val="24"/>
                            <w:szCs w:val="24"/>
                            <w:lang w:eastAsia="lt-LT"/>
                          </w:rPr>
                          <w:t xml:space="preserve"> </w:t>
                        </w:r>
                        <w:r w:rsidR="00C61663" w:rsidRPr="00BE2AA5">
                          <w:rPr>
                            <w:b/>
                            <w:sz w:val="24"/>
                            <w:szCs w:val="24"/>
                          </w:rPr>
                          <w:t>Numatomos vykdyti ekonominės veiklos ir iš jų gaunamas pelnas sudaro/sukuri</w:t>
                        </w:r>
                        <w:r w:rsidR="00C61663">
                          <w:rPr>
                            <w:b/>
                            <w:sz w:val="24"/>
                            <w:szCs w:val="24"/>
                          </w:rPr>
                          <w:t xml:space="preserve">a </w:t>
                        </w:r>
                        <w:r w:rsidR="00C61663" w:rsidRPr="00BE2AA5">
                          <w:rPr>
                            <w:b/>
                            <w:sz w:val="24"/>
                            <w:szCs w:val="24"/>
                          </w:rPr>
                          <w:t>sąlygas daryti socialinį poveikį tikslinėje teritorijoje.</w:t>
                        </w:r>
                      </w:p>
                      <w:p w14:paraId="3E7643FE" w14:textId="359F75C4" w:rsidR="00200509" w:rsidRPr="00000154" w:rsidRDefault="00200509" w:rsidP="00F3110D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14:paraId="5A1B4382" w14:textId="77777777" w:rsidR="00200509" w:rsidRPr="00A237A6" w:rsidRDefault="00200509" w:rsidP="00AB7F4C">
                        <w:pPr>
                          <w:suppressAutoHyphens/>
                          <w:spacing w:after="0" w:line="240" w:lineRule="auto"/>
                          <w:textAlignment w:val="center"/>
                          <w:rPr>
                            <w:rFonts w:ascii="Times New Roman" w:hAnsi="Times New Roman"/>
                            <w:sz w:val="24"/>
                            <w:szCs w:val="24"/>
                            <w:lang w:eastAsia="lt-LT"/>
                          </w:rPr>
                        </w:pPr>
                      </w:p>
                      <w:p w14:paraId="62F9C311" w14:textId="77777777" w:rsidR="00200509" w:rsidRPr="00A237A6" w:rsidRDefault="00200509" w:rsidP="00AB7F4C">
                        <w:pPr>
                          <w:suppressAutoHyphens/>
                          <w:spacing w:after="0" w:line="240" w:lineRule="auto"/>
                          <w:textAlignment w:val="center"/>
                          <w:rPr>
                            <w:rFonts w:ascii="Times New Roman" w:hAnsi="Times New Roman"/>
                            <w:sz w:val="24"/>
                            <w:szCs w:val="24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269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66020E2E" w14:textId="5330C0C3" w:rsidR="00200509" w:rsidRPr="002107D1" w:rsidRDefault="00C61663" w:rsidP="00AB7F4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 w:rsidRPr="002107D1">
                          <w:rPr>
                            <w:rFonts w:ascii="Times New Roman" w:hAnsi="Times New Roman"/>
                            <w:iCs/>
                            <w:sz w:val="24"/>
                            <w:szCs w:val="24"/>
                          </w:rPr>
                          <w:t>Vietos plėtros projekto turinys,</w:t>
                        </w:r>
                        <w:r w:rsidR="000C2336" w:rsidRPr="002107D1">
                          <w:rPr>
                            <w:rFonts w:ascii="Times New Roman" w:hAnsi="Times New Roman"/>
                            <w:iCs/>
                            <w:sz w:val="24"/>
                            <w:szCs w:val="24"/>
                          </w:rPr>
                          <w:t xml:space="preserve"> laukiami rezultatai bei</w:t>
                        </w:r>
                        <w:r w:rsidRPr="002107D1">
                          <w:rPr>
                            <w:rFonts w:ascii="Times New Roman" w:hAnsi="Times New Roman"/>
                            <w:iCs/>
                            <w:sz w:val="24"/>
                            <w:szCs w:val="24"/>
                          </w:rPr>
                          <w:t xml:space="preserve"> </w:t>
                        </w:r>
                        <w:r w:rsidR="000C2336" w:rsidRPr="002107D1">
                          <w:rPr>
                            <w:rFonts w:ascii="Times New Roman" w:hAnsi="Times New Roman"/>
                            <w:iCs/>
                            <w:sz w:val="24"/>
                            <w:szCs w:val="24"/>
                          </w:rPr>
                          <w:t>ekonominės veiklos ir iš jų gaunamas pelnas</w:t>
                        </w:r>
                        <w:r w:rsidRPr="002107D1">
                          <w:rPr>
                            <w:rFonts w:ascii="Times New Roman" w:hAnsi="Times New Roman"/>
                            <w:iCs/>
                            <w:sz w:val="24"/>
                            <w:szCs w:val="24"/>
                          </w:rPr>
                          <w:t>,</w:t>
                        </w:r>
                        <w:r w:rsidR="000C2336" w:rsidRPr="002107D1">
                          <w:rPr>
                            <w:rFonts w:ascii="Times New Roman" w:hAnsi="Times New Roman"/>
                            <w:iCs/>
                            <w:sz w:val="24"/>
                            <w:szCs w:val="24"/>
                          </w:rPr>
                          <w:t xml:space="preserve"> ne</w:t>
                        </w:r>
                        <w:r w:rsidR="000C2336" w:rsidRPr="002107D1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sudaro/nesukuria sąlygų daryti socialinį poveikį tikslinėje teritorijoje.</w:t>
                        </w:r>
                        <w:r w:rsidRPr="002107D1">
                          <w:rPr>
                            <w:rFonts w:ascii="Times New Roman" w:hAnsi="Times New Roman"/>
                            <w:iCs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992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7E6E5DB" w14:textId="77777777" w:rsidR="00200509" w:rsidRPr="0047795F" w:rsidRDefault="00200509" w:rsidP="00AB7F4C">
                        <w:pPr>
                          <w:suppressAutoHyphens/>
                          <w:spacing w:after="0" w:line="240" w:lineRule="auto"/>
                          <w:jc w:val="center"/>
                          <w:textAlignment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lt-LT"/>
                          </w:rPr>
                        </w:pPr>
                        <w:r w:rsidRPr="0047795F"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lt-LT"/>
                          </w:rPr>
                          <w:t>20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00CF905" w14:textId="77777777" w:rsidR="00200509" w:rsidRPr="0016265F" w:rsidRDefault="00200509" w:rsidP="00AB7F4C">
                        <w:pPr>
                          <w:suppressAutoHyphens/>
                          <w:spacing w:after="0" w:line="240" w:lineRule="auto"/>
                          <w:jc w:val="center"/>
                          <w:textAlignment w:val="center"/>
                          <w:rPr>
                            <w:rFonts w:ascii="Times New Roman" w:hAnsi="Times New Roman"/>
                            <w:b/>
                            <w:i/>
                            <w:sz w:val="24"/>
                            <w:szCs w:val="24"/>
                            <w:lang w:eastAsia="lt-LT"/>
                          </w:rPr>
                        </w:pPr>
                        <w:r w:rsidRPr="0016265F">
                          <w:rPr>
                            <w:rFonts w:ascii="Times New Roman" w:hAnsi="Times New Roman"/>
                            <w:b/>
                            <w:i/>
                            <w:sz w:val="24"/>
                            <w:szCs w:val="24"/>
                            <w:lang w:eastAsia="lt-LT"/>
                          </w:rPr>
                          <w:t>0</w:t>
                        </w:r>
                      </w:p>
                    </w:tc>
                    <w:tc>
                      <w:tcPr>
                        <w:tcW w:w="2272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0A6AE85A" w14:textId="77777777" w:rsidR="00C61663" w:rsidRPr="00C61663" w:rsidRDefault="00C61663" w:rsidP="00C61663">
                        <w:pPr>
                          <w:pStyle w:val="Pagrindinistekstas18"/>
                          <w:shd w:val="clear" w:color="auto" w:fill="auto"/>
                          <w:tabs>
                            <w:tab w:val="left" w:pos="1134"/>
                          </w:tabs>
                          <w:spacing w:after="38" w:line="240" w:lineRule="auto"/>
                          <w:ind w:right="40"/>
                          <w:jc w:val="both"/>
                          <w:rPr>
                            <w:i/>
                            <w:iCs/>
                            <w:sz w:val="24"/>
                            <w:szCs w:val="24"/>
                          </w:rPr>
                        </w:pPr>
                        <w:r w:rsidRPr="00C61663">
                          <w:rPr>
                            <w:i/>
                            <w:sz w:val="24"/>
                            <w:szCs w:val="24"/>
                          </w:rPr>
                          <w:t>Vietos plėtros projekte</w:t>
                        </w:r>
                        <w:r w:rsidRPr="00C61663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C61663">
                          <w:rPr>
                            <w:i/>
                            <w:iCs/>
                            <w:sz w:val="24"/>
                            <w:szCs w:val="24"/>
                          </w:rPr>
                          <w:t>pagrįsta sprendžiama problema, nurodytos priežastys, lėmusios projekto įgyvendinimą</w:t>
                        </w:r>
                      </w:p>
                      <w:p w14:paraId="49D3C923" w14:textId="4A387DDB" w:rsidR="00200509" w:rsidRPr="00A237A6" w:rsidRDefault="00C61663" w:rsidP="00C61663">
                        <w:pPr>
                          <w:suppressAutoHyphens/>
                          <w:spacing w:after="0" w:line="240" w:lineRule="auto"/>
                          <w:jc w:val="both"/>
                          <w:textAlignment w:val="center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  <w:lang w:eastAsia="lt-LT"/>
                          </w:rPr>
                        </w:pPr>
                        <w:r w:rsidRPr="00C61663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 </w:t>
                        </w:r>
                        <w:r w:rsidRPr="002107D1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detaliai aprašytos numatytos  </w:t>
                        </w:r>
                        <w:r w:rsidR="00956A13" w:rsidRPr="002107D1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ekonominės </w:t>
                        </w:r>
                        <w:r w:rsidRPr="002107D1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veiklos</w:t>
                        </w:r>
                        <w:r w:rsidR="00956A13" w:rsidRPr="002107D1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 </w:t>
                        </w:r>
                        <w:r w:rsidR="00956A13" w:rsidRPr="002107D1"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  <w:t>ir iš jų planuojamas gauti pelnas</w:t>
                        </w:r>
                        <w:r w:rsidRPr="002107D1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. Vertinama ar laukiami rezultatai yra pagrįsti, nuoseklūs, </w:t>
                        </w:r>
                        <w:r w:rsidRPr="00C61663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veiksmingi. </w:t>
                        </w:r>
                      </w:p>
                    </w:tc>
                  </w:tr>
                  <w:tr w:rsidR="00200509" w:rsidRPr="00A237A6" w14:paraId="02975266" w14:textId="77777777" w:rsidTr="00AB7F4C">
                    <w:trPr>
                      <w:trHeight w:val="2184"/>
                    </w:trPr>
                    <w:tc>
                      <w:tcPr>
                        <w:tcW w:w="2610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6CD56105" w14:textId="77777777" w:rsidR="00200509" w:rsidRPr="00A237A6" w:rsidRDefault="00200509" w:rsidP="00AB7F4C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269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6E24D336" w14:textId="4A0AAD63" w:rsidR="00200509" w:rsidRPr="002107D1" w:rsidRDefault="000C2336" w:rsidP="00C6166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iCs/>
                            <w:strike/>
                            <w:sz w:val="24"/>
                            <w:szCs w:val="24"/>
                          </w:rPr>
                        </w:pPr>
                        <w:r w:rsidRPr="002107D1">
                          <w:rPr>
                            <w:rFonts w:ascii="Times New Roman" w:hAnsi="Times New Roman"/>
                            <w:iCs/>
                            <w:sz w:val="24"/>
                            <w:szCs w:val="24"/>
                          </w:rPr>
                          <w:t xml:space="preserve">Vietos plėtros projekto turinys, laukiami rezultatai bei numatytos ekonominės veiklos ir iš jų gaunamas pelnas, iš dalies </w:t>
                        </w:r>
                        <w:r w:rsidRPr="002107D1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sudaro/sukuria sąlygas daryti socialinį poveikį tikslinėje teritorijoje.</w:t>
                        </w:r>
                      </w:p>
                    </w:tc>
                    <w:tc>
                      <w:tcPr>
                        <w:tcW w:w="99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5C7B408" w14:textId="77777777" w:rsidR="00200509" w:rsidRPr="0047795F" w:rsidRDefault="00200509" w:rsidP="00AB7F4C">
                        <w:pPr>
                          <w:suppressAutoHyphens/>
                          <w:spacing w:after="0" w:line="240" w:lineRule="auto"/>
                          <w:jc w:val="center"/>
                          <w:textAlignment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95262A9" w14:textId="028E1DE8" w:rsidR="00200509" w:rsidRPr="0016265F" w:rsidRDefault="00C61663" w:rsidP="00AB7F4C">
                        <w:pPr>
                          <w:suppressAutoHyphens/>
                          <w:spacing w:after="0" w:line="240" w:lineRule="auto"/>
                          <w:jc w:val="center"/>
                          <w:textAlignment w:val="center"/>
                          <w:rPr>
                            <w:rFonts w:ascii="Times New Roman" w:hAnsi="Times New Roman"/>
                            <w:b/>
                            <w:i/>
                            <w:sz w:val="24"/>
                            <w:szCs w:val="24"/>
                            <w:lang w:eastAsia="lt-LT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i/>
                            <w:sz w:val="24"/>
                            <w:szCs w:val="24"/>
                            <w:lang w:eastAsia="lt-LT"/>
                          </w:rPr>
                          <w:t>10</w:t>
                        </w:r>
                      </w:p>
                    </w:tc>
                    <w:tc>
                      <w:tcPr>
                        <w:tcW w:w="227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589FB95F" w14:textId="77777777" w:rsidR="00200509" w:rsidRPr="00A237A6" w:rsidRDefault="00200509" w:rsidP="00AB7F4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61663" w:rsidRPr="00A237A6" w14:paraId="4EDE4AAD" w14:textId="77777777" w:rsidTr="004B1D2D">
                    <w:trPr>
                      <w:trHeight w:val="557"/>
                    </w:trPr>
                    <w:tc>
                      <w:tcPr>
                        <w:tcW w:w="2610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0240C137" w14:textId="77777777" w:rsidR="00C61663" w:rsidRPr="00A237A6" w:rsidRDefault="00C61663" w:rsidP="00AB7F4C">
                        <w:pPr>
                          <w:suppressAutoHyphens/>
                          <w:spacing w:after="0" w:line="240" w:lineRule="auto"/>
                          <w:textAlignment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694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17EB682C" w14:textId="28436D84" w:rsidR="00C61663" w:rsidRPr="002107D1" w:rsidRDefault="004B1D2D" w:rsidP="00F3110D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iCs/>
                            <w:strike/>
                            <w:sz w:val="24"/>
                            <w:szCs w:val="24"/>
                          </w:rPr>
                        </w:pPr>
                        <w:r w:rsidRPr="002107D1">
                          <w:rPr>
                            <w:rFonts w:ascii="Times New Roman" w:hAnsi="Times New Roman"/>
                            <w:iCs/>
                            <w:sz w:val="24"/>
                            <w:szCs w:val="24"/>
                          </w:rPr>
                          <w:t xml:space="preserve">Vietos plėtros projekto turinys, laukiami rezultatai bei numatytos ekonominės veiklos ir iš jų gaunamas pelnas, </w:t>
                        </w:r>
                        <w:r w:rsidRPr="002107D1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sudaro/sukuria sąlygas daryti socialinį poveikį tikslinėje teritorijoje.</w:t>
                        </w:r>
                      </w:p>
                    </w:tc>
                    <w:tc>
                      <w:tcPr>
                        <w:tcW w:w="99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D082452" w14:textId="77777777" w:rsidR="00C61663" w:rsidRPr="0047795F" w:rsidRDefault="00C61663" w:rsidP="00AB7F4C">
                        <w:pPr>
                          <w:suppressAutoHyphens/>
                          <w:spacing w:after="0" w:line="240" w:lineRule="auto"/>
                          <w:jc w:val="center"/>
                          <w:textAlignment w:val="center"/>
                          <w:rPr>
                            <w:rFonts w:ascii="Times New Roman" w:hAnsi="Times New Roman"/>
                            <w:sz w:val="24"/>
                            <w:szCs w:val="24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C662A70" w14:textId="147AC1E6" w:rsidR="00C61663" w:rsidRPr="0016265F" w:rsidRDefault="00C61663" w:rsidP="00AB7F4C">
                        <w:pPr>
                          <w:suppressAutoHyphens/>
                          <w:spacing w:after="0" w:line="240" w:lineRule="auto"/>
                          <w:jc w:val="center"/>
                          <w:textAlignment w:val="center"/>
                          <w:rPr>
                            <w:rFonts w:ascii="Times New Roman" w:hAnsi="Times New Roman"/>
                            <w:b/>
                            <w:i/>
                            <w:sz w:val="24"/>
                            <w:szCs w:val="24"/>
                            <w:lang w:eastAsia="lt-LT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i/>
                            <w:sz w:val="24"/>
                            <w:szCs w:val="24"/>
                            <w:lang w:eastAsia="lt-LT"/>
                          </w:rPr>
                          <w:t>2</w:t>
                        </w:r>
                        <w:r w:rsidRPr="0016265F">
                          <w:rPr>
                            <w:rFonts w:ascii="Times New Roman" w:hAnsi="Times New Roman"/>
                            <w:b/>
                            <w:i/>
                            <w:sz w:val="24"/>
                            <w:szCs w:val="24"/>
                            <w:lang w:eastAsia="lt-LT"/>
                          </w:rPr>
                          <w:t>0</w:t>
                        </w:r>
                      </w:p>
                    </w:tc>
                    <w:tc>
                      <w:tcPr>
                        <w:tcW w:w="227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767703EB" w14:textId="77777777" w:rsidR="00C61663" w:rsidRPr="00A237A6" w:rsidRDefault="00C61663" w:rsidP="00AB7F4C">
                        <w:pPr>
                          <w:suppressAutoHyphens/>
                          <w:spacing w:after="0" w:line="240" w:lineRule="auto"/>
                          <w:jc w:val="center"/>
                          <w:textAlignment w:val="center"/>
                          <w:rPr>
                            <w:rFonts w:ascii="Times New Roman" w:hAnsi="Times New Roman"/>
                            <w:sz w:val="24"/>
                            <w:szCs w:val="24"/>
                            <w:lang w:eastAsia="lt-LT"/>
                          </w:rPr>
                        </w:pPr>
                      </w:p>
                    </w:tc>
                  </w:tr>
                  <w:tr w:rsidR="00314208" w:rsidRPr="00A237A6" w14:paraId="38155FC1" w14:textId="77777777" w:rsidTr="00AB7F4C">
                    <w:trPr>
                      <w:trHeight w:val="580"/>
                    </w:trPr>
                    <w:tc>
                      <w:tcPr>
                        <w:tcW w:w="2610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7C4DC3F9" w14:textId="1C85B770" w:rsidR="00314208" w:rsidRPr="00A237A6" w:rsidRDefault="00314208" w:rsidP="00314208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  <w:lang w:eastAsia="lt-LT"/>
                          </w:rPr>
                          <w:t>5.</w:t>
                        </w:r>
                        <w:r w:rsidRPr="000E087E"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  <w:lang w:eastAsia="lt-LT"/>
                          </w:rPr>
                          <w:t xml:space="preserve"> </w:t>
                        </w:r>
                        <w:r w:rsidRPr="002F6D24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lt-LT"/>
                          </w:rPr>
                          <w:t>Vietos</w:t>
                        </w:r>
                        <w:r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lt-LT"/>
                          </w:rPr>
                          <w:t xml:space="preserve"> plėtros</w:t>
                        </w:r>
                        <w:r w:rsidRPr="002F6D24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lt-LT"/>
                          </w:rPr>
                          <w:t xml:space="preserve"> projektu  </w:t>
                        </w:r>
                        <w:r w:rsidRPr="00BA538F"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  <w:lang w:eastAsia="lt-LT"/>
                          </w:rPr>
                          <w:t xml:space="preserve">įgyvendinamos inovatyvios </w:t>
                        </w:r>
                        <w:r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  <w:lang w:eastAsia="lt-LT"/>
                          </w:rPr>
                          <w:t>socialinio verslo ekonominės veiklos ir/ar priemonės</w:t>
                        </w:r>
                        <w:r w:rsidRPr="00BA538F"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  <w:lang w:eastAsia="lt-LT"/>
                          </w:rPr>
                          <w:t xml:space="preserve"> </w:t>
                        </w:r>
                        <w:r w:rsidRPr="00BA538F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vietos plėtros strategijos tikslinės teritorijos mastu </w:t>
                        </w:r>
                      </w:p>
                      <w:p w14:paraId="4E641CB8" w14:textId="4629B630" w:rsidR="00314208" w:rsidRPr="00A237A6" w:rsidRDefault="00314208" w:rsidP="00314208">
                        <w:pPr>
                          <w:suppressAutoHyphens/>
                          <w:spacing w:after="0" w:line="240" w:lineRule="auto"/>
                          <w:textAlignment w:val="center"/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  <w:t xml:space="preserve">(laikoma, kad </w:t>
                        </w:r>
                        <w:r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  <w:t xml:space="preserve">inovatyvi socialinio verslo ekonominė veikla ir/ar priemonė </w:t>
                        </w:r>
                        <w:r w:rsidRPr="00A237A6"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  <w:t xml:space="preserve">yra tokia, kuri kvietimo paskelbimo dienai nėra teikiama </w:t>
                        </w:r>
                        <w:r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  <w:t>JM</w:t>
                        </w:r>
                        <w:r w:rsidRPr="00A237A6"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  <w:t>VVG  teritorijoje)</w:t>
                        </w:r>
                      </w:p>
                      <w:p w14:paraId="71AEA305" w14:textId="77777777" w:rsidR="00314208" w:rsidRPr="00000154" w:rsidRDefault="00314208" w:rsidP="00314208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14:paraId="6E6456B5" w14:textId="77777777" w:rsidR="00314208" w:rsidRPr="000E087E" w:rsidRDefault="00314208" w:rsidP="00314208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0E087E">
                          <w:rPr>
                            <w:rFonts w:ascii="Times New Roman" w:eastAsia="Times New Roman" w:hAnsi="Times New Roman"/>
                            <w:color w:val="FF0000"/>
                            <w:sz w:val="24"/>
                            <w:szCs w:val="24"/>
                            <w:lang w:eastAsia="lt-LT"/>
                          </w:rPr>
                          <w:br/>
                        </w:r>
                        <w:r w:rsidRPr="000E087E">
                          <w:rPr>
                            <w:rFonts w:ascii="Times New Roman" w:eastAsia="Times New Roman" w:hAnsi="Times New Roman"/>
                            <w:color w:val="FF0000"/>
                            <w:sz w:val="24"/>
                            <w:szCs w:val="24"/>
                            <w:lang w:eastAsia="lt-LT"/>
                          </w:rPr>
                          <w:br/>
                        </w:r>
                      </w:p>
                    </w:tc>
                    <w:tc>
                      <w:tcPr>
                        <w:tcW w:w="269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1A5F5DE2" w14:textId="01585252" w:rsidR="00314208" w:rsidRPr="00314208" w:rsidRDefault="00314208" w:rsidP="0031420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Planuojamos 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pradėti vykdyti inovatyvios </w:t>
                        </w:r>
                        <w:r w:rsidRPr="00EE75FA">
                          <w:rPr>
                            <w:rFonts w:ascii="Times New Roman" w:eastAsia="Times New Roman" w:hAnsi="Times New Roman"/>
                            <w:bCs/>
                            <w:sz w:val="24"/>
                            <w:szCs w:val="24"/>
                            <w:lang w:eastAsia="lt-LT"/>
                          </w:rPr>
                          <w:t>socialinio verslo ekonominė</w:t>
                        </w:r>
                        <w:r>
                          <w:rPr>
                            <w:rFonts w:ascii="Times New Roman" w:eastAsia="Times New Roman" w:hAnsi="Times New Roman"/>
                            <w:bCs/>
                            <w:sz w:val="24"/>
                            <w:szCs w:val="24"/>
                            <w:lang w:eastAsia="lt-LT"/>
                          </w:rPr>
                          <w:t>s</w:t>
                        </w:r>
                        <w:r w:rsidRPr="00EE75FA">
                          <w:rPr>
                            <w:rFonts w:ascii="Times New Roman" w:eastAsia="Times New Roman" w:hAnsi="Times New Roman"/>
                            <w:bCs/>
                            <w:sz w:val="24"/>
                            <w:szCs w:val="24"/>
                            <w:lang w:eastAsia="lt-LT"/>
                          </w:rPr>
                          <w:t xml:space="preserve"> veikl</w:t>
                        </w:r>
                        <w:r>
                          <w:rPr>
                            <w:rFonts w:ascii="Times New Roman" w:eastAsia="Times New Roman" w:hAnsi="Times New Roman"/>
                            <w:bCs/>
                            <w:sz w:val="24"/>
                            <w:szCs w:val="24"/>
                            <w:lang w:eastAsia="lt-LT"/>
                          </w:rPr>
                          <w:t>os</w:t>
                        </w:r>
                        <w:r w:rsidRPr="00EE75FA">
                          <w:rPr>
                            <w:rFonts w:ascii="Times New Roman" w:eastAsia="Times New Roman" w:hAnsi="Times New Roman"/>
                            <w:bCs/>
                            <w:sz w:val="24"/>
                            <w:szCs w:val="24"/>
                            <w:lang w:eastAsia="lt-LT"/>
                          </w:rPr>
                          <w:t xml:space="preserve"> ir/ar priemonė</w:t>
                        </w:r>
                        <w:r>
                          <w:rPr>
                            <w:rFonts w:ascii="Times New Roman" w:eastAsia="Times New Roman" w:hAnsi="Times New Roman"/>
                            <w:bCs/>
                            <w:sz w:val="24"/>
                            <w:szCs w:val="24"/>
                            <w:lang w:eastAsia="lt-LT"/>
                          </w:rPr>
                          <w:t>s</w:t>
                        </w:r>
                        <w:r w:rsidRPr="00EE75FA">
                          <w:rPr>
                            <w:rFonts w:ascii="Times New Roman" w:eastAsia="Times New Roman" w:hAnsi="Times New Roman"/>
                            <w:bCs/>
                            <w:sz w:val="24"/>
                            <w:szCs w:val="24"/>
                            <w:lang w:eastAsia="lt-LT"/>
                          </w:rPr>
                          <w:t xml:space="preserve"> </w:t>
                        </w:r>
                        <w:r w:rsidRPr="00EE75F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nėra</w:t>
                        </w:r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992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7A171F4" w14:textId="77777777" w:rsidR="00314208" w:rsidRPr="00A237A6" w:rsidRDefault="00314208" w:rsidP="00314208">
                        <w:pPr>
                          <w:suppressAutoHyphens/>
                          <w:spacing w:after="0" w:line="240" w:lineRule="auto"/>
                          <w:jc w:val="center"/>
                          <w:textAlignment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lt-LT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lt-LT"/>
                          </w:rPr>
                          <w:t>10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79D8916" w14:textId="77777777" w:rsidR="00314208" w:rsidRPr="00A237A6" w:rsidRDefault="00314208" w:rsidP="00314208">
                        <w:pPr>
                          <w:suppressAutoHyphens/>
                          <w:spacing w:after="0" w:line="240" w:lineRule="auto"/>
                          <w:jc w:val="center"/>
                          <w:textAlignment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lt-LT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lt-LT"/>
                          </w:rPr>
                          <w:t>0</w:t>
                        </w:r>
                      </w:p>
                    </w:tc>
                    <w:tc>
                      <w:tcPr>
                        <w:tcW w:w="2272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08EB09A9" w14:textId="61E2F652" w:rsidR="00314208" w:rsidRPr="00A237A6" w:rsidRDefault="00314208" w:rsidP="0031420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Jei </w:t>
                        </w:r>
                        <w:r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JM</w:t>
                        </w:r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VVG teritorijoje planuojama teikti </w:t>
                        </w:r>
                        <w:r w:rsidRPr="00132672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inovatyvios </w:t>
                        </w:r>
                        <w:r w:rsidRPr="007964B0">
                          <w:rPr>
                            <w:rFonts w:ascii="Times New Roman" w:eastAsia="Times New Roman" w:hAnsi="Times New Roman"/>
                            <w:bCs/>
                            <w:i/>
                            <w:sz w:val="24"/>
                            <w:szCs w:val="24"/>
                            <w:lang w:eastAsia="lt-LT"/>
                          </w:rPr>
                          <w:t>socialinio verslo ekonominės veiklos ir/ar priemonės</w:t>
                        </w:r>
                        <w:r w:rsidRPr="007964B0">
                          <w:rPr>
                            <w:rFonts w:ascii="Times New Roman" w:eastAsia="Times New Roman" w:hAnsi="Times New Roman"/>
                            <w:b/>
                            <w:bCs/>
                            <w:i/>
                            <w:sz w:val="24"/>
                            <w:szCs w:val="24"/>
                            <w:lang w:eastAsia="lt-LT"/>
                          </w:rPr>
                          <w:t xml:space="preserve"> </w:t>
                        </w:r>
                        <w:r w:rsidRPr="007964B0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jau yra</w:t>
                        </w:r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 teikiam</w:t>
                        </w:r>
                        <w:r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os</w:t>
                        </w:r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, pareiškėjas turi pateikti tikslias datas, kada tokia </w:t>
                        </w:r>
                        <w:r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ekonominė veikla ir/ar priemonė</w:t>
                        </w:r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 buvo pradėta teikti, bei aprašyti, kodėl </w:t>
                        </w:r>
                        <w:r w:rsidRPr="00132672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teikiamos inovatyvios </w:t>
                        </w:r>
                        <w:r w:rsidRPr="00F6758B">
                          <w:rPr>
                            <w:rFonts w:ascii="Times New Roman" w:eastAsia="Times New Roman" w:hAnsi="Times New Roman"/>
                            <w:bCs/>
                            <w:i/>
                            <w:sz w:val="24"/>
                            <w:szCs w:val="24"/>
                            <w:lang w:eastAsia="lt-LT"/>
                          </w:rPr>
                          <w:t>socialinio verslo ekonominės veiklos ir/ar priemonės</w:t>
                        </w:r>
                        <w:r w:rsidRPr="00BA538F"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  <w:lang w:eastAsia="lt-LT"/>
                          </w:rPr>
                          <w:t xml:space="preserve"> </w:t>
                        </w:r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poreikis yra </w:t>
                        </w:r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lastRenderedPageBreak/>
                          <w:t>nepakankamas (asmenų, kuriems reikalinga tokia paslauga</w:t>
                        </w:r>
                        <w:r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 ir/ar prekė</w:t>
                        </w:r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 yra daugiau, nei šiuo metu suteikiama paslaugų</w:t>
                        </w:r>
                        <w:r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 ir/ar prekių</w:t>
                        </w:r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 ir pan.).</w:t>
                        </w:r>
                      </w:p>
                      <w:p w14:paraId="21A0FCF7" w14:textId="3BDE4CFF" w:rsidR="00314208" w:rsidRPr="00A237A6" w:rsidRDefault="00314208" w:rsidP="00314208">
                        <w:pPr>
                          <w:suppressAutoHyphens/>
                          <w:spacing w:after="0" w:line="240" w:lineRule="auto"/>
                          <w:jc w:val="center"/>
                          <w:textAlignment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lt-LT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Jei planuojama pradėti teikti visai </w:t>
                        </w:r>
                        <w:r w:rsidRPr="00F6758B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nauja inovatyvi  </w:t>
                        </w:r>
                        <w:r w:rsidRPr="00F6758B">
                          <w:rPr>
                            <w:rFonts w:ascii="Times New Roman" w:eastAsia="Times New Roman" w:hAnsi="Times New Roman"/>
                            <w:bCs/>
                            <w:i/>
                            <w:sz w:val="24"/>
                            <w:szCs w:val="24"/>
                            <w:lang w:eastAsia="lt-LT"/>
                          </w:rPr>
                          <w:t xml:space="preserve">socialinio verslo ekonominė veikla ir/ar priemonė </w:t>
                        </w:r>
                        <w:r w:rsidRPr="00F6758B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/-</w:t>
                        </w:r>
                        <w:r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ės</w:t>
                        </w:r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, turi būti aprašyta, remiantis kitų VVG ar kitų šalių patirtimi, kodėl tokia paslauga reikalinga, sėkminga ir t.t.</w:t>
                        </w:r>
                      </w:p>
                    </w:tc>
                  </w:tr>
                  <w:tr w:rsidR="00314208" w:rsidRPr="00A237A6" w14:paraId="40ECA345" w14:textId="77777777" w:rsidTr="00AB7F4C">
                    <w:trPr>
                      <w:trHeight w:val="580"/>
                    </w:trPr>
                    <w:tc>
                      <w:tcPr>
                        <w:tcW w:w="2610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270748A8" w14:textId="77777777" w:rsidR="00314208" w:rsidRPr="00A237A6" w:rsidRDefault="00314208" w:rsidP="00314208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694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5D7B0AD4" w14:textId="49DF3CAD" w:rsidR="00314208" w:rsidRPr="00CE0C12" w:rsidRDefault="00314208" w:rsidP="0031420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 w:rsidRPr="00F22690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Planuojama pradėti 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vykdyti </w:t>
                        </w:r>
                        <w:r w:rsidRPr="00F22690">
                          <w:rPr>
                            <w:rFonts w:ascii="Times New Roman" w:eastAsia="Times New Roman" w:hAnsi="Times New Roman"/>
                            <w:bCs/>
                            <w:sz w:val="24"/>
                            <w:szCs w:val="24"/>
                            <w:lang w:eastAsia="lt-LT"/>
                          </w:rPr>
                          <w:t>socialinio verslo ekonominė veikla ir/ar priemonė</w:t>
                        </w:r>
                        <w:r w:rsidRPr="00F22690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, kuri teikiama iki 1 metų ir yra aišk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iai</w:t>
                        </w:r>
                        <w:r w:rsidRPr="00F22690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toks priemonės poreikis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pagrįstas</w:t>
                        </w:r>
                      </w:p>
                    </w:tc>
                    <w:tc>
                      <w:tcPr>
                        <w:tcW w:w="99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45B50E3" w14:textId="77777777" w:rsidR="00314208" w:rsidRPr="00A237A6" w:rsidRDefault="00314208" w:rsidP="00314208">
                        <w:pPr>
                          <w:suppressAutoHyphens/>
                          <w:spacing w:after="0" w:line="240" w:lineRule="auto"/>
                          <w:jc w:val="center"/>
                          <w:textAlignment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E3B078E" w14:textId="77777777" w:rsidR="00314208" w:rsidRPr="00A237A6" w:rsidRDefault="00314208" w:rsidP="00314208">
                        <w:pPr>
                          <w:suppressAutoHyphens/>
                          <w:spacing w:after="0" w:line="240" w:lineRule="auto"/>
                          <w:jc w:val="center"/>
                          <w:textAlignment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lt-LT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lt-LT"/>
                          </w:rPr>
                          <w:t>5</w:t>
                        </w:r>
                      </w:p>
                    </w:tc>
                    <w:tc>
                      <w:tcPr>
                        <w:tcW w:w="227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499DAC6D" w14:textId="77777777" w:rsidR="00314208" w:rsidRPr="00A237A6" w:rsidRDefault="00314208" w:rsidP="00314208">
                        <w:pPr>
                          <w:suppressAutoHyphens/>
                          <w:spacing w:after="0" w:line="240" w:lineRule="auto"/>
                          <w:jc w:val="center"/>
                          <w:textAlignment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lt-LT"/>
                          </w:rPr>
                        </w:pPr>
                      </w:p>
                    </w:tc>
                  </w:tr>
                  <w:tr w:rsidR="00314208" w:rsidRPr="00A237A6" w14:paraId="3794F559" w14:textId="77777777" w:rsidTr="00AB7F4C">
                    <w:trPr>
                      <w:trHeight w:val="1378"/>
                    </w:trPr>
                    <w:tc>
                      <w:tcPr>
                        <w:tcW w:w="2610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51406775" w14:textId="77777777" w:rsidR="00314208" w:rsidRPr="00A237A6" w:rsidRDefault="00314208" w:rsidP="00314208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694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2ECDC1BB" w14:textId="2045999D" w:rsidR="00314208" w:rsidRPr="00CE0C12" w:rsidRDefault="00314208" w:rsidP="0031420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Planuojam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a</w:t>
                        </w:r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pradėti </w:t>
                        </w:r>
                        <w:r w:rsidRPr="00C9133C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vykdyti inovatyvi </w:t>
                        </w:r>
                        <w:r w:rsidRPr="00C9133C">
                          <w:rPr>
                            <w:rFonts w:ascii="Times New Roman" w:eastAsia="Times New Roman" w:hAnsi="Times New Roman"/>
                            <w:bCs/>
                            <w:sz w:val="24"/>
                            <w:szCs w:val="24"/>
                            <w:lang w:eastAsia="lt-LT"/>
                          </w:rPr>
                          <w:t>socialinio verslo ekonominė veikla ir/ar priemonė</w:t>
                        </w:r>
                        <w:r w:rsidRPr="00C9133C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ir toks paslaugos poreikis aiškiai pagrįstas</w:t>
                        </w:r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99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68DEEB0" w14:textId="77777777" w:rsidR="00314208" w:rsidRPr="00A237A6" w:rsidRDefault="00314208" w:rsidP="00314208">
                        <w:pPr>
                          <w:suppressAutoHyphens/>
                          <w:spacing w:after="0" w:line="240" w:lineRule="auto"/>
                          <w:jc w:val="center"/>
                          <w:textAlignment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E0AA1EB" w14:textId="77777777" w:rsidR="00314208" w:rsidRPr="0016265F" w:rsidRDefault="00314208" w:rsidP="00314208">
                        <w:pPr>
                          <w:suppressAutoHyphens/>
                          <w:spacing w:after="0" w:line="240" w:lineRule="auto"/>
                          <w:jc w:val="center"/>
                          <w:textAlignment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val="en-US" w:eastAsia="lt-LT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val="en-US" w:eastAsia="lt-LT"/>
                          </w:rPr>
                          <w:t>10</w:t>
                        </w:r>
                      </w:p>
                    </w:tc>
                    <w:tc>
                      <w:tcPr>
                        <w:tcW w:w="227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68F26EE3" w14:textId="77777777" w:rsidR="00314208" w:rsidRPr="00A237A6" w:rsidRDefault="00314208" w:rsidP="00314208">
                        <w:pPr>
                          <w:suppressAutoHyphens/>
                          <w:spacing w:after="0" w:line="240" w:lineRule="auto"/>
                          <w:jc w:val="center"/>
                          <w:textAlignment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lt-LT"/>
                          </w:rPr>
                        </w:pPr>
                      </w:p>
                    </w:tc>
                  </w:tr>
                  <w:tr w:rsidR="00314208" w:rsidRPr="00A237A6" w14:paraId="4E14061B" w14:textId="77777777" w:rsidTr="00AB7F4C">
                    <w:tc>
                      <w:tcPr>
                        <w:tcW w:w="530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68952CF9" w14:textId="77777777" w:rsidR="00314208" w:rsidRPr="00A237A6" w:rsidRDefault="00314208" w:rsidP="00314208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b/>
                            <w:bCs/>
                            <w:caps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Suma</w:t>
                        </w:r>
                        <w:r w:rsidRPr="00A237A6">
                          <w:rPr>
                            <w:rFonts w:ascii="Times New Roman" w:hAnsi="Times New Roman"/>
                            <w:b/>
                            <w:bCs/>
                            <w:caps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198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3DEB3DE6" w14:textId="77777777" w:rsidR="00314208" w:rsidRPr="00A237A6" w:rsidRDefault="00314208" w:rsidP="0031420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  <w:tc>
                      <w:tcPr>
                        <w:tcW w:w="22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4B27A8C" w14:textId="77777777" w:rsidR="00314208" w:rsidRPr="00A237A6" w:rsidRDefault="00314208" w:rsidP="0031420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14208" w:rsidRPr="00A237A6" w14:paraId="2EF1B611" w14:textId="77777777" w:rsidTr="00AB7F4C">
                    <w:tc>
                      <w:tcPr>
                        <w:tcW w:w="530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713B0AF4" w14:textId="77777777" w:rsidR="00314208" w:rsidRPr="00A237A6" w:rsidRDefault="00314208" w:rsidP="00314208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Minimali privaloma surinkti balų suma:</w:t>
                        </w:r>
                      </w:p>
                    </w:tc>
                    <w:tc>
                      <w:tcPr>
                        <w:tcW w:w="198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012027FC" w14:textId="77777777" w:rsidR="00314208" w:rsidRPr="00A237A6" w:rsidRDefault="00314208" w:rsidP="0031420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caps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b/>
                            <w:bCs/>
                            <w:i/>
                            <w:caps/>
                            <w:sz w:val="24"/>
                            <w:szCs w:val="24"/>
                            <w:lang w:val="en-US"/>
                          </w:rPr>
                          <w:t>70</w:t>
                        </w:r>
                      </w:p>
                    </w:tc>
                    <w:tc>
                      <w:tcPr>
                        <w:tcW w:w="22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9AA8D0B" w14:textId="77777777" w:rsidR="00314208" w:rsidRPr="00A237A6" w:rsidRDefault="00314208" w:rsidP="0031420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caps/>
                            <w:color w:val="FF0000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</w:tr>
                </w:tbl>
                <w:p w14:paraId="09E26BAB" w14:textId="77777777" w:rsidR="00200509" w:rsidRPr="00A237A6" w:rsidRDefault="00200509" w:rsidP="00AB7F4C">
                  <w:pPr>
                    <w:spacing w:after="0" w:line="240" w:lineRule="auto"/>
                    <w:ind w:firstLine="851"/>
                    <w:jc w:val="center"/>
                    <w:rPr>
                      <w:rFonts w:ascii="Times New Roman" w:hAnsi="Times New Roman"/>
                      <w:caps/>
                      <w:sz w:val="24"/>
                      <w:szCs w:val="24"/>
                    </w:rPr>
                  </w:pPr>
                </w:p>
              </w:tc>
            </w:tr>
            <w:tr w:rsidR="00200509" w14:paraId="4E271DC7" w14:textId="77777777" w:rsidTr="006E773E">
              <w:trPr>
                <w:trHeight w:val="20"/>
              </w:trPr>
              <w:tc>
                <w:tcPr>
                  <w:tcW w:w="9895" w:type="dxa"/>
                </w:tcPr>
                <w:p w14:paraId="67BCB98C" w14:textId="77777777" w:rsidR="00200509" w:rsidRPr="00CB6245" w:rsidRDefault="00200509" w:rsidP="00AB7F4C">
                  <w:pPr>
                    <w:spacing w:after="0" w:line="240" w:lineRule="auto"/>
                    <w:ind w:right="373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46B3D6E7" w14:textId="77777777" w:rsidR="00200509" w:rsidRPr="00CB6245" w:rsidRDefault="00200509" w:rsidP="00AB7F4C">
            <w:pPr>
              <w:spacing w:after="0" w:line="240" w:lineRule="auto"/>
              <w:ind w:firstLine="851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</w:tr>
    </w:tbl>
    <w:p w14:paraId="29D6867D" w14:textId="25F22581" w:rsidR="00200509" w:rsidRPr="00200509" w:rsidRDefault="00200509" w:rsidP="00200DF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highlight w:val="lightGray"/>
          <w:shd w:val="clear" w:color="auto" w:fill="FFFFFF"/>
          <w:lang w:eastAsia="lt-LT"/>
        </w:rPr>
      </w:pPr>
    </w:p>
    <w:p w14:paraId="55959343" w14:textId="77777777" w:rsidR="00200509" w:rsidRPr="004F6B2A" w:rsidRDefault="00200509" w:rsidP="00200DF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highlight w:val="lightGray"/>
          <w:shd w:val="clear" w:color="auto" w:fill="FFFFFF"/>
          <w:lang w:val="en-US" w:eastAsia="lt-LT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8C74C9" w:rsidRPr="00567292" w14:paraId="7D5EF12E" w14:textId="77777777" w:rsidTr="00351E97">
        <w:trPr>
          <w:trHeight w:val="20"/>
        </w:trPr>
        <w:tc>
          <w:tcPr>
            <w:tcW w:w="9781" w:type="dxa"/>
          </w:tcPr>
          <w:p w14:paraId="66EB27D9" w14:textId="38715122" w:rsidR="008C74C9" w:rsidRPr="001845A1" w:rsidRDefault="001845A1" w:rsidP="001845A1">
            <w:pPr>
              <w:spacing w:after="0" w:line="240" w:lineRule="auto"/>
              <w:ind w:right="37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______________________________</w:t>
            </w:r>
          </w:p>
          <w:p w14:paraId="3720B8D1" w14:textId="77777777" w:rsidR="008C74C9" w:rsidRPr="00567292" w:rsidRDefault="008C74C9" w:rsidP="00CB6245">
            <w:pPr>
              <w:spacing w:after="0" w:line="240" w:lineRule="auto"/>
              <w:ind w:firstLine="851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</w:tr>
      <w:tr w:rsidR="002A592E" w14:paraId="291DC279" w14:textId="77777777" w:rsidTr="00351E97">
        <w:trPr>
          <w:trHeight w:val="20"/>
        </w:trPr>
        <w:tc>
          <w:tcPr>
            <w:tcW w:w="9781" w:type="dxa"/>
          </w:tcPr>
          <w:p w14:paraId="3868D770" w14:textId="77777777" w:rsidR="002A592E" w:rsidRPr="00CB6245" w:rsidRDefault="002A592E" w:rsidP="00CB6245">
            <w:pPr>
              <w:spacing w:after="0" w:line="240" w:lineRule="auto"/>
              <w:ind w:right="37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46CECD74" w14:textId="77777777" w:rsidR="00200509" w:rsidRDefault="00200509"/>
    <w:sectPr w:rsidR="00200509" w:rsidSect="009A2104"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63D7C"/>
    <w:multiLevelType w:val="multilevel"/>
    <w:tmpl w:val="0D50072C"/>
    <w:lvl w:ilvl="0">
      <w:start w:val="1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9" w:hanging="4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48" w:hanging="1440"/>
      </w:pPr>
      <w:rPr>
        <w:rFonts w:hint="default"/>
      </w:rPr>
    </w:lvl>
  </w:abstractNum>
  <w:abstractNum w:abstractNumId="1" w15:restartNumberingAfterBreak="0">
    <w:nsid w:val="2C0B5EA1"/>
    <w:multiLevelType w:val="hybridMultilevel"/>
    <w:tmpl w:val="2EEC7806"/>
    <w:lvl w:ilvl="0" w:tplc="178CAC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825ED4"/>
    <w:multiLevelType w:val="multilevel"/>
    <w:tmpl w:val="D9F633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4C9"/>
    <w:rsid w:val="00013E7A"/>
    <w:rsid w:val="0002343E"/>
    <w:rsid w:val="000B388B"/>
    <w:rsid w:val="000C2336"/>
    <w:rsid w:val="000C2DA3"/>
    <w:rsid w:val="000D08BA"/>
    <w:rsid w:val="000E4E8D"/>
    <w:rsid w:val="00107024"/>
    <w:rsid w:val="00125DE8"/>
    <w:rsid w:val="001845A1"/>
    <w:rsid w:val="001935F0"/>
    <w:rsid w:val="0019508A"/>
    <w:rsid w:val="001D140E"/>
    <w:rsid w:val="00200509"/>
    <w:rsid w:val="00200DFD"/>
    <w:rsid w:val="002034D7"/>
    <w:rsid w:val="00203B6F"/>
    <w:rsid w:val="002107D1"/>
    <w:rsid w:val="0022110A"/>
    <w:rsid w:val="00280051"/>
    <w:rsid w:val="00282FCD"/>
    <w:rsid w:val="002A592E"/>
    <w:rsid w:val="002B702A"/>
    <w:rsid w:val="002C6651"/>
    <w:rsid w:val="002E5CD6"/>
    <w:rsid w:val="00314208"/>
    <w:rsid w:val="003643C7"/>
    <w:rsid w:val="00367A21"/>
    <w:rsid w:val="00381B98"/>
    <w:rsid w:val="003C05A1"/>
    <w:rsid w:val="003E06AE"/>
    <w:rsid w:val="004B0CBE"/>
    <w:rsid w:val="004B1D2D"/>
    <w:rsid w:val="004B3925"/>
    <w:rsid w:val="004C0742"/>
    <w:rsid w:val="004F5331"/>
    <w:rsid w:val="004F6B2A"/>
    <w:rsid w:val="00523475"/>
    <w:rsid w:val="00526DFC"/>
    <w:rsid w:val="00567292"/>
    <w:rsid w:val="005E0CA1"/>
    <w:rsid w:val="00603672"/>
    <w:rsid w:val="00630FA2"/>
    <w:rsid w:val="00666630"/>
    <w:rsid w:val="00673FB1"/>
    <w:rsid w:val="006A3157"/>
    <w:rsid w:val="006B1301"/>
    <w:rsid w:val="006B5F92"/>
    <w:rsid w:val="006E773E"/>
    <w:rsid w:val="006F263E"/>
    <w:rsid w:val="006F2EB9"/>
    <w:rsid w:val="00703B95"/>
    <w:rsid w:val="00735A18"/>
    <w:rsid w:val="007964B0"/>
    <w:rsid w:val="007E105C"/>
    <w:rsid w:val="00803B77"/>
    <w:rsid w:val="0084341B"/>
    <w:rsid w:val="0086603F"/>
    <w:rsid w:val="008B0516"/>
    <w:rsid w:val="008C74C9"/>
    <w:rsid w:val="008E240E"/>
    <w:rsid w:val="008F30DF"/>
    <w:rsid w:val="008F747C"/>
    <w:rsid w:val="00956A13"/>
    <w:rsid w:val="009648AC"/>
    <w:rsid w:val="00984F61"/>
    <w:rsid w:val="009854FE"/>
    <w:rsid w:val="009A2104"/>
    <w:rsid w:val="00A1794E"/>
    <w:rsid w:val="00AD3107"/>
    <w:rsid w:val="00B2168C"/>
    <w:rsid w:val="00B22F23"/>
    <w:rsid w:val="00B576A7"/>
    <w:rsid w:val="00B6394D"/>
    <w:rsid w:val="00B84A10"/>
    <w:rsid w:val="00BA3784"/>
    <w:rsid w:val="00BA480C"/>
    <w:rsid w:val="00BC0904"/>
    <w:rsid w:val="00C023A2"/>
    <w:rsid w:val="00C61518"/>
    <w:rsid w:val="00C61663"/>
    <w:rsid w:val="00C76D07"/>
    <w:rsid w:val="00C9133C"/>
    <w:rsid w:val="00CA4ECB"/>
    <w:rsid w:val="00CB6245"/>
    <w:rsid w:val="00CD00E7"/>
    <w:rsid w:val="00D06822"/>
    <w:rsid w:val="00D106F4"/>
    <w:rsid w:val="00DC2ED5"/>
    <w:rsid w:val="00DD181D"/>
    <w:rsid w:val="00DE0108"/>
    <w:rsid w:val="00E50609"/>
    <w:rsid w:val="00E65A3D"/>
    <w:rsid w:val="00E71AAE"/>
    <w:rsid w:val="00EE3B6B"/>
    <w:rsid w:val="00EE75FA"/>
    <w:rsid w:val="00F22690"/>
    <w:rsid w:val="00F3110D"/>
    <w:rsid w:val="00F6758B"/>
    <w:rsid w:val="00F81026"/>
    <w:rsid w:val="00F87896"/>
    <w:rsid w:val="00F949AF"/>
    <w:rsid w:val="00FC1F4C"/>
    <w:rsid w:val="00FD5C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2F73D"/>
  <w15:docId w15:val="{56CE9C8D-4E68-4FC2-8137-36097FF47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C74C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C74C9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803B77"/>
    <w:rPr>
      <w:color w:val="808080"/>
    </w:rPr>
  </w:style>
  <w:style w:type="paragraph" w:customStyle="1" w:styleId="Default">
    <w:name w:val="Default"/>
    <w:rsid w:val="006036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E3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E3B6B"/>
    <w:rPr>
      <w:rFonts w:ascii="Tahoma" w:eastAsia="Calibri" w:hAnsi="Tahoma" w:cs="Tahoma"/>
      <w:sz w:val="16"/>
      <w:szCs w:val="16"/>
    </w:rPr>
  </w:style>
  <w:style w:type="paragraph" w:styleId="prastasiniatinklio">
    <w:name w:val="Normal (Web)"/>
    <w:basedOn w:val="prastasis"/>
    <w:uiPriority w:val="99"/>
    <w:rsid w:val="00C023A2"/>
    <w:pPr>
      <w:spacing w:before="120" w:after="120" w:line="300" w:lineRule="atLeast"/>
    </w:pPr>
    <w:rPr>
      <w:rFonts w:ascii="Times New Roman" w:eastAsia="Times New Roman" w:hAnsi="Times New Roman"/>
      <w:sz w:val="24"/>
      <w:szCs w:val="20"/>
      <w:lang w:eastAsia="lt-LT"/>
    </w:rPr>
  </w:style>
  <w:style w:type="character" w:styleId="Hipersaitas">
    <w:name w:val="Hyperlink"/>
    <w:uiPriority w:val="99"/>
    <w:unhideWhenUsed/>
    <w:rsid w:val="009A2104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6663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6663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66630"/>
    <w:rPr>
      <w:rFonts w:ascii="Calibri" w:eastAsia="Calibri" w:hAnsi="Calibri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6663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66630"/>
    <w:rPr>
      <w:rFonts w:ascii="Calibri" w:eastAsia="Calibri" w:hAnsi="Calibri" w:cs="Times New Roman"/>
      <w:b/>
      <w:bCs/>
      <w:sz w:val="20"/>
      <w:szCs w:val="20"/>
    </w:rPr>
  </w:style>
  <w:style w:type="table" w:styleId="Lentelstinklelis">
    <w:name w:val="Table Grid"/>
    <w:basedOn w:val="prastojilentel"/>
    <w:uiPriority w:val="59"/>
    <w:rsid w:val="00200509"/>
    <w:pPr>
      <w:spacing w:after="0" w:line="240" w:lineRule="auto"/>
    </w:pPr>
    <w:rPr>
      <w:rFonts w:eastAsia="Times New Roman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rindinistekstas">
    <w:name w:val="Pagrindinis tekstas_"/>
    <w:basedOn w:val="Numatytasispastraiposriftas"/>
    <w:link w:val="Pagrindinistekstas18"/>
    <w:locked/>
    <w:rsid w:val="00C6166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Pagrindinistekstas18">
    <w:name w:val="Pagrindinis tekstas18"/>
    <w:basedOn w:val="prastasis"/>
    <w:link w:val="Pagrindinistekstas"/>
    <w:rsid w:val="00C61663"/>
    <w:pPr>
      <w:shd w:val="clear" w:color="auto" w:fill="FFFFFF"/>
      <w:spacing w:after="0" w:line="274" w:lineRule="exact"/>
    </w:pPr>
    <w:rPr>
      <w:rFonts w:ascii="Times New Roman" w:eastAsia="Times New Roman" w:hAnsi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kruojis.l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oniskiomiestovvg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sinvesticijos.l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4</Pages>
  <Words>4373</Words>
  <Characters>2493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Aiste Juraskiene</dc:creator>
  <cp:keywords/>
  <dc:description/>
  <cp:lastModifiedBy>Vaida</cp:lastModifiedBy>
  <cp:revision>75</cp:revision>
  <dcterms:created xsi:type="dcterms:W3CDTF">2020-02-13T12:01:00Z</dcterms:created>
  <dcterms:modified xsi:type="dcterms:W3CDTF">2026-03-20T08:42:00Z</dcterms:modified>
</cp:coreProperties>
</file>