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pPr>
    </w:p>
    <w:p>
      <w:pPr>
        <w:ind w:left="9639"/>
        <w:rPr>
          <w:szCs w:val="24"/>
        </w:rPr>
      </w:pPr>
      <w:r>
        <w:rPr>
          <w:szCs w:val="24"/>
        </w:rPr>
        <w:t xml:space="preserve">Projektų administravimo ir finansavimo taisyklių  </w:t>
      </w:r>
    </w:p>
    <w:p>
      <w:pPr>
        <w:ind w:left="9639"/>
        <w:rPr>
          <w:szCs w:val="24"/>
        </w:rPr>
      </w:pPr>
      <w:r>
        <w:rPr>
          <w:szCs w:val="24"/>
        </w:rPr>
        <w:t>1</w:t>
      </w:r>
      <w:r>
        <w:rPr>
          <w:szCs w:val="24"/>
        </w:rPr>
        <w:t xml:space="preserve"> priedas</w:t>
      </w:r>
    </w:p>
    <w:p>
      <w:pPr>
        <w:ind w:left="10206" w:firstLine="2"/>
        <w:rPr>
          <w:szCs w:val="24"/>
        </w:rPr>
      </w:pPr>
    </w:p>
    <w:p>
      <w:pPr>
        <w:jc w:val="center"/>
        <w:rPr>
          <w:b/>
          <w:bCs/>
          <w:szCs w:val="24"/>
        </w:rPr>
      </w:pPr>
      <w:r>
        <w:rPr>
          <w:b/>
          <w:bCs/>
          <w:szCs w:val="24"/>
        </w:rPr>
        <w:t>(Projekto įgyvendinimo plano forma)</w:t>
      </w:r>
    </w:p>
    <w:p>
      <w:pPr>
        <w:widowControl w:val="0"/>
        <w:shd w:val="clear" w:color="auto" w:fill="FFFFFF"/>
        <w:spacing w:line="259" w:lineRule="auto"/>
        <w:jc w:val="center"/>
        <w:rPr>
          <w:b/>
          <w:bCs/>
          <w:sz w:val="22"/>
          <w:szCs w:val="22"/>
          <w:lang w:eastAsia="lt-LT"/>
        </w:rPr>
      </w:pP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5660CC2E" wp14:editId="5A85E63D">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pPr>
        <w:rPr>
          <w:sz w:val="14"/>
          <w:szCs w:val="14"/>
        </w:rPr>
      </w:pPr>
    </w:p>
    <w:p>
      <w:pPr>
        <w:widowControl w:val="0"/>
        <w:shd w:val="clear" w:color="auto" w:fill="FFFFFF"/>
        <w:spacing w:line="259" w:lineRule="auto"/>
        <w:jc w:val="center"/>
        <w:rPr>
          <w:b/>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jc w:val="center"/>
        <w:rPr>
          <w:b/>
          <w:bCs/>
          <w:sz w:val="22"/>
          <w:szCs w:val="22"/>
          <w:lang w:eastAsia="lt-LT"/>
        </w:rPr>
      </w:pPr>
      <w:r>
        <w:rPr>
          <w:sz w:val="22"/>
          <w:szCs w:val="22"/>
          <w:lang w:val="en-US"/>
        </w:rPr>
        <w:drawing>
          <wp:inline distT="0" distB="0" distL="0" distR="0" wp14:anchorId="5DDE90B8" wp14:editId="3E62C586">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rPr>
          <w:sz w:val="14"/>
          <w:szCs w:val="14"/>
        </w:rPr>
      </w:pPr>
    </w:p>
    <w:p>
      <w:pPr>
        <w:widowControl w:val="0"/>
        <w:shd w:val="clear" w:color="auto" w:fill="FFFFFF"/>
        <w:spacing w:line="259" w:lineRule="auto"/>
        <w:jc w:val="center"/>
        <w:rPr>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ind w:firstLine="5016"/>
        <w:rPr>
          <w:b/>
          <w:bCs/>
          <w:sz w:val="22"/>
          <w:szCs w:val="22"/>
          <w:lang w:eastAsia="lt-LT"/>
        </w:rPr>
      </w:pPr>
      <w:r>
        <w:rPr>
          <w:sz w:val="22"/>
          <w:szCs w:val="22"/>
          <w:lang w:val="en-US"/>
        </w:rPr>
        <w:drawing>
          <wp:inline distT="0" distB="0" distL="0" distR="0" wp14:anchorId="6E4087FC" wp14:editId="3CADB460">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rPr>
          <w:sz w:val="14"/>
          <w:szCs w:val="14"/>
        </w:rPr>
      </w:pPr>
    </w:p>
    <w:p>
      <w:pPr>
        <w:jc w:val="center"/>
        <w:rPr>
          <w:b/>
          <w:bCs/>
          <w:szCs w:val="24"/>
        </w:rPr>
      </w:pPr>
    </w:p>
    <w:p>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sz w:val="22"/>
          <w:szCs w:val="22"/>
          <w:lang w:eastAsia="lt-LT"/>
        </w:rPr>
      </w:pPr>
    </w:p>
    <w:p>
      <w:pPr>
        <w:jc w:val="center"/>
      </w:pPr>
      <w:r>
        <w:t>_____________________________________________________________________</w:t>
      </w:r>
    </w:p>
    <w:p>
      <w:pPr>
        <w:jc w:val="center"/>
      </w:pPr>
      <w:r>
        <w:t>(</w:t>
      </w:r>
      <w:r>
        <w:rPr>
          <w:sz w:val="22"/>
          <w:szCs w:val="22"/>
        </w:rPr>
        <w:t>pareiškėjo pavadinimas</w:t>
      </w:r>
      <w:r>
        <w:t>)</w:t>
      </w:r>
    </w:p>
    <w:p>
      <w:pPr>
        <w:jc w:val="center"/>
      </w:pPr>
    </w:p>
    <w:p>
      <w:pPr>
        <w:jc w:val="center"/>
        <w:rPr>
          <w:b/>
          <w:bCs/>
          <w:szCs w:val="24"/>
        </w:rPr>
      </w:pPr>
      <w:r>
        <w:rPr>
          <w:b/>
          <w:bCs/>
          <w:szCs w:val="24"/>
        </w:rPr>
        <w:t>PROJEKTO ĮGYVENDINIMO PLANAS</w:t>
      </w: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tc>
          <w:tcPr>
            <w:tcW w:w="2122" w:type="dxa"/>
          </w:tcPr>
          <w:p>
            <w:pPr>
              <w:rPr>
                <w:sz w:val="22"/>
                <w:szCs w:val="22"/>
                <w:lang w:eastAsia="lt-LT"/>
              </w:rPr>
            </w:pPr>
            <w:r>
              <w:rPr>
                <w:sz w:val="22"/>
                <w:szCs w:val="22"/>
                <w:lang w:eastAsia="lt-LT"/>
              </w:rPr>
              <w:t>Pildymo data</w:t>
            </w:r>
          </w:p>
        </w:tc>
        <w:tc>
          <w:tcPr>
            <w:tcW w:w="3489" w:type="dxa"/>
          </w:tcPr>
          <w:p>
            <w:pPr>
              <w:rPr>
                <w:sz w:val="20"/>
                <w:lang w:eastAsia="lt-LT"/>
              </w:rPr>
            </w:pPr>
            <w:r>
              <w:rPr>
                <w:i/>
                <w:sz w:val="20"/>
                <w:lang w:eastAsia="lt-LT"/>
              </w:rPr>
              <w:t xml:space="preserve">Nurodoma pildymo data </w:t>
            </w:r>
          </w:p>
        </w:tc>
      </w:tr>
      <w:tr>
        <w:tc>
          <w:tcPr>
            <w:tcW w:w="2122" w:type="dxa"/>
          </w:tcPr>
          <w:p>
            <w:pPr>
              <w:rPr>
                <w:sz w:val="22"/>
                <w:szCs w:val="22"/>
                <w:lang w:eastAsia="lt-LT"/>
              </w:rPr>
            </w:pPr>
            <w:r>
              <w:rPr>
                <w:sz w:val="22"/>
                <w:szCs w:val="22"/>
                <w:lang w:eastAsia="lt-LT"/>
              </w:rPr>
              <w:t>Patikslinimo data</w:t>
            </w:r>
          </w:p>
        </w:tc>
        <w:tc>
          <w:tcPr>
            <w:tcW w:w="3489" w:type="dxa"/>
          </w:tcPr>
          <w:p>
            <w:pPr>
              <w:rPr>
                <w:sz w:val="20"/>
                <w:lang w:eastAsia="lt-LT"/>
              </w:rPr>
            </w:pPr>
            <w:r>
              <w:rPr>
                <w:i/>
                <w:sz w:val="20"/>
                <w:lang w:eastAsia="lt-LT"/>
              </w:rPr>
              <w:t xml:space="preserve">Nurodoma patikslinimo data </w:t>
            </w:r>
          </w:p>
        </w:tc>
      </w:tr>
    </w:tbl>
    <w:p>
      <w:pPr>
        <w:rPr>
          <w:sz w:val="22"/>
          <w:szCs w:val="22"/>
          <w:lang w:eastAsia="lt-LT"/>
        </w:rPr>
      </w:pPr>
    </w:p>
    <w:p>
      <w:pPr>
        <w:rPr>
          <w:sz w:val="6"/>
          <w:szCs w:val="6"/>
        </w:rPr>
      </w:pPr>
    </w:p>
    <w:p>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pPr>
        <w:rPr>
          <w:sz w:val="6"/>
          <w:szCs w:val="6"/>
        </w:rPr>
      </w:pPr>
    </w:p>
    <w:p>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pPr>
        <w:jc w:val="center"/>
        <w:rPr>
          <w:b/>
        </w:rPr>
      </w:pPr>
    </w:p>
    <w:p>
      <w:pPr>
        <w:tabs>
          <w:tab w:val="left" w:pos="5387"/>
          <w:tab w:val="left" w:pos="5670"/>
          <w:tab w:val="left" w:pos="5812"/>
          <w:tab w:val="left" w:pos="6379"/>
          <w:tab w:val="left" w:pos="6804"/>
        </w:tabs>
        <w:spacing w:line="276" w:lineRule="auto"/>
        <w:ind w:left="357"/>
        <w:jc w:val="center"/>
        <w:rPr>
          <w:b/>
          <w:bCs/>
        </w:rPr>
      </w:pPr>
      <w:r>
        <w:rPr>
          <w:b/>
          <w:bCs/>
        </w:rPr>
        <w:t>I</w:t>
      </w:r>
      <w:r>
        <w:rPr>
          <w:b/>
          <w:bCs/>
        </w:rPr>
        <w:t xml:space="preserve"> SKYRIUS</w:t>
      </w:r>
    </w:p>
    <w:p>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tc>
          <w:tcPr>
            <w:tcW w:w="756" w:type="dxa"/>
            <w:shd w:val="clear" w:color="auto" w:fill="F2F2F2" w:themeFill="background1" w:themeFillShade="F2"/>
          </w:tcPr>
          <w:p>
            <w:pPr>
              <w:rPr>
                <w:rFonts w:eastAsia="Calibri"/>
                <w:sz w:val="22"/>
                <w:szCs w:val="22"/>
              </w:rPr>
            </w:pPr>
            <w:r>
              <w:rPr>
                <w:rFonts w:eastAsia="Calibri"/>
                <w:sz w:val="22"/>
                <w:szCs w:val="22"/>
              </w:rPr>
              <w:t>1.1.</w:t>
            </w:r>
          </w:p>
        </w:tc>
        <w:tc>
          <w:tcPr>
            <w:tcW w:w="2383" w:type="dxa"/>
            <w:shd w:val="clear" w:color="auto" w:fill="F2F2F2" w:themeFill="background1" w:themeFillShade="F2"/>
          </w:tcPr>
          <w:p>
            <w:pPr>
              <w:rPr>
                <w:rFonts w:eastAsia="Calibri"/>
                <w:sz w:val="22"/>
                <w:szCs w:val="22"/>
              </w:rPr>
            </w:pPr>
            <w:r>
              <w:rPr>
                <w:rFonts w:eastAsia="Calibri"/>
                <w:sz w:val="22"/>
                <w:szCs w:val="22"/>
              </w:rPr>
              <w:t>Kvietimo teikti projektų įgyvendinimo planus (toliau – PĮP) numeris</w:t>
            </w:r>
          </w:p>
        </w:tc>
        <w:tc>
          <w:tcPr>
            <w:tcW w:w="11457" w:type="dxa"/>
            <w:gridSpan w:val="5"/>
          </w:tcPr>
          <w:p>
            <w:pPr>
              <w:jc w:val="both"/>
              <w:rPr>
                <w:rFonts w:eastAsia="Calibri"/>
                <w:i/>
                <w:sz w:val="20"/>
              </w:rPr>
            </w:pPr>
            <w:r>
              <w:rPr>
                <w:rFonts w:eastAsia="Calibri"/>
                <w:i/>
                <w:sz w:val="20"/>
              </w:rPr>
              <w:t>Nurodomas paskelbto kvietimo teikti PĮP numeris.</w:t>
            </w:r>
          </w:p>
          <w:p>
            <w:pPr>
              <w:jc w:val="both"/>
              <w:rPr>
                <w:rFonts w:eastAsia="Calibri"/>
                <w:i/>
                <w:sz w:val="22"/>
                <w:szCs w:val="22"/>
              </w:rPr>
            </w:pPr>
            <w:r>
              <w:rPr>
                <w:rFonts w:eastAsia="Calibri"/>
                <w:i/>
                <w:sz w:val="20"/>
              </w:rPr>
              <w:t>Galimas simbolių skaičius – 10. 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1.2.</w:t>
            </w:r>
          </w:p>
        </w:tc>
        <w:tc>
          <w:tcPr>
            <w:tcW w:w="2383" w:type="dxa"/>
            <w:shd w:val="clear" w:color="auto" w:fill="F2F2F2" w:themeFill="background1" w:themeFillShade="F2"/>
          </w:tcPr>
          <w:p>
            <w:pPr>
              <w:rPr>
                <w:rFonts w:eastAsia="Calibri"/>
                <w:sz w:val="22"/>
                <w:szCs w:val="22"/>
              </w:rPr>
            </w:pPr>
            <w:r>
              <w:rPr>
                <w:rFonts w:eastAsia="Calibri"/>
                <w:sz w:val="22"/>
                <w:szCs w:val="22"/>
              </w:rPr>
              <w:t>Pavienio ar jungtinio projekto (toliau – projektas) pavadinimas</w:t>
            </w:r>
          </w:p>
        </w:tc>
        <w:tc>
          <w:tcPr>
            <w:tcW w:w="11457" w:type="dxa"/>
            <w:gridSpan w:val="5"/>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Galimas simbolių skaičius – 300.</w:t>
            </w:r>
          </w:p>
          <w:p>
            <w:pPr>
              <w:jc w:val="both"/>
              <w:rPr>
                <w:rFonts w:eastAsia="Calibri"/>
                <w:i/>
                <w:sz w:val="20"/>
              </w:rPr>
            </w:pPr>
            <w:r>
              <w:rPr>
                <w:i/>
                <w:sz w:val="20"/>
                <w:lang w:eastAsia="lt-LT"/>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1.3.</w:t>
            </w:r>
          </w:p>
        </w:tc>
        <w:tc>
          <w:tcPr>
            <w:tcW w:w="2383" w:type="dxa"/>
            <w:shd w:val="clear" w:color="auto" w:fill="F2F2F2" w:themeFill="background1" w:themeFillShade="F2"/>
          </w:tcPr>
          <w:p>
            <w:pPr>
              <w:rPr>
                <w:rFonts w:eastAsia="Calibri"/>
                <w:sz w:val="22"/>
                <w:szCs w:val="22"/>
              </w:rPr>
            </w:pPr>
            <w:r>
              <w:rPr>
                <w:rFonts w:eastAsia="Calibri"/>
                <w:sz w:val="22"/>
                <w:szCs w:val="22"/>
              </w:rPr>
              <w:t>Projekto kodas</w:t>
            </w:r>
          </w:p>
        </w:tc>
        <w:tc>
          <w:tcPr>
            <w:tcW w:w="11457" w:type="dxa"/>
            <w:gridSpan w:val="5"/>
          </w:tcPr>
          <w:p>
            <w:pPr>
              <w:jc w:val="both"/>
              <w:rPr>
                <w:rFonts w:eastAsia="Calibri"/>
                <w:i/>
                <w:iCs/>
                <w:sz w:val="20"/>
              </w:rPr>
            </w:pPr>
            <w:r>
              <w:rPr>
                <w:rFonts w:eastAsia="Calibri"/>
                <w:i/>
                <w:iCs/>
                <w:sz w:val="20"/>
              </w:rPr>
              <w:t>Nepildoma, jei PĮP teikiamas ne per Duomenų mainų svetainę.</w:t>
            </w:r>
          </w:p>
        </w:tc>
      </w:tr>
      <w:tr>
        <w:tc>
          <w:tcPr>
            <w:tcW w:w="756" w:type="dxa"/>
            <w:shd w:val="clear" w:color="auto" w:fill="F2F2F2" w:themeFill="background1" w:themeFillShade="F2"/>
          </w:tcPr>
          <w:p>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pPr>
              <w:rPr>
                <w:rFonts w:eastAsia="Calibri"/>
                <w:sz w:val="22"/>
                <w:szCs w:val="22"/>
              </w:rPr>
            </w:pPr>
            <w:r>
              <w:rPr>
                <w:rFonts w:eastAsia="Calibri"/>
                <w:sz w:val="22"/>
                <w:szCs w:val="22"/>
              </w:rPr>
              <w:t>Pareiškėjas</w:t>
            </w:r>
          </w:p>
        </w:tc>
      </w:tr>
      <w:tr>
        <w:trPr>
          <w:trHeight w:val="346"/>
        </w:trPr>
        <w:tc>
          <w:tcPr>
            <w:tcW w:w="756" w:type="dxa"/>
            <w:shd w:val="clear" w:color="auto" w:fill="F2F2F2" w:themeFill="background1" w:themeFillShade="F2"/>
          </w:tcPr>
          <w:p>
            <w:pPr>
              <w:rPr>
                <w:rFonts w:eastAsia="Calibri"/>
                <w:sz w:val="22"/>
                <w:szCs w:val="22"/>
              </w:rPr>
            </w:pPr>
            <w:r>
              <w:rPr>
                <w:rFonts w:eastAsia="Calibri"/>
                <w:sz w:val="22"/>
                <w:szCs w:val="22"/>
              </w:rPr>
              <w:t>1.4.1.</w:t>
            </w:r>
          </w:p>
        </w:tc>
        <w:tc>
          <w:tcPr>
            <w:tcW w:w="2383" w:type="dxa"/>
            <w:shd w:val="clear" w:color="auto" w:fill="F2F2F2" w:themeFill="background1" w:themeFillShade="F2"/>
          </w:tcPr>
          <w:p>
            <w:pPr>
              <w:rPr>
                <w:rFonts w:eastAsia="Calibri"/>
                <w:sz w:val="22"/>
                <w:szCs w:val="22"/>
              </w:rPr>
            </w:pPr>
            <w:r>
              <w:rPr>
                <w:rFonts w:eastAsia="Calibri"/>
                <w:i/>
                <w:iCs/>
                <w:sz w:val="22"/>
                <w:szCs w:val="22"/>
              </w:rPr>
              <w:t>Pavadinimas</w:t>
            </w:r>
          </w:p>
        </w:tc>
        <w:tc>
          <w:tcPr>
            <w:tcW w:w="11457" w:type="dxa"/>
            <w:gridSpan w:val="5"/>
          </w:tcPr>
          <w:p>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pPr>
              <w:jc w:val="both"/>
              <w:rPr>
                <w:rFonts w:eastAsia="Calibri"/>
                <w:i/>
                <w:sz w:val="20"/>
              </w:rPr>
            </w:pPr>
            <w:r>
              <w:rPr>
                <w:rFonts w:eastAsia="Calibri"/>
                <w:i/>
                <w:sz w:val="20"/>
              </w:rPr>
              <w:t>Galimas simbolių skaičius – 300.</w:t>
            </w:r>
          </w:p>
          <w:p>
            <w:pPr>
              <w:jc w:val="both"/>
              <w:rPr>
                <w:rFonts w:eastAsia="Calibri"/>
                <w:i/>
                <w:sz w:val="20"/>
              </w:rPr>
            </w:pPr>
            <w:r>
              <w:rPr>
                <w:rFonts w:eastAsia="Calibri"/>
                <w:i/>
                <w:sz w:val="20"/>
              </w:rPr>
              <w:t xml:space="preserve">Nurodyti privaloma. </w:t>
            </w:r>
          </w:p>
        </w:tc>
      </w:tr>
      <w:tr>
        <w:tc>
          <w:tcPr>
            <w:tcW w:w="756" w:type="dxa"/>
            <w:shd w:val="clear" w:color="auto" w:fill="F2F2F2" w:themeFill="background1" w:themeFillShade="F2"/>
          </w:tcPr>
          <w:p>
            <w:pPr>
              <w:rPr>
                <w:rFonts w:eastAsia="Calibri"/>
                <w:sz w:val="22"/>
                <w:szCs w:val="22"/>
              </w:rPr>
            </w:pPr>
            <w:r>
              <w:rPr>
                <w:rFonts w:eastAsia="Calibri"/>
                <w:sz w:val="22"/>
                <w:szCs w:val="22"/>
              </w:rPr>
              <w:t>1.4.2.</w:t>
            </w:r>
          </w:p>
        </w:tc>
        <w:tc>
          <w:tcPr>
            <w:tcW w:w="2383" w:type="dxa"/>
            <w:shd w:val="clear" w:color="auto" w:fill="F2F2F2" w:themeFill="background1" w:themeFillShade="F2"/>
          </w:tcPr>
          <w:p>
            <w:pPr>
              <w:rPr>
                <w:rFonts w:eastAsia="Calibri"/>
                <w:sz w:val="22"/>
                <w:szCs w:val="22"/>
              </w:rPr>
            </w:pPr>
            <w:r>
              <w:rPr>
                <w:rFonts w:eastAsia="Calibri"/>
                <w:i/>
                <w:iCs/>
                <w:sz w:val="22"/>
                <w:szCs w:val="22"/>
              </w:rPr>
              <w:t xml:space="preserve">Kodas </w:t>
            </w:r>
          </w:p>
        </w:tc>
        <w:tc>
          <w:tcPr>
            <w:tcW w:w="11457" w:type="dxa"/>
            <w:gridSpan w:val="5"/>
          </w:tcPr>
          <w:p>
            <w:pPr>
              <w:jc w:val="both"/>
              <w:rPr>
                <w:i/>
                <w:sz w:val="20"/>
                <w:lang w:eastAsia="lt-LT"/>
              </w:rPr>
            </w:pPr>
            <w:r>
              <w:rPr>
                <w:i/>
                <w:sz w:val="20"/>
                <w:lang w:eastAsia="lt-LT"/>
              </w:rPr>
              <w:t xml:space="preserve">Nurodomas pareiškėjo juridinio asmens kodas, nurodytas Juridinių asmenų registre. </w:t>
            </w:r>
          </w:p>
          <w:p>
            <w:pPr>
              <w:jc w:val="both"/>
              <w:rPr>
                <w:i/>
                <w:sz w:val="20"/>
                <w:lang w:eastAsia="lt-LT"/>
              </w:rPr>
            </w:pPr>
            <w:r>
              <w:rPr>
                <w:i/>
                <w:sz w:val="20"/>
                <w:lang w:eastAsia="lt-LT"/>
              </w:rPr>
              <w:t>Lietuvos juridinių asmenų nurodomas 7 arba 9 simbolių kodas.</w:t>
            </w:r>
          </w:p>
          <w:p>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pPr>
              <w:jc w:val="both"/>
              <w:rPr>
                <w:sz w:val="20"/>
                <w:lang w:eastAsia="lt-LT"/>
              </w:rPr>
            </w:pPr>
          </w:p>
          <w:p>
            <w:pPr>
              <w:jc w:val="both"/>
              <w:rPr>
                <w:sz w:val="20"/>
                <w:lang w:eastAsia="lt-LT"/>
              </w:rPr>
            </w:pPr>
            <w:r>
              <w:rPr>
                <w:rFonts w:eastAsia="Wingdings"/>
                <w:sz w:val="20"/>
                <w:lang w:eastAsia="lt-LT"/>
              </w:rPr>
              <w:t></w:t>
            </w:r>
            <w:r>
              <w:rPr>
                <w:sz w:val="20"/>
                <w:lang w:eastAsia="lt-LT"/>
              </w:rPr>
              <w:t xml:space="preserve"> Pareiškėjas yra užsienyje registruotas juridinis asmuo</w:t>
            </w:r>
          </w:p>
          <w:p>
            <w:pPr>
              <w:jc w:val="both"/>
              <w:rPr>
                <w:sz w:val="20"/>
                <w:lang w:eastAsia="lt-LT"/>
              </w:rPr>
            </w:pPr>
          </w:p>
          <w:p>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tc>
          <w:tcPr>
            <w:tcW w:w="756" w:type="dxa"/>
            <w:shd w:val="clear" w:color="auto" w:fill="F2F2F2" w:themeFill="background1" w:themeFillShade="F2"/>
          </w:tcPr>
          <w:p>
            <w:pPr>
              <w:rPr>
                <w:rFonts w:eastAsia="Calibri"/>
                <w:sz w:val="22"/>
                <w:szCs w:val="22"/>
              </w:rPr>
            </w:pPr>
            <w:r>
              <w:rPr>
                <w:rFonts w:eastAsia="Calibri"/>
                <w:sz w:val="22"/>
                <w:szCs w:val="22"/>
              </w:rPr>
              <w:t>1.4.3.</w:t>
            </w:r>
          </w:p>
        </w:tc>
        <w:tc>
          <w:tcPr>
            <w:tcW w:w="2383" w:type="dxa"/>
            <w:shd w:val="clear" w:color="auto" w:fill="F2F2F2" w:themeFill="background1" w:themeFillShade="F2"/>
          </w:tcPr>
          <w:p>
            <w:pPr>
              <w:rPr>
                <w:rFonts w:eastAsia="Calibri"/>
                <w:i/>
                <w:iCs/>
                <w:sz w:val="22"/>
                <w:szCs w:val="22"/>
              </w:rPr>
            </w:pPr>
            <w:r>
              <w:rPr>
                <w:rFonts w:eastAsia="Calibri"/>
                <w:i/>
                <w:iCs/>
                <w:sz w:val="22"/>
                <w:szCs w:val="22"/>
              </w:rPr>
              <w:t>Adresas</w:t>
            </w:r>
          </w:p>
        </w:tc>
        <w:tc>
          <w:tcPr>
            <w:tcW w:w="11457" w:type="dxa"/>
            <w:gridSpan w:val="5"/>
          </w:tcPr>
          <w:p>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pPr>
              <w:jc w:val="both"/>
              <w:rPr>
                <w:rFonts w:eastAsia="Calibri"/>
                <w:i/>
                <w:sz w:val="20"/>
              </w:rPr>
            </w:pPr>
            <w:r>
              <w:rPr>
                <w:rFonts w:eastAsia="Calibri"/>
                <w:i/>
                <w:sz w:val="20"/>
              </w:rPr>
              <w:t>Galimas simbolių skaičius – 100.</w:t>
            </w:r>
          </w:p>
          <w:p>
            <w:pPr>
              <w:jc w:val="both"/>
              <w:rPr>
                <w:rFonts w:eastAsia="Calibri"/>
                <w:i/>
                <w:sz w:val="22"/>
                <w:szCs w:val="22"/>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1.4.4.</w:t>
            </w:r>
          </w:p>
        </w:tc>
        <w:tc>
          <w:tcPr>
            <w:tcW w:w="2383" w:type="dxa"/>
            <w:shd w:val="clear" w:color="auto" w:fill="F2F2F2" w:themeFill="background1" w:themeFillShade="F2"/>
          </w:tcPr>
          <w:p>
            <w:pPr>
              <w:rPr>
                <w:rFonts w:eastAsia="Calibri"/>
                <w:sz w:val="22"/>
                <w:szCs w:val="22"/>
              </w:rPr>
            </w:pPr>
            <w:r>
              <w:rPr>
                <w:rFonts w:eastAsia="Calibri"/>
                <w:i/>
                <w:iCs/>
                <w:sz w:val="22"/>
                <w:szCs w:val="22"/>
              </w:rPr>
              <w:t>Ryšio numeris</w:t>
            </w:r>
          </w:p>
        </w:tc>
        <w:tc>
          <w:tcPr>
            <w:tcW w:w="11457" w:type="dxa"/>
            <w:gridSpan w:val="5"/>
          </w:tcPr>
          <w:p>
            <w:pPr>
              <w:jc w:val="both"/>
              <w:rPr>
                <w:rFonts w:eastAsia="Calibri"/>
                <w:i/>
                <w:sz w:val="20"/>
              </w:rPr>
            </w:pPr>
            <w:r>
              <w:rPr>
                <w:rFonts w:eastAsia="Calibri"/>
                <w:i/>
                <w:sz w:val="20"/>
              </w:rPr>
              <w:t>Nurodomas pareiškėjo ryšio (telefono) numeris.</w:t>
            </w:r>
          </w:p>
          <w:p>
            <w:pPr>
              <w:jc w:val="both"/>
              <w:rPr>
                <w:rFonts w:eastAsia="Calibri"/>
                <w:i/>
                <w:sz w:val="20"/>
              </w:rPr>
            </w:pPr>
            <w:r>
              <w:rPr>
                <w:rFonts w:eastAsia="Calibri"/>
                <w:i/>
                <w:sz w:val="20"/>
              </w:rPr>
              <w:t xml:space="preserve">Ryšio (telefono) numeris nurodomas taip: +370 5 216 2222 (fiksuotojo ryšio) arba +370 611 10 977 (mobiliojo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1.4.5.</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PĮP teikiančio juridinio asmens elektroninio pašto adresas (pvz., info@savivaldybe.lt arba savivaldybe@savivaldybe.lt ir pan.).</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w:t>
            </w:r>
          </w:p>
        </w:tc>
        <w:tc>
          <w:tcPr>
            <w:tcW w:w="2383" w:type="dxa"/>
            <w:shd w:val="clear" w:color="auto" w:fill="F2F2F2" w:themeFill="background1" w:themeFillShade="F2"/>
          </w:tcPr>
          <w:p>
            <w:pPr>
              <w:rPr>
                <w:rFonts w:eastAsia="Calibri"/>
                <w:sz w:val="22"/>
                <w:szCs w:val="22"/>
              </w:rPr>
            </w:pPr>
            <w:r>
              <w:rPr>
                <w:rFonts w:eastAsia="Calibri"/>
                <w:sz w:val="22"/>
                <w:szCs w:val="22"/>
              </w:rPr>
              <w:t>Kontaktinis asmuo</w:t>
            </w:r>
          </w:p>
        </w:tc>
        <w:tc>
          <w:tcPr>
            <w:tcW w:w="11457" w:type="dxa"/>
            <w:gridSpan w:val="5"/>
          </w:tcPr>
          <w:p>
            <w:pPr>
              <w:jc w:val="both"/>
              <w:rPr>
                <w:rFonts w:eastAsia="Calibri"/>
                <w:i/>
                <w:sz w:val="20"/>
              </w:rPr>
            </w:pPr>
          </w:p>
        </w:tc>
      </w:tr>
      <w:tr>
        <w:tc>
          <w:tcPr>
            <w:tcW w:w="756" w:type="dxa"/>
            <w:shd w:val="clear" w:color="auto" w:fill="F2F2F2" w:themeFill="background1" w:themeFillShade="F2"/>
          </w:tcPr>
          <w:p>
            <w:pPr>
              <w:rPr>
                <w:rFonts w:eastAsia="Calibri"/>
                <w:sz w:val="22"/>
                <w:szCs w:val="22"/>
              </w:rPr>
            </w:pPr>
            <w:r>
              <w:rPr>
                <w:rFonts w:eastAsia="Calibri"/>
                <w:sz w:val="22"/>
                <w:szCs w:val="22"/>
              </w:rPr>
              <w:t>1.5.1.</w:t>
            </w:r>
          </w:p>
        </w:tc>
        <w:tc>
          <w:tcPr>
            <w:tcW w:w="2383" w:type="dxa"/>
            <w:shd w:val="clear" w:color="auto" w:fill="F2F2F2" w:themeFill="background1" w:themeFillShade="F2"/>
          </w:tcPr>
          <w:p>
            <w:pPr>
              <w:rPr>
                <w:rFonts w:eastAsia="Calibri"/>
                <w:sz w:val="22"/>
                <w:szCs w:val="22"/>
              </w:rPr>
            </w:pPr>
            <w:r>
              <w:rPr>
                <w:rFonts w:eastAsia="Calibri"/>
                <w:i/>
                <w:iCs/>
                <w:sz w:val="22"/>
                <w:szCs w:val="22"/>
              </w:rPr>
              <w:t>Asmens pareigų pavadinimas, vardas, pavardė</w:t>
            </w:r>
          </w:p>
        </w:tc>
        <w:tc>
          <w:tcPr>
            <w:tcW w:w="11457" w:type="dxa"/>
            <w:gridSpan w:val="5"/>
          </w:tcPr>
          <w:p>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sz w:val="20"/>
              </w:rPr>
            </w:pPr>
            <w:r>
              <w:rPr>
                <w:rFonts w:eastAsia="Calibri"/>
                <w:i/>
                <w:sz w:val="20"/>
              </w:rPr>
              <w:t>Galimas simbolių skaičius – 70.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1.5.2.</w:t>
            </w:r>
          </w:p>
        </w:tc>
        <w:tc>
          <w:tcPr>
            <w:tcW w:w="2383" w:type="dxa"/>
            <w:shd w:val="clear" w:color="auto" w:fill="F2F2F2" w:themeFill="background1" w:themeFillShade="F2"/>
          </w:tcPr>
          <w:p>
            <w:pPr>
              <w:rPr>
                <w:rFonts w:eastAsia="Calibri"/>
                <w:sz w:val="22"/>
                <w:szCs w:val="22"/>
              </w:rPr>
            </w:pPr>
            <w:r>
              <w:rPr>
                <w:rFonts w:eastAsia="Calibri"/>
                <w:i/>
                <w:iCs/>
                <w:sz w:val="22"/>
                <w:szCs w:val="22"/>
              </w:rPr>
              <w:t>Ryšio numeris</w:t>
            </w:r>
          </w:p>
        </w:tc>
        <w:tc>
          <w:tcPr>
            <w:tcW w:w="11457" w:type="dxa"/>
            <w:gridSpan w:val="5"/>
          </w:tcPr>
          <w:p>
            <w:pPr>
              <w:jc w:val="both"/>
              <w:rPr>
                <w:rFonts w:eastAsia="Calibri"/>
                <w:i/>
                <w:sz w:val="20"/>
              </w:rPr>
            </w:pPr>
            <w:r>
              <w:rPr>
                <w:rFonts w:eastAsia="Calibri"/>
                <w:i/>
                <w:sz w:val="20"/>
              </w:rPr>
              <w:t xml:space="preserve">Nurodomas kontaktinio asmens ryšio (telefono) numeris. Ryšio (telefono) numeris nurodomas taip: +370 5 216 2222 (fiksuotojo ryšio) arba +370 611 10 977 (mobiliojo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1.5.3.</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1.6.</w:t>
            </w:r>
          </w:p>
        </w:tc>
        <w:tc>
          <w:tcPr>
            <w:tcW w:w="2383" w:type="dxa"/>
            <w:shd w:val="clear" w:color="auto" w:fill="F2F2F2" w:themeFill="background1" w:themeFillShade="F2"/>
          </w:tcPr>
          <w:p>
            <w:pPr>
              <w:rPr>
                <w:rFonts w:eastAsia="Calibri"/>
                <w:sz w:val="22"/>
                <w:szCs w:val="22"/>
              </w:rPr>
            </w:pPr>
            <w:r>
              <w:rPr>
                <w:rFonts w:eastAsia="Calibri"/>
                <w:sz w:val="22"/>
                <w:szCs w:val="22"/>
              </w:rPr>
              <w:t>Partneris (-iai)</w:t>
            </w:r>
          </w:p>
        </w:tc>
        <w:tc>
          <w:tcPr>
            <w:tcW w:w="11457" w:type="dxa"/>
            <w:gridSpan w:val="5"/>
          </w:tcPr>
          <w:p>
            <w:pPr>
              <w:jc w:val="both"/>
              <w:rPr>
                <w:rFonts w:eastAsia="Calibri"/>
                <w:i/>
                <w:sz w:val="20"/>
              </w:rPr>
            </w:pPr>
            <w:r>
              <w:rPr>
                <w:rFonts w:eastAsia="Calibri"/>
                <w:i/>
                <w:sz w:val="20"/>
              </w:rPr>
              <w:t>Juridinis (-iai) asmuo (-enys), kuris (-ie) kartu su pareiškėju inicijuoja ir įgyvendins projektą, siekdamas (-i) bendrų rezultatų.</w:t>
            </w:r>
          </w:p>
        </w:tc>
      </w:tr>
      <w:tr>
        <w:tc>
          <w:tcPr>
            <w:tcW w:w="756" w:type="dxa"/>
            <w:shd w:val="clear" w:color="auto" w:fill="F2F2F2" w:themeFill="background1" w:themeFillShade="F2"/>
          </w:tcPr>
          <w:p>
            <w:pPr>
              <w:rPr>
                <w:rFonts w:eastAsia="Calibri"/>
                <w:sz w:val="22"/>
                <w:szCs w:val="22"/>
              </w:rPr>
            </w:pPr>
          </w:p>
        </w:tc>
        <w:tc>
          <w:tcPr>
            <w:tcW w:w="2383" w:type="dxa"/>
            <w:shd w:val="clear" w:color="auto" w:fill="F2F2F2" w:themeFill="background1" w:themeFillShade="F2"/>
          </w:tcPr>
          <w:p>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pPr>
              <w:rPr>
                <w:rFonts w:eastAsia="Calibri"/>
                <w:i/>
                <w:sz w:val="22"/>
                <w:szCs w:val="22"/>
                <w:highlight w:val="yellow"/>
              </w:rPr>
            </w:pPr>
          </w:p>
        </w:tc>
        <w:tc>
          <w:tcPr>
            <w:tcW w:w="3089" w:type="dxa"/>
            <w:shd w:val="clear" w:color="auto" w:fill="F2F2F2" w:themeFill="background1" w:themeFillShade="F2"/>
          </w:tcPr>
          <w:p>
            <w:pPr>
              <w:rPr>
                <w:rFonts w:eastAsia="Calibri"/>
                <w:i/>
                <w:sz w:val="22"/>
                <w:szCs w:val="22"/>
              </w:rPr>
            </w:pPr>
            <w:r>
              <w:rPr>
                <w:rFonts w:eastAsia="Calibri"/>
                <w:i/>
                <w:sz w:val="22"/>
                <w:szCs w:val="22"/>
              </w:rPr>
              <w:t>Adresas</w:t>
            </w:r>
          </w:p>
        </w:tc>
        <w:tc>
          <w:tcPr>
            <w:tcW w:w="2977" w:type="dxa"/>
            <w:shd w:val="clear" w:color="auto" w:fill="F2F2F2" w:themeFill="background1" w:themeFillShade="F2"/>
          </w:tcPr>
          <w:p>
            <w:pPr>
              <w:rPr>
                <w:rFonts w:eastAsia="Calibri"/>
                <w:i/>
                <w:sz w:val="22"/>
                <w:szCs w:val="22"/>
              </w:rPr>
            </w:pPr>
            <w:r>
              <w:rPr>
                <w:rFonts w:eastAsia="Calibri"/>
                <w:i/>
                <w:sz w:val="22"/>
                <w:szCs w:val="22"/>
              </w:rPr>
              <w:t>Ryšio numeris</w:t>
            </w:r>
          </w:p>
        </w:tc>
        <w:tc>
          <w:tcPr>
            <w:tcW w:w="2864" w:type="dxa"/>
            <w:shd w:val="clear" w:color="auto" w:fill="F2F2F2" w:themeFill="background1" w:themeFillShade="F2"/>
          </w:tcPr>
          <w:p>
            <w:pPr>
              <w:rPr>
                <w:rFonts w:eastAsia="Calibri"/>
                <w:i/>
                <w:sz w:val="22"/>
                <w:szCs w:val="22"/>
              </w:rPr>
            </w:pPr>
            <w:r>
              <w:rPr>
                <w:rFonts w:eastAsia="Calibri"/>
                <w:i/>
                <w:sz w:val="22"/>
                <w:szCs w:val="22"/>
              </w:rPr>
              <w:t>El. paštas</w:t>
            </w:r>
          </w:p>
        </w:tc>
      </w:tr>
      <w:tr>
        <w:tc>
          <w:tcPr>
            <w:tcW w:w="756" w:type="dxa"/>
            <w:shd w:val="clear" w:color="auto" w:fill="F2F2F2" w:themeFill="background1" w:themeFillShade="F2"/>
          </w:tcPr>
          <w:p>
            <w:pPr>
              <w:rPr>
                <w:rFonts w:eastAsia="Calibri"/>
                <w:sz w:val="22"/>
                <w:szCs w:val="22"/>
              </w:rPr>
            </w:pPr>
            <w:r>
              <w:rPr>
                <w:rFonts w:eastAsia="Calibri"/>
                <w:sz w:val="22"/>
                <w:szCs w:val="22"/>
              </w:rPr>
              <w:t>1.6.1.</w:t>
            </w:r>
          </w:p>
        </w:tc>
        <w:tc>
          <w:tcPr>
            <w:tcW w:w="2383" w:type="dxa"/>
          </w:tcPr>
          <w:p>
            <w:pPr>
              <w:jc w:val="both"/>
              <w:rPr>
                <w:rFonts w:eastAsia="Calibri"/>
                <w:i/>
                <w:sz w:val="20"/>
              </w:rPr>
            </w:pPr>
            <w:r>
              <w:rPr>
                <w:rFonts w:eastAsia="Calibri"/>
                <w:i/>
                <w:sz w:val="20"/>
              </w:rPr>
              <w:t xml:space="preserve">Nurodomas partnerio pavadinimas, nurodytas Juridinių asmenų registre. </w:t>
            </w:r>
          </w:p>
          <w:p>
            <w:pPr>
              <w:jc w:val="both"/>
              <w:rPr>
                <w:rFonts w:eastAsia="Calibri"/>
                <w:i/>
                <w:sz w:val="20"/>
              </w:rPr>
            </w:pPr>
          </w:p>
          <w:p>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jc w:val="both"/>
              <w:rPr>
                <w:rFonts w:eastAsia="Calibri"/>
                <w:i/>
                <w:sz w:val="20"/>
              </w:rPr>
            </w:pPr>
            <w:r>
              <w:rPr>
                <w:rFonts w:eastAsia="Calibri"/>
                <w:i/>
                <w:sz w:val="20"/>
              </w:rPr>
              <w:t>Galimas simbolių skaičius – 200.</w:t>
            </w:r>
          </w:p>
          <w:p>
            <w:pPr>
              <w:jc w:val="both"/>
              <w:rPr>
                <w:rFonts w:eastAsia="Calibri"/>
                <w:i/>
                <w:iCs/>
                <w:sz w:val="20"/>
              </w:rPr>
            </w:pPr>
            <w:r>
              <w:rPr>
                <w:rFonts w:eastAsia="Calibri"/>
                <w:i/>
                <w:sz w:val="20"/>
              </w:rPr>
              <w:t>Nurodyti privaloma.</w:t>
            </w:r>
          </w:p>
        </w:tc>
        <w:tc>
          <w:tcPr>
            <w:tcW w:w="2291" w:type="dxa"/>
            <w:tcBorders>
              <w:right w:val="nil"/>
            </w:tcBorders>
          </w:tcPr>
          <w:p>
            <w:pPr>
              <w:jc w:val="both"/>
              <w:rPr>
                <w:rFonts w:eastAsia="Calibri"/>
                <w:i/>
                <w:sz w:val="20"/>
              </w:rPr>
            </w:pPr>
            <w:r>
              <w:rPr>
                <w:rFonts w:eastAsia="Calibri"/>
                <w:i/>
                <w:sz w:val="20"/>
              </w:rPr>
              <w:t xml:space="preserve">Nurodomas kodas, nurodytas Juridinių asmenų registre. </w:t>
            </w:r>
          </w:p>
          <w:p>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pPr>
              <w:jc w:val="both"/>
              <w:rPr>
                <w:rFonts w:eastAsia="Calibri"/>
                <w:i/>
                <w:sz w:val="20"/>
              </w:rPr>
            </w:pPr>
          </w:p>
          <w:p>
            <w:pPr>
              <w:jc w:val="both"/>
              <w:rPr>
                <w:rFonts w:eastAsia="Calibri"/>
                <w:i/>
                <w:sz w:val="20"/>
              </w:rPr>
            </w:pPr>
            <w:r>
              <w:rPr>
                <w:rFonts w:eastAsia="Calibri"/>
                <w:i/>
                <w:sz w:val="20"/>
              </w:rPr>
              <w:t xml:space="preserve">Galimas simbolių skaičius – nuo 5 iki 15. </w:t>
            </w:r>
          </w:p>
          <w:p>
            <w:pPr>
              <w:jc w:val="both"/>
              <w:rPr>
                <w:rFonts w:eastAsia="Calibri"/>
                <w:i/>
                <w:sz w:val="20"/>
                <w:lang w:val="en-US"/>
              </w:rPr>
            </w:pPr>
            <w:r>
              <w:rPr>
                <w:rFonts w:eastAsia="Calibri"/>
                <w:i/>
                <w:sz w:val="20"/>
              </w:rPr>
              <w:t>Nurodyti privaloma.</w:t>
            </w:r>
          </w:p>
        </w:tc>
        <w:tc>
          <w:tcPr>
            <w:tcW w:w="236" w:type="dxa"/>
            <w:tcBorders>
              <w:left w:val="nil"/>
            </w:tcBorders>
          </w:tcPr>
          <w:p>
            <w:pPr>
              <w:jc w:val="both"/>
              <w:rPr>
                <w:rFonts w:eastAsia="Calibri"/>
                <w:i/>
                <w:sz w:val="20"/>
                <w:highlight w:val="yellow"/>
                <w:lang w:val="en-US"/>
              </w:rPr>
            </w:pPr>
          </w:p>
        </w:tc>
        <w:tc>
          <w:tcPr>
            <w:tcW w:w="3089" w:type="dxa"/>
          </w:tcPr>
          <w:p>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pPr>
              <w:jc w:val="both"/>
              <w:rPr>
                <w:rFonts w:eastAsia="Calibri"/>
                <w:i/>
                <w:sz w:val="20"/>
              </w:rPr>
            </w:pPr>
            <w:r>
              <w:rPr>
                <w:rFonts w:eastAsia="Calibri"/>
                <w:i/>
                <w:sz w:val="20"/>
              </w:rPr>
              <w:t>Nurodyti privaloma.</w:t>
            </w:r>
          </w:p>
        </w:tc>
        <w:tc>
          <w:tcPr>
            <w:tcW w:w="2977" w:type="dxa"/>
          </w:tcPr>
          <w:p>
            <w:pPr>
              <w:jc w:val="both"/>
              <w:rPr>
                <w:rFonts w:eastAsia="Calibri"/>
                <w:i/>
                <w:sz w:val="20"/>
              </w:rPr>
            </w:pPr>
            <w:r>
              <w:rPr>
                <w:rFonts w:eastAsia="Calibri"/>
                <w:i/>
                <w:sz w:val="20"/>
              </w:rPr>
              <w:t>Nurodomas partnerio ryšio (telefono) numeris.</w:t>
            </w:r>
          </w:p>
          <w:p>
            <w:pPr>
              <w:jc w:val="both"/>
              <w:rPr>
                <w:rFonts w:eastAsia="Calibri"/>
                <w:i/>
                <w:sz w:val="20"/>
              </w:rPr>
            </w:pPr>
            <w:r>
              <w:rPr>
                <w:rFonts w:eastAsia="Calibri"/>
                <w:i/>
                <w:sz w:val="20"/>
              </w:rPr>
              <w:t>Ryšio (telefono) numeris nurodomas taip: +370 5 216 2222, +370 611 10 977.</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c>
          <w:tcPr>
            <w:tcW w:w="2864" w:type="dxa"/>
          </w:tcPr>
          <w:p>
            <w:pPr>
              <w:jc w:val="both"/>
              <w:rPr>
                <w:rFonts w:eastAsia="Calibri"/>
                <w:i/>
                <w:sz w:val="20"/>
              </w:rPr>
            </w:pPr>
            <w:r>
              <w:rPr>
                <w:rFonts w:eastAsia="Calibri"/>
                <w:i/>
                <w:sz w:val="20"/>
              </w:rPr>
              <w:t>Nurodomas vienas partnerio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bl>
    <w:p>
      <w:pPr>
        <w:jc w:val="center"/>
      </w:pPr>
    </w:p>
    <w:p>
      <w:pPr>
        <w:tabs>
          <w:tab w:val="left" w:pos="5245"/>
          <w:tab w:val="left" w:pos="5387"/>
          <w:tab w:val="left" w:pos="5670"/>
          <w:tab w:val="left" w:pos="5812"/>
        </w:tabs>
        <w:spacing w:line="276" w:lineRule="auto"/>
        <w:jc w:val="center"/>
        <w:rPr>
          <w:b/>
          <w:bCs/>
        </w:rPr>
      </w:pPr>
      <w:r>
        <w:rPr>
          <w:b/>
          <w:bCs/>
        </w:rPr>
        <w:t>II</w:t>
      </w:r>
      <w:r>
        <w:rPr>
          <w:b/>
          <w:bCs/>
        </w:rPr>
        <w:t xml:space="preserve"> SKYRIUS</w:t>
      </w:r>
    </w:p>
    <w:p>
      <w:pPr>
        <w:tabs>
          <w:tab w:val="left" w:pos="3402"/>
          <w:tab w:val="left" w:pos="4820"/>
          <w:tab w:val="left" w:pos="5103"/>
          <w:tab w:val="left" w:pos="5387"/>
        </w:tabs>
        <w:spacing w:line="276" w:lineRule="auto"/>
        <w:jc w:val="center"/>
        <w:rPr>
          <w:b/>
          <w:bCs/>
        </w:rPr>
      </w:pPr>
      <w:r>
        <w:rPr>
          <w:b/>
          <w:bCs/>
        </w:rPr>
        <w:t>PROJEKTO INICIJAVIMAS</w:t>
      </w:r>
    </w:p>
    <w:p>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529"/>
        <w:gridCol w:w="13182"/>
      </w:tblGrid>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2.1.</w:t>
            </w:r>
          </w:p>
        </w:tc>
        <w:tc>
          <w:tcPr>
            <w:tcW w:w="13711" w:type="dxa"/>
            <w:gridSpan w:val="2"/>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Projektu sprendžiamos problemos</w:t>
            </w:r>
          </w:p>
        </w:tc>
      </w:tr>
      <w:tr>
        <w:tc>
          <w:tcPr>
            <w:tcW w:w="14822" w:type="dxa"/>
            <w:gridSpan w:val="3"/>
            <w:shd w:val="clear" w:color="auto" w:fill="FFFFFF" w:themeFill="background1"/>
          </w:tcPr>
          <w:p>
            <w:pPr>
              <w:jc w:val="both"/>
              <w:rPr>
                <w:i/>
                <w:sz w:val="20"/>
              </w:rPr>
            </w:pPr>
            <w:r>
              <w:rPr>
                <w:i/>
                <w:sz w:val="20"/>
              </w:rPr>
              <w:t>Aprašomos projektu planuojamos spręsti problemos, jų priežastys.</w:t>
            </w:r>
          </w:p>
          <w:p>
            <w:pPr>
              <w:jc w:val="both"/>
              <w:rPr>
                <w:i/>
                <w:sz w:val="20"/>
              </w:rPr>
            </w:pPr>
            <w:r>
              <w:rPr>
                <w:i/>
                <w:sz w:val="20"/>
              </w:rPr>
              <w:t>Įvardijama projektu sprendžiama (-os)</w:t>
            </w:r>
            <w:r>
              <w:rPr>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pPr>
              <w:widowControl w:val="0"/>
              <w:shd w:val="clear" w:color="auto" w:fill="FFFFFF"/>
              <w:jc w:val="both"/>
              <w:rPr>
                <w:i/>
                <w:sz w:val="20"/>
                <w:lang w:eastAsia="lt-LT"/>
              </w:rPr>
            </w:pPr>
            <w:r>
              <w:rPr>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spacing w:line="259" w:lineRule="auto"/>
              <w:jc w:val="both"/>
              <w:rPr>
                <w:sz w:val="20"/>
                <w:lang w:eastAsia="lt-LT"/>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sz w:val="20"/>
                <w:szCs w:val="22"/>
              </w:rPr>
              <w:t xml:space="preserve">kai įgyvendinami </w:t>
            </w:r>
            <w:r>
              <w:rPr>
                <w:i/>
                <w:sz w:val="20"/>
                <w:szCs w:val="22"/>
                <w:shd w:val="clear" w:color="auto" w:fill="FFFFFF"/>
              </w:rPr>
              <w:t xml:space="preserve">RPPl projektai, </w:t>
            </w:r>
            <w:r>
              <w:rPr>
                <w:bCs/>
                <w:i/>
                <w:sz w:val="20"/>
                <w:szCs w:val="22"/>
              </w:rPr>
              <w:t xml:space="preserve">– </w:t>
            </w:r>
            <w:r>
              <w:rPr>
                <w:i/>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pPr>
              <w:widowControl w:val="0"/>
              <w:shd w:val="clear" w:color="auto" w:fill="FFFFFF"/>
              <w:jc w:val="both"/>
              <w:rPr>
                <w:i/>
                <w:iCs/>
                <w:sz w:val="20"/>
                <w:lang w:eastAsia="lt-LT"/>
              </w:rPr>
            </w:pPr>
            <w:r>
              <w:rPr>
                <w:i/>
                <w:iCs/>
                <w:sz w:val="20"/>
                <w:lang w:eastAsia="lt-LT"/>
              </w:rPr>
              <w:t>Aprašant projektu planuojamas spręsti problemas, projekto poreikį, įvertinama jo atitiktis 2009 m. spalio 30 d. Europos Vadovų Tarybos išvadomis Nr. 15265/09 patvirtintai Europos Sąjungos Baltijos jūros regiono strategijai, atnaujintai Europos Komisijos 2012 m. kovo 23 d. komunikatu Nr.</w:t>
            </w:r>
            <w:r>
              <w:t> </w:t>
            </w:r>
            <w:r>
              <w:rPr>
                <w:i/>
                <w:iCs/>
                <w:sz w:val="20"/>
                <w:lang w:eastAsia="lt-LT"/>
              </w:rPr>
              <w:t>COM (2012) 128, (toliau – ES BJRS), nustatant, ar projekto temos atitinka bent vieną ES BJRS tikslą: „apsaugoti jūrą“ (pvz., projektai skirti Baltijos jūros taršai mažinti, nelaimingiems atsitikimams jūroje valdyti, sausumos nelaimėms valdyti ir pan.), „sujungti regioną“ (pvz., projektai skirti atsinaujinančių energijos išteklių plėtrai, energijos efektyvumui didinti, transeuropinio transporto tinklo plėtrai, inovatyviems transporto sprendimams diegti Baltijos jūros regione ir pan.), „padidinti gerovę“ (pvz., projektai skirti kultūros paveldui ir populiarinimui didinti Baltijos jūros regione, studentų ir tyrėjų mobilumui didinti, inovacijų ir verslumo ekosistemoms Baltijos jūros regione kurti ir pan.), pagal bent vieną Europos Sąjungos Baltijos jūros regiono strategijos veiksmų plane, patvirtintame Europos Komisijos 2021 m. vasario 15 d. sprendimu Nr.</w:t>
            </w:r>
            <w:r>
              <w:t> </w:t>
            </w:r>
            <w:r>
              <w:rPr>
                <w:i/>
                <w:iCs/>
                <w:sz w:val="20"/>
                <w:lang w:eastAsia="lt-LT"/>
              </w:rPr>
              <w:t>SWD</w:t>
            </w:r>
            <w:r>
              <w:t> </w:t>
            </w:r>
            <w:r>
              <w:rPr>
                <w:i/>
                <w:iCs/>
                <w:sz w:val="20"/>
                <w:lang w:eastAsia="lt-LT"/>
              </w:rPr>
              <w:t>(2021) 24, (https://www.eusbsr.eu/action-plan) nurodytą politinę sritį ir (ar) įgyvendinimo pavyzdį, taip pat įvertinant tarptautinio bendradarbiavimo aspektą (jei numatomas). Taikoma, kai toks reikalavimas nustatytas PFSA, o kai įgyvendinami RPPl projektai, – Gairėse.</w:t>
            </w:r>
          </w:p>
          <w:p>
            <w:pPr>
              <w:widowControl w:val="0"/>
              <w:shd w:val="clear" w:color="auto" w:fill="FFFFFF"/>
              <w:jc w:val="both"/>
              <w:rPr>
                <w:i/>
                <w:sz w:val="20"/>
              </w:rPr>
            </w:pPr>
            <w:r>
              <w:rPr>
                <w:i/>
                <w:sz w:val="20"/>
              </w:rPr>
              <w:t>Nurodoma, kurios iš visų įvardytų problemų bus sprendžiamos šalinant ar sumažinant jų atsiradimo priežastis.</w:t>
            </w:r>
          </w:p>
          <w:p>
            <w:pPr>
              <w:jc w:val="both"/>
              <w:rPr>
                <w:i/>
                <w:sz w:val="20"/>
              </w:rPr>
            </w:pPr>
            <w:r>
              <w:rPr>
                <w:i/>
                <w:sz w:val="20"/>
              </w:rPr>
              <w:t>Galimas simbolių skaičius – 10 000.</w:t>
            </w:r>
          </w:p>
          <w:p>
            <w:pPr>
              <w:jc w:val="both"/>
              <w:rPr>
                <w:iCs/>
                <w:szCs w:val="24"/>
              </w:rPr>
            </w:pPr>
            <w:r>
              <w:rPr>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2.2.</w:t>
            </w:r>
          </w:p>
        </w:tc>
        <w:tc>
          <w:tcPr>
            <w:tcW w:w="13711" w:type="dxa"/>
            <w:gridSpan w:val="2"/>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tikslas</w:t>
            </w:r>
          </w:p>
        </w:tc>
      </w:tr>
      <w:tr>
        <w:tc>
          <w:tcPr>
            <w:tcW w:w="14822" w:type="dxa"/>
            <w:gridSpan w:val="3"/>
          </w:tcPr>
          <w:p>
            <w:pPr>
              <w:jc w:val="both"/>
              <w:rPr>
                <w:i/>
                <w:sz w:val="20"/>
              </w:rPr>
            </w:pPr>
            <w:r>
              <w:rPr>
                <w:rFonts w:eastAsia="Calibri"/>
                <w:i/>
                <w:sz w:val="20"/>
              </w:rPr>
              <w:t>Nurodomas projekto tikslas.</w:t>
            </w:r>
          </w:p>
          <w:p>
            <w:pPr>
              <w:jc w:val="both"/>
              <w:rPr>
                <w:rFonts w:eastAsia="Calibri"/>
                <w:i/>
                <w:sz w:val="20"/>
              </w:rPr>
            </w:pPr>
            <w:r>
              <w:rPr>
                <w:rFonts w:eastAsia="Calibri"/>
                <w:i/>
                <w:sz w:val="20"/>
              </w:rPr>
              <w:t>Glaustai suformuluojamas projekto tikslas, aiškiai apibrėžiant pagrindinę projekto idėją, t. y. ko siekiama įgyvendinant projektą. Projekto tikslas – užtikrinti aktualios problemos sprendimą. Projektas gali turėti tik vieną tikslą.</w:t>
            </w:r>
          </w:p>
          <w:p>
            <w:pPr>
              <w:jc w:val="both"/>
              <w:rPr>
                <w:rFonts w:eastAsia="Calibri"/>
                <w:i/>
                <w:sz w:val="20"/>
              </w:rPr>
            </w:pPr>
            <w:r>
              <w:rPr>
                <w:rFonts w:eastAsia="Calibri"/>
                <w:i/>
                <w:sz w:val="20"/>
              </w:rPr>
              <w:t>Galimas simbolių skaičius – 1 000.</w:t>
            </w:r>
          </w:p>
          <w:p>
            <w:pPr>
              <w:jc w:val="both"/>
              <w:rPr>
                <w:rFonts w:eastAsia="Calibri"/>
                <w:i/>
                <w:sz w:val="22"/>
                <w:szCs w:val="22"/>
              </w:rPr>
            </w:pPr>
            <w:r>
              <w:rPr>
                <w:rFonts w:eastAsia="Calibri"/>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2.3.</w:t>
            </w:r>
          </w:p>
        </w:tc>
        <w:tc>
          <w:tcPr>
            <w:tcW w:w="13711" w:type="dxa"/>
            <w:gridSpan w:val="2"/>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 xml:space="preserve">Projekto tikslinė grupė </w:t>
            </w:r>
          </w:p>
        </w:tc>
      </w:tr>
      <w:tr>
        <w:tc>
          <w:tcPr>
            <w:tcW w:w="14822" w:type="dxa"/>
            <w:gridSpan w:val="3"/>
            <w:shd w:val="clear" w:color="auto" w:fill="FFFFFF" w:themeFill="background1"/>
          </w:tcPr>
          <w:p>
            <w:pPr>
              <w:keepNext/>
              <w:keepLines/>
              <w:jc w:val="both"/>
              <w:outlineLvl w:val="1"/>
              <w:rPr>
                <w:i/>
                <w:sz w:val="20"/>
              </w:rPr>
            </w:pPr>
            <w:r>
              <w:rPr>
                <w:i/>
                <w:sz w:val="20"/>
              </w:rPr>
              <w:t>Nustatoma (-os) projekto tikslinė (-ės) grupė (-s), kurią (-ias) tiesiogiai paveiks įgyvendinamas projektas. Detalizuojami tikslinės (-ių) grupės (-ių) poreikiai.</w:t>
            </w:r>
          </w:p>
          <w:p>
            <w:pPr>
              <w:jc w:val="both"/>
              <w:rPr>
                <w:rFonts w:eastAsia="Calibri"/>
                <w:i/>
                <w:sz w:val="20"/>
              </w:rPr>
            </w:pPr>
            <w:r>
              <w:rPr>
                <w:rFonts w:eastAsia="Calibri"/>
                <w:i/>
                <w:sz w:val="20"/>
              </w:rPr>
              <w:t xml:space="preserve">Galimas simbolių skaičius – 1 000. </w:t>
            </w:r>
          </w:p>
          <w:p>
            <w:pPr>
              <w:jc w:val="both"/>
              <w:rPr>
                <w:rFonts w:eastAsia="Calibri"/>
                <w:i/>
                <w:sz w:val="20"/>
              </w:rPr>
            </w:pPr>
            <w:r>
              <w:rPr>
                <w:rFonts w:eastAsia="Calibri"/>
                <w:i/>
                <w:sz w:val="20"/>
              </w:rPr>
              <w:t>Nurodyti privaloma.</w:t>
            </w:r>
          </w:p>
        </w:tc>
      </w:tr>
      <w:tr>
        <w:tc>
          <w:tcPr>
            <w:tcW w:w="111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2.4.</w:t>
            </w:r>
          </w:p>
        </w:tc>
        <w:tc>
          <w:tcPr>
            <w:tcW w:w="13711" w:type="dxa"/>
            <w:gridSpan w:val="2"/>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Galimi teisiniai apribojimai</w:t>
            </w:r>
          </w:p>
        </w:tc>
      </w:tr>
      <w:tr>
        <w:tc>
          <w:tcPr>
            <w:tcW w:w="14822" w:type="dxa"/>
            <w:gridSpan w:val="3"/>
            <w:shd w:val="clear" w:color="auto" w:fill="FFFFFF" w:themeFill="background1"/>
          </w:tcPr>
          <w:p>
            <w:pPr>
              <w:jc w:val="both"/>
              <w:rPr>
                <w:rFonts w:eastAsia="Calibri"/>
                <w:i/>
                <w:iCs/>
                <w:sz w:val="20"/>
              </w:rPr>
            </w:pPr>
            <w:r>
              <w:rPr>
                <w:rFonts w:eastAsia="Calibri"/>
                <w:i/>
                <w:iCs/>
                <w:sz w:val="20"/>
              </w:rPr>
              <w:t xml:space="preserve">Nurodomas planuojamos vykdyti veiklos teisinis reglamentavimas, reikalavimai ir galimi apribojimai. </w:t>
            </w:r>
          </w:p>
          <w:p>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pPr>
              <w:jc w:val="both"/>
              <w:rPr>
                <w:rFonts w:eastAsia="Calibri"/>
                <w:i/>
                <w:sz w:val="20"/>
              </w:rPr>
            </w:pPr>
            <w:r>
              <w:rPr>
                <w:rFonts w:eastAsia="Calibri"/>
                <w:i/>
                <w:sz w:val="20"/>
              </w:rPr>
              <w:t>Galimas simbolių skaičius – 2 000. Nurodyti privaloma.</w:t>
            </w:r>
          </w:p>
          <w:p>
            <w:pPr>
              <w:jc w:val="both"/>
              <w:rPr>
                <w:rFonts w:eastAsia="Calibri"/>
                <w:sz w:val="22"/>
                <w:szCs w:val="22"/>
              </w:rPr>
            </w:pPr>
          </w:p>
        </w:tc>
      </w:tr>
      <w:tr>
        <w:tc>
          <w:tcPr>
            <w:tcW w:w="1640" w:type="dxa"/>
            <w:gridSpan w:val="2"/>
            <w:shd w:val="clear" w:color="auto" w:fill="F2F2F2"/>
          </w:tcPr>
          <w:p>
            <w:pPr>
              <w:spacing w:line="276" w:lineRule="auto"/>
              <w:rPr>
                <w:sz w:val="10"/>
                <w:szCs w:val="10"/>
              </w:rPr>
            </w:pPr>
          </w:p>
          <w:p>
            <w:pPr>
              <w:spacing w:line="276" w:lineRule="auto"/>
              <w:jc w:val="both"/>
              <w:rPr>
                <w:sz w:val="22"/>
                <w:szCs w:val="22"/>
              </w:rPr>
            </w:pPr>
            <w:r>
              <w:rPr>
                <w:sz w:val="22"/>
                <w:szCs w:val="22"/>
              </w:rPr>
              <w:t>2.5.</w:t>
            </w:r>
          </w:p>
        </w:tc>
        <w:tc>
          <w:tcPr>
            <w:tcW w:w="13182" w:type="dxa"/>
            <w:shd w:val="clear" w:color="auto" w:fill="F2F2F2"/>
          </w:tcPr>
          <w:p>
            <w:pPr>
              <w:spacing w:line="276" w:lineRule="auto"/>
              <w:rPr>
                <w:sz w:val="10"/>
                <w:szCs w:val="10"/>
              </w:rPr>
            </w:pPr>
          </w:p>
          <w:p>
            <w:pPr>
              <w:spacing w:line="276" w:lineRule="auto"/>
              <w:jc w:val="both"/>
              <w:rPr>
                <w:i/>
                <w:iCs/>
                <w:sz w:val="22"/>
                <w:szCs w:val="22"/>
              </w:rPr>
            </w:pPr>
            <w:r>
              <w:rPr>
                <w:sz w:val="22"/>
                <w:szCs w:val="22"/>
              </w:rPr>
              <w:t>Rezultatai (produkto stebėsenos rodiklis (-iai) ir (arba) rezultato stebėsenos rodiklis (-iai))</w:t>
            </w:r>
          </w:p>
        </w:tc>
      </w:tr>
      <w:tr>
        <w:tc>
          <w:tcPr>
            <w:tcW w:w="14822" w:type="dxa"/>
            <w:gridSpan w:val="3"/>
            <w:shd w:val="clear" w:color="auto" w:fill="FFFFFF"/>
          </w:tcPr>
          <w:p>
            <w:pPr>
              <w:spacing w:line="276" w:lineRule="auto"/>
              <w:rPr>
                <w:sz w:val="8"/>
                <w:szCs w:val="8"/>
              </w:rPr>
            </w:pPr>
          </w:p>
          <w:p>
            <w:pPr>
              <w:spacing w:line="276" w:lineRule="auto"/>
              <w:jc w:val="both"/>
              <w:textAlignment w:val="baseline"/>
              <w:rPr>
                <w:szCs w:val="24"/>
              </w:rPr>
            </w:pPr>
            <w:r>
              <w:rPr>
                <w:i/>
                <w:sz w:val="20"/>
              </w:rPr>
              <w:t>Nurodomi kokybinėmis ir kiekybinėmis reikšmėmis išreikšti minimalūs projektu siekiami rezultatai.</w:t>
            </w:r>
            <w:r>
              <w:rPr>
                <w:i/>
                <w:iCs/>
                <w:color w:val="0078D4"/>
                <w:sz w:val="20"/>
              </w:rPr>
              <w:t xml:space="preserve"> </w:t>
            </w:r>
            <w:r>
              <w:rPr>
                <w:i/>
                <w:iCs/>
                <w:sz w:val="20"/>
              </w:rPr>
              <w:t xml:space="preserve">Prie projekto privaloma nurodyti bent vieną produkto ar rezultato stebėsenos rodiklį įgyvendinant PFSA arba </w:t>
            </w:r>
            <w:r>
              <w:rPr>
                <w:i/>
                <w:sz w:val="20"/>
              </w:rPr>
              <w:t>RPPl</w:t>
            </w:r>
            <w:r>
              <w:rPr>
                <w:rFonts w:ascii="Arial" w:hAnsi="Arial" w:cs="Arial"/>
                <w:sz w:val="20"/>
              </w:rPr>
              <w:t xml:space="preserve"> </w:t>
            </w:r>
            <w:r>
              <w:rPr>
                <w:i/>
                <w:iCs/>
                <w:sz w:val="20"/>
              </w:rPr>
              <w:t>reikalavimus.</w:t>
            </w:r>
            <w:r>
              <w:rPr>
                <w:sz w:val="20"/>
              </w:rPr>
              <w:t> </w:t>
            </w:r>
          </w:p>
          <w:p>
            <w:pPr>
              <w:spacing w:line="276" w:lineRule="auto"/>
              <w:rPr>
                <w:sz w:val="8"/>
                <w:szCs w:val="8"/>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60"/>
              <w:gridCol w:w="1359"/>
              <w:gridCol w:w="1518"/>
              <w:gridCol w:w="1765"/>
              <w:gridCol w:w="1417"/>
              <w:gridCol w:w="1988"/>
              <w:gridCol w:w="5381"/>
            </w:tblGrid>
            <w:tr>
              <w:trPr>
                <w:trHeight w:val="259"/>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pPr>
                    <w:spacing w:line="276" w:lineRule="auto"/>
                    <w:rPr>
                      <w:b/>
                      <w:bCs/>
                      <w:sz w:val="8"/>
                      <w:szCs w:val="8"/>
                    </w:rPr>
                  </w:pPr>
                </w:p>
                <w:p>
                  <w:pPr>
                    <w:spacing w:line="276" w:lineRule="auto"/>
                    <w:jc w:val="center"/>
                    <w:textAlignment w:val="baseline"/>
                    <w:rPr>
                      <w:b/>
                      <w:bCs/>
                      <w:szCs w:val="24"/>
                    </w:rPr>
                  </w:pPr>
                  <w:r>
                    <w:rPr>
                      <w:b/>
                      <w:bCs/>
                      <w:sz w:val="22"/>
                      <w:szCs w:val="22"/>
                    </w:rPr>
                    <w:t>Pažangos priemonės poveiklės numeris</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Stebėsenos rodiklio pavadinimas</w:t>
                  </w: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Stebėsenos rodiklio kodas</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Matavimo vienetas</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Pradinė reikšmė</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Siektina reikšmė</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b/>
                      <w:bCs/>
                      <w:sz w:val="22"/>
                      <w:szCs w:val="22"/>
                    </w:rPr>
                  </w:pPr>
                  <w:r>
                    <w:rPr>
                      <w:b/>
                      <w:bCs/>
                      <w:sz w:val="22"/>
                      <w:szCs w:val="22"/>
                    </w:rPr>
                    <w:t>Siektinos reikšmės pagrindimas</w:t>
                  </w:r>
                </w:p>
              </w:tc>
            </w:tr>
            <w:tr>
              <w:trPr>
                <w:trHeight w:val="381"/>
              </w:trPr>
              <w:tc>
                <w:tcPr>
                  <w:tcW w:w="366" w:type="pct"/>
                  <w:tcBorders>
                    <w:top w:val="single" w:sz="4" w:space="0" w:color="auto"/>
                    <w:left w:val="single" w:sz="4" w:space="0" w:color="auto"/>
                    <w:bottom w:val="single" w:sz="4" w:space="0" w:color="auto"/>
                    <w:right w:val="single" w:sz="4" w:space="0" w:color="auto"/>
                  </w:tcBorders>
                  <w:shd w:val="clear" w:color="auto" w:fill="D9D9D9"/>
                  <w:vAlign w:val="center"/>
                </w:tcPr>
                <w:p>
                  <w:pPr>
                    <w:spacing w:line="276" w:lineRule="auto"/>
                    <w:rPr>
                      <w:sz w:val="8"/>
                      <w:szCs w:val="8"/>
                    </w:rPr>
                  </w:pPr>
                </w:p>
                <w:p>
                  <w:pPr>
                    <w:spacing w:line="276" w:lineRule="auto"/>
                    <w:jc w:val="center"/>
                    <w:textAlignment w:val="baseline"/>
                    <w:rPr>
                      <w:i/>
                      <w:sz w:val="18"/>
                      <w:szCs w:val="18"/>
                    </w:rPr>
                  </w:pPr>
                  <w:r>
                    <w:rPr>
                      <w:i/>
                      <w:sz w:val="18"/>
                      <w:szCs w:val="18"/>
                    </w:rPr>
                    <w:t>1</w:t>
                  </w:r>
                </w:p>
              </w:tc>
              <w:tc>
                <w:tcPr>
                  <w:tcW w:w="441"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2</w:t>
                  </w:r>
                </w:p>
              </w:tc>
              <w:tc>
                <w:tcPr>
                  <w:tcW w:w="524"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3</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4</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5</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6</w:t>
                  </w:r>
                </w:p>
              </w:tc>
              <w:tc>
                <w:tcPr>
                  <w:tcW w:w="2003" w:type="pct"/>
                  <w:tcBorders>
                    <w:top w:val="single" w:sz="4" w:space="0" w:color="auto"/>
                    <w:left w:val="single" w:sz="4" w:space="0" w:color="auto"/>
                    <w:bottom w:val="single" w:sz="4" w:space="0" w:color="auto"/>
                    <w:right w:val="single" w:sz="4" w:space="0" w:color="auto"/>
                  </w:tcBorders>
                  <w:shd w:val="clear" w:color="auto" w:fill="D9D9D9"/>
                  <w:vAlign w:val="center"/>
                </w:tcPr>
                <w:p>
                  <w:pPr>
                    <w:keepNext/>
                    <w:spacing w:line="276" w:lineRule="auto"/>
                    <w:jc w:val="center"/>
                    <w:rPr>
                      <w:i/>
                      <w:sz w:val="18"/>
                      <w:szCs w:val="18"/>
                    </w:rPr>
                  </w:pPr>
                  <w:r>
                    <w:rPr>
                      <w:i/>
                      <w:sz w:val="18"/>
                      <w:szCs w:val="18"/>
                    </w:rPr>
                    <w:t>7</w:t>
                  </w:r>
                </w:p>
              </w:tc>
            </w:tr>
            <w:tr>
              <w:trPr>
                <w:trHeight w:val="514"/>
              </w:trPr>
              <w:tc>
                <w:tcPr>
                  <w:tcW w:w="366" w:type="pct"/>
                  <w:tcBorders>
                    <w:top w:val="single" w:sz="4" w:space="0" w:color="auto"/>
                    <w:left w:val="single" w:sz="4" w:space="0" w:color="auto"/>
                    <w:bottom w:val="single" w:sz="4" w:space="0" w:color="auto"/>
                    <w:right w:val="single" w:sz="4" w:space="0" w:color="auto"/>
                  </w:tcBorders>
                </w:tcPr>
                <w:p>
                  <w:pPr>
                    <w:spacing w:line="276" w:lineRule="auto"/>
                    <w:rPr>
                      <w:sz w:val="10"/>
                      <w:szCs w:val="10"/>
                    </w:rPr>
                  </w:pPr>
                </w:p>
                <w:p>
                  <w:pPr>
                    <w:widowControl w:val="0"/>
                    <w:shd w:val="clear" w:color="auto" w:fill="FFFFFF"/>
                    <w:spacing w:line="276" w:lineRule="auto"/>
                    <w:jc w:val="center"/>
                    <w:rPr>
                      <w:sz w:val="22"/>
                      <w:szCs w:val="22"/>
                    </w:rPr>
                  </w:pPr>
                </w:p>
              </w:tc>
              <w:tc>
                <w:tcPr>
                  <w:tcW w:w="4634" w:type="pct"/>
                  <w:gridSpan w:val="6"/>
                  <w:tcBorders>
                    <w:top w:val="single" w:sz="4" w:space="0" w:color="auto"/>
                    <w:left w:val="single" w:sz="4" w:space="0" w:color="auto"/>
                    <w:bottom w:val="single" w:sz="4" w:space="0" w:color="auto"/>
                    <w:right w:val="single" w:sz="4" w:space="0" w:color="auto"/>
                  </w:tcBorders>
                  <w:vAlign w:val="center"/>
                </w:tcPr>
                <w:p>
                  <w:pPr>
                    <w:spacing w:line="276" w:lineRule="auto"/>
                    <w:rPr>
                      <w:sz w:val="10"/>
                      <w:szCs w:val="10"/>
                    </w:rPr>
                  </w:pPr>
                </w:p>
                <w:p>
                  <w:pPr>
                    <w:widowControl w:val="0"/>
                    <w:shd w:val="clear" w:color="auto" w:fill="FFFFFF"/>
                    <w:spacing w:line="276" w:lineRule="auto"/>
                    <w:jc w:val="center"/>
                    <w:rPr>
                      <w:b/>
                      <w:bCs/>
                      <w:sz w:val="22"/>
                      <w:szCs w:val="22"/>
                    </w:rPr>
                  </w:pPr>
                  <w:r>
                    <w:rPr>
                      <w:b/>
                      <w:bCs/>
                      <w:sz w:val="22"/>
                      <w:szCs w:val="22"/>
                    </w:rPr>
                    <w:t>2.5.1. Produkto stebėsenos rodikliai</w:t>
                  </w:r>
                </w:p>
              </w:tc>
            </w:tr>
            <w:tr>
              <w:trPr>
                <w:trHeight w:val="25"/>
              </w:trPr>
              <w:tc>
                <w:tcPr>
                  <w:tcW w:w="366"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i/>
                      <w:sz w:val="20"/>
                      <w:szCs w:val="24"/>
                      <w:lang w:eastAsia="lt-LT"/>
                    </w:rPr>
                  </w:pPr>
                  <w:r>
                    <w:rPr>
                      <w:rFonts w:eastAsia="MS Mincho"/>
                      <w:i/>
                      <w:sz w:val="20"/>
                      <w:szCs w:val="24"/>
                      <w:lang w:eastAsia="lt-LT"/>
                    </w:rPr>
                    <w:t xml:space="preserve">Nurodomas pažangos priemonės poveiklės numeris. </w:t>
                  </w:r>
                </w:p>
              </w:tc>
              <w:tc>
                <w:tcPr>
                  <w:tcW w:w="441"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i/>
                      <w:sz w:val="20"/>
                      <w:szCs w:val="24"/>
                      <w:lang w:eastAsia="lt-LT"/>
                    </w:rPr>
                  </w:pPr>
                  <w:r>
                    <w:rPr>
                      <w:rFonts w:eastAsia="MS Mincho"/>
                      <w:i/>
                      <w:sz w:val="20"/>
                      <w:szCs w:val="24"/>
                      <w:lang w:eastAsia="lt-LT"/>
                    </w:rPr>
                    <w:t xml:space="preserve">Nurodomas iš kvietimo teikti PĮP informacijos pagal veiklą (poveiklę) produkto stebėsenos rodiklio pavadinimas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Nurodyti neprivaloma. </w:t>
                  </w:r>
                </w:p>
                <w:p>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524"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i/>
                      <w:strike/>
                      <w:sz w:val="20"/>
                      <w:szCs w:val="24"/>
                      <w:lang w:eastAsia="lt-LT"/>
                    </w:rPr>
                  </w:pPr>
                  <w:r>
                    <w:rPr>
                      <w:rFonts w:eastAsia="MS Mincho"/>
                      <w:i/>
                      <w:sz w:val="20"/>
                      <w:szCs w:val="24"/>
                      <w:lang w:eastAsia="lt-LT"/>
                    </w:rPr>
                    <w:t xml:space="preserve">Nurodomas antrame stulpelyje nurodyto iš kvietimo teikti PĮP informaci-jos pagal veiklą (poveiklę) produkto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Nurodyti privaloma, jeigu nurodytas produkto stebėsenos rodiklis.</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491"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Pasirinkus stebėsenos rodiklį, nurodomas jo matavimo vienetas, 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Galimas simbolių skaičius – 20. Nurodyti privaloma, jeigu nurodytas produkto stebėsenos rodiklis.</w:t>
                  </w:r>
                </w:p>
                <w:p>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sz w:val="20"/>
                    </w:rPr>
                  </w:pPr>
                  <w:r>
                    <w:rPr>
                      <w:i/>
                      <w:sz w:val="20"/>
                    </w:rPr>
                    <w:t>Nepildoma produkto stebėsenos rodikliams.</w:t>
                  </w:r>
                </w:p>
              </w:tc>
              <w:tc>
                <w:tcPr>
                  <w:tcW w:w="686"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i/>
                      <w:sz w:val="20"/>
                      <w:szCs w:val="24"/>
                      <w:lang w:eastAsia="lt-LT"/>
                    </w:rPr>
                  </w:pPr>
                  <w:r>
                    <w:rPr>
                      <w:rFonts w:eastAsia="MS Mincho"/>
                      <w:i/>
                      <w:sz w:val="20"/>
                      <w:szCs w:val="24"/>
                      <w:lang w:eastAsia="lt-LT"/>
                    </w:rPr>
                    <w:t>Nurodoma galutinė siektina produkto stebėsenos rodiklio reikšmė, kurią planuojama pasiekti ne vėliau nei iki konkretaus PFSA arba RPPl nurodyto termino bei stebėsenos rodiklio aprašymo kortelėje nurodyto pasiekimo momento.</w:t>
                  </w:r>
                </w:p>
                <w:p>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produkto stebėsenos rodiklis.</w:t>
                  </w:r>
                </w:p>
              </w:tc>
              <w:tc>
                <w:tcPr>
                  <w:tcW w:w="2003"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bCs/>
                      <w:i/>
                      <w:sz w:val="20"/>
                      <w:szCs w:val="24"/>
                      <w:lang w:eastAsia="lt-LT"/>
                    </w:rPr>
                  </w:pPr>
                  <w:r>
                    <w:rPr>
                      <w:rFonts w:eastAsia="MS Mincho"/>
                      <w:bCs/>
                      <w:i/>
                      <w:sz w:val="20"/>
                      <w:szCs w:val="24"/>
                      <w:lang w:eastAsia="lt-LT"/>
                    </w:rPr>
                    <w:t>Kai įgyvendinama 2021–2027 metų Europos Sąjungos fondų investicijų programa, nurodoma galutinė siektina stebėsenos rodiklio reikšmė ir jos pasiekimo terminas (metai).</w:t>
                  </w:r>
                </w:p>
                <w:p>
                  <w:pPr>
                    <w:spacing w:line="276" w:lineRule="auto"/>
                    <w:jc w:val="center"/>
                    <w:rPr>
                      <w:rFonts w:eastAsia="MS Mincho"/>
                      <w:bCs/>
                      <w:i/>
                      <w:sz w:val="20"/>
                      <w:szCs w:val="24"/>
                      <w:lang w:eastAsia="lt-LT"/>
                    </w:rPr>
                  </w:pPr>
                  <w:r>
                    <w:rPr>
                      <w:rFonts w:eastAsia="MS Mincho"/>
                      <w:bCs/>
                      <w:i/>
                      <w:sz w:val="20"/>
                      <w:szCs w:val="24"/>
                      <w:lang w:eastAsia="lt-LT"/>
                    </w:rPr>
                    <w:t>Kai įgyvendinamas Ekonomikos gaivinimo ir atsparumo didinimo planas „Naujos kartos Lietuva“, nurodoma siektina stebėsenos rodiklio reikšmė: tarpinė reikšmė (-ės), jei tokia (-ios) numatyta (-os) Veiklos susitarime,</w:t>
                  </w:r>
                  <w:r>
                    <w:rPr>
                      <w:rFonts w:eastAsia="MS Mincho"/>
                      <w:bCs/>
                      <w:i/>
                      <w:iCs/>
                      <w:sz w:val="22"/>
                      <w:szCs w:val="22"/>
                      <w:lang w:eastAsia="lt-LT"/>
                    </w:rPr>
                    <w:t xml:space="preserve"> </w:t>
                  </w:r>
                  <w:r>
                    <w:rPr>
                      <w:rFonts w:eastAsia="MS Mincho"/>
                      <w:bCs/>
                      <w:i/>
                      <w:iCs/>
                      <w:sz w:val="20"/>
                      <w:szCs w:val="24"/>
                      <w:lang w:eastAsia="lt-LT"/>
                    </w:rPr>
                    <w:t xml:space="preserve">patvirtintame 2022 m. gegužės 5 d. Europos Komisijos įgyvendinimo sprendimu, kuriuo patvirtinamas Europos Komisijos ir Lietuvos veiklos susitarimas pagal reglamentą </w:t>
                  </w:r>
                  <w:fldSimple w:instr="HYPERLINK http://eur-lex.europa.eu/legal-content/LIT/TXT/?uri=CELEX:32021R0241&amp;locale=lt \t _blank">
                    <w:r>
                      <w:rPr>
                        <w:rFonts w:eastAsia="MS Mincho"/>
                        <w:bCs/>
                        <w:i/>
                        <w:iCs/>
                        <w:sz w:val="20"/>
                        <w:szCs w:val="24"/>
                        <w:lang w:eastAsia="lt-LT"/>
                        <w:u w:val="single"/>
                        <w:color w:val="0000FF" w:themeColor="hyperlink"/>
                      </w:rPr>
                      <w:t>(ES) 2021/241</w:t>
                    </w:r>
                  </w:fldSimple>
                  <w:r>
                    <w:rPr>
                      <w:rFonts w:eastAsia="MS Mincho"/>
                      <w:bCs/>
                      <w:i/>
                      <w:iCs/>
                      <w:sz w:val="20"/>
                      <w:szCs w:val="24"/>
                      <w:lang w:eastAsia="lt-LT"/>
                    </w:rPr>
                    <w:t>, (apie nurodytą sprendimą Europos Komisija pranešė dokumentu Nr. (2022)3472216) su visais pakeitimais (toliau – Veiklos susitarimas),</w:t>
                  </w:r>
                  <w:r>
                    <w:rPr>
                      <w:rFonts w:eastAsia="MS Mincho"/>
                      <w:bCs/>
                      <w:i/>
                      <w:iCs/>
                      <w:sz w:val="22"/>
                      <w:szCs w:val="22"/>
                      <w:lang w:eastAsia="lt-LT"/>
                    </w:rPr>
                    <w:t xml:space="preserve"> </w:t>
                  </w:r>
                  <w:r>
                    <w:rPr>
                      <w:rFonts w:eastAsia="MS Mincho"/>
                      <w:bCs/>
                      <w:i/>
                      <w:sz w:val="20"/>
                      <w:szCs w:val="24"/>
                      <w:lang w:eastAsia="lt-LT"/>
                    </w:rPr>
                    <w:t>ir jos (jų) pasiekimo data (-os) (metai, ketvirtis) bei galutinė reikšmė ir jos pasiekimo data (metai, ketvirtis).</w:t>
                  </w:r>
                </w:p>
                <w:p>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Pateikiami siektinos reikšmės apskaičiavimo principai, kuriais remiantis būtų galima įsitikinti, kad siektina reikšmė reali ir bus pasiekta iki stebėsenos rodiklio aprašymo kortelėje nurodyto pasiekimo momento.</w:t>
                  </w:r>
                </w:p>
                <w:p>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 xml:space="preserve">Taip pat turi būti nurodomi stebėsenos rodiklio pasiekimo pagrindimo dokumentai. </w:t>
                  </w:r>
                </w:p>
                <w:p>
                  <w:pPr>
                    <w:widowControl w:val="0"/>
                    <w:shd w:val="clear" w:color="auto" w:fill="FFFFFF"/>
                    <w:spacing w:line="276" w:lineRule="auto"/>
                    <w:jc w:val="center"/>
                    <w:rPr>
                      <w:rFonts w:eastAsia="MS Mincho"/>
                      <w:bCs/>
                      <w:i/>
                      <w:sz w:val="20"/>
                      <w:szCs w:val="24"/>
                      <w:lang w:eastAsia="lt-LT"/>
                    </w:rPr>
                  </w:pPr>
                  <w:r>
                    <w:rPr>
                      <w:rFonts w:eastAsia="MS Mincho"/>
                      <w:bCs/>
                      <w:i/>
                      <w:sz w:val="20"/>
                      <w:szCs w:val="24"/>
                      <w:lang w:eastAsia="lt-LT"/>
                    </w:rPr>
                    <w:t>Galimas simbolių skaičius – 2 000. Nurodyti privaloma, jeigu pasirinktas produkto stebėsenos rodiklis.</w:t>
                  </w:r>
                </w:p>
              </w:tc>
            </w:tr>
            <w:tr>
              <w:trPr>
                <w:trHeight w:val="398"/>
              </w:trPr>
              <w:tc>
                <w:tcPr>
                  <w:tcW w:w="5000" w:type="pct"/>
                  <w:gridSpan w:val="7"/>
                  <w:tcBorders>
                    <w:top w:val="single" w:sz="4" w:space="0" w:color="auto"/>
                    <w:left w:val="single" w:sz="4" w:space="0" w:color="auto"/>
                    <w:bottom w:val="single" w:sz="4" w:space="0" w:color="auto"/>
                    <w:right w:val="single" w:sz="4" w:space="0" w:color="auto"/>
                  </w:tcBorders>
                </w:tcPr>
                <w:p>
                  <w:pPr>
                    <w:spacing w:line="276" w:lineRule="auto"/>
                    <w:rPr>
                      <w:sz w:val="10"/>
                      <w:szCs w:val="10"/>
                    </w:rPr>
                  </w:pPr>
                </w:p>
                <w:p>
                  <w:pPr>
                    <w:widowControl w:val="0"/>
                    <w:shd w:val="clear" w:color="auto" w:fill="FFFFFF"/>
                    <w:spacing w:line="276" w:lineRule="auto"/>
                    <w:jc w:val="center"/>
                    <w:rPr>
                      <w:b/>
                      <w:sz w:val="22"/>
                      <w:szCs w:val="22"/>
                    </w:rPr>
                  </w:pPr>
                  <w:r>
                    <w:rPr>
                      <w:b/>
                      <w:sz w:val="22"/>
                      <w:szCs w:val="22"/>
                    </w:rPr>
                    <w:t>2.5.2. Rezultato stebėsenos rodikliai</w:t>
                  </w:r>
                </w:p>
              </w:tc>
            </w:tr>
            <w:tr>
              <w:trPr>
                <w:trHeight w:val="615"/>
              </w:trPr>
              <w:tc>
                <w:tcPr>
                  <w:tcW w:w="366"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i/>
                      <w:sz w:val="20"/>
                    </w:rPr>
                  </w:pPr>
                  <w:r>
                    <w:rPr>
                      <w:i/>
                      <w:sz w:val="20"/>
                    </w:rPr>
                    <w:t>Nurodomas pažangos priemonės poveiklės numeris.</w:t>
                  </w:r>
                </w:p>
              </w:tc>
              <w:tc>
                <w:tcPr>
                  <w:tcW w:w="469"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Nurodomas iš kvietimo teikti PĮP informacijos pagal veiklą (poveiklę) rezultato stebėsenos rodiklio pavadinimas pagal PFSA </w:t>
                  </w:r>
                  <w:r>
                    <w:rPr>
                      <w:rFonts w:eastAsia="MS Mincho"/>
                      <w:i/>
                      <w:iCs/>
                      <w:sz w:val="20"/>
                      <w:szCs w:val="24"/>
                      <w:lang w:eastAsia="lt-LT"/>
                    </w:rPr>
                    <w:t xml:space="preserve">arba </w:t>
                  </w:r>
                  <w:r>
                    <w:rPr>
                      <w:rFonts w:eastAsia="MS Mincho"/>
                      <w:i/>
                      <w:sz w:val="20"/>
                      <w:szCs w:val="24"/>
                      <w:lang w:eastAsia="lt-LT"/>
                    </w:rPr>
                    <w:t>RPPl nurodytus stebėsenos rodiklių duomenis.</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Nurodyti neprivaloma. </w:t>
                  </w:r>
                </w:p>
                <w:p>
                  <w:pPr>
                    <w:spacing w:line="276" w:lineRule="auto"/>
                    <w:jc w:val="center"/>
                    <w:rPr>
                      <w:rFonts w:eastAsia="MS Mincho"/>
                      <w:i/>
                      <w:sz w:val="20"/>
                      <w:szCs w:val="24"/>
                      <w:lang w:eastAsia="lt-LT"/>
                    </w:rPr>
                  </w:pPr>
                  <w:r>
                    <w:rPr>
                      <w:rFonts w:eastAsia="MS Mincho"/>
                      <w:i/>
                      <w:sz w:val="20"/>
                      <w:szCs w:val="24"/>
                      <w:lang w:eastAsia="lt-LT"/>
                    </w:rPr>
                    <w:t>Galimas simbolių skaičius – 500.</w:t>
                  </w:r>
                </w:p>
              </w:tc>
              <w:tc>
                <w:tcPr>
                  <w:tcW w:w="378"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i/>
                      <w:sz w:val="20"/>
                      <w:szCs w:val="24"/>
                      <w:lang w:eastAsia="lt-LT"/>
                    </w:rPr>
                  </w:pPr>
                  <w:r>
                    <w:rPr>
                      <w:rFonts w:eastAsia="MS Mincho"/>
                      <w:i/>
                      <w:sz w:val="20"/>
                      <w:szCs w:val="24"/>
                      <w:lang w:eastAsia="lt-LT"/>
                    </w:rPr>
                    <w:t>Nurodomas antrame stulpelyje nurodyto iš</w:t>
                  </w:r>
                  <w:r>
                    <w:rPr>
                      <w:rFonts w:eastAsia="MS Mincho"/>
                      <w:b/>
                      <w:bCs/>
                      <w:i/>
                      <w:sz w:val="20"/>
                      <w:szCs w:val="24"/>
                      <w:lang w:eastAsia="lt-LT"/>
                    </w:rPr>
                    <w:t xml:space="preserve"> </w:t>
                  </w:r>
                  <w:r>
                    <w:rPr>
                      <w:rFonts w:eastAsia="MS Mincho"/>
                      <w:i/>
                      <w:sz w:val="20"/>
                      <w:szCs w:val="24"/>
                      <w:lang w:eastAsia="lt-LT"/>
                    </w:rPr>
                    <w:t xml:space="preserve">kvietimo teikti PĮP informaci-jos pagal veiklą (poveiklę) rezultato stebėsenos rodiklio kodas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 xml:space="preserve">nurodytus stebėsenos rodiklių duomenis. </w:t>
                  </w:r>
                </w:p>
                <w:p>
                  <w:pPr>
                    <w:spacing w:line="276" w:lineRule="auto"/>
                    <w:jc w:val="center"/>
                    <w:rPr>
                      <w:rFonts w:eastAsia="MS Mincho"/>
                      <w:i/>
                      <w:sz w:val="20"/>
                      <w:szCs w:val="24"/>
                      <w:lang w:eastAsia="lt-LT"/>
                    </w:rPr>
                  </w:pPr>
                  <w:r>
                    <w:rPr>
                      <w:rFonts w:eastAsia="MS Mincho"/>
                      <w:i/>
                      <w:sz w:val="20"/>
                      <w:szCs w:val="24"/>
                      <w:lang w:eastAsia="lt-LT"/>
                    </w:rPr>
                    <w:t>Pasirinkus procentais matuojamą stebėsenos rodiklį, nurodomi bazinis ir pokyčio stebėsenos rodikliai.</w:t>
                  </w:r>
                </w:p>
                <w:p>
                  <w:pPr>
                    <w:spacing w:line="276" w:lineRule="auto"/>
                    <w:jc w:val="center"/>
                    <w:rPr>
                      <w:rFonts w:eastAsia="MS Mincho"/>
                      <w:i/>
                      <w:sz w:val="20"/>
                      <w:szCs w:val="24"/>
                      <w:lang w:eastAsia="lt-LT"/>
                    </w:rPr>
                  </w:pPr>
                  <w:r>
                    <w:rPr>
                      <w:rFonts w:eastAsia="MS Mincho"/>
                      <w:i/>
                      <w:sz w:val="20"/>
                      <w:szCs w:val="24"/>
                      <w:lang w:eastAsia="lt-LT"/>
                    </w:rPr>
                    <w:t>Nurodyti privaloma, jeigu nurodytas rezultato stebėsenos rodiklis.</w:t>
                  </w:r>
                </w:p>
                <w:p>
                  <w:pPr>
                    <w:widowControl w:val="0"/>
                    <w:shd w:val="clear" w:color="auto" w:fill="FFFFFF"/>
                    <w:spacing w:line="276" w:lineRule="auto"/>
                    <w:jc w:val="center"/>
                    <w:rPr>
                      <w:rFonts w:eastAsia="MS Mincho"/>
                      <w:i/>
                      <w:sz w:val="20"/>
                      <w:szCs w:val="24"/>
                      <w:lang w:eastAsia="lt-LT"/>
                    </w:rPr>
                  </w:pPr>
                </w:p>
              </w:tc>
              <w:tc>
                <w:tcPr>
                  <w:tcW w:w="609"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Pasirinkus stebėsenos rodiklį, nurodomas jo matavimo vienetas, pvz., kilometrai (km), valandos (h) ir pan., pagal PFSA </w:t>
                  </w:r>
                  <w:r>
                    <w:rPr>
                      <w:rFonts w:eastAsia="MS Mincho"/>
                      <w:i/>
                      <w:iCs/>
                      <w:sz w:val="20"/>
                      <w:szCs w:val="24"/>
                      <w:lang w:eastAsia="lt-LT"/>
                    </w:rPr>
                    <w:t xml:space="preserve">arba </w:t>
                  </w:r>
                  <w:r>
                    <w:rPr>
                      <w:rFonts w:eastAsia="MS Mincho"/>
                      <w:i/>
                      <w:sz w:val="20"/>
                      <w:szCs w:val="24"/>
                      <w:lang w:eastAsia="lt-LT"/>
                    </w:rPr>
                    <w:t>RPPl</w:t>
                  </w:r>
                  <w:r>
                    <w:rPr>
                      <w:rFonts w:eastAsia="MS Mincho"/>
                      <w:sz w:val="20"/>
                      <w:szCs w:val="24"/>
                      <w:lang w:eastAsia="lt-LT"/>
                    </w:rPr>
                    <w:t xml:space="preserve"> </w:t>
                  </w:r>
                  <w:r>
                    <w:rPr>
                      <w:rFonts w:eastAsia="MS Mincho"/>
                      <w:i/>
                      <w:sz w:val="20"/>
                      <w:szCs w:val="24"/>
                      <w:lang w:eastAsia="lt-LT"/>
                    </w:rPr>
                    <w:t>nurodytus stebėsenos rodiklių duomenis. Galimas simbolių skaičius – 20. Nurodyti privaloma, jeigu pasirinktas rezultato stebėsenos rodiklis.</w:t>
                  </w:r>
                </w:p>
                <w:p>
                  <w:pPr>
                    <w:widowControl w:val="0"/>
                    <w:shd w:val="clear" w:color="auto" w:fill="FFFFFF"/>
                    <w:spacing w:line="276" w:lineRule="auto"/>
                    <w:jc w:val="center"/>
                    <w:rPr>
                      <w:rFonts w:eastAsia="MS Mincho"/>
                      <w:sz w:val="20"/>
                      <w:szCs w:val="24"/>
                      <w:lang w:eastAsia="lt-LT"/>
                    </w:rPr>
                  </w:pPr>
                </w:p>
              </w:tc>
              <w:tc>
                <w:tcPr>
                  <w:tcW w:w="489"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 xml:space="preserve">Pildyti privaloma. </w:t>
                  </w:r>
                  <w:r>
                    <w:rPr>
                      <w:rFonts w:eastAsia="MS Mincho"/>
                      <w:i/>
                      <w:iCs/>
                      <w:sz w:val="20"/>
                      <w:szCs w:val="24"/>
                      <w:lang w:eastAsia="lt-LT"/>
                    </w:rPr>
                    <w:t>Nurodoma pradinė</w:t>
                  </w:r>
                  <w:r>
                    <w:rPr>
                      <w:rFonts w:eastAsia="MS Mincho"/>
                      <w:b/>
                      <w:bCs/>
                      <w:i/>
                      <w:iCs/>
                      <w:sz w:val="20"/>
                      <w:szCs w:val="24"/>
                      <w:lang w:eastAsia="lt-LT"/>
                    </w:rPr>
                    <w:t xml:space="preserve"> </w:t>
                  </w:r>
                  <w:r>
                    <w:rPr>
                      <w:rFonts w:eastAsia="MS Mincho"/>
                      <w:i/>
                      <w:iCs/>
                      <w:sz w:val="20"/>
                      <w:szCs w:val="24"/>
                      <w:lang w:eastAsia="lt-LT"/>
                    </w:rPr>
                    <w:t>rezultato stebėsenos rodiklio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stebėsenos</w:t>
                  </w:r>
                  <w:r>
                    <w:rPr>
                      <w:rFonts w:eastAsia="MS Mincho"/>
                      <w:b/>
                      <w:bCs/>
                      <w:i/>
                      <w:iCs/>
                      <w:sz w:val="20"/>
                      <w:szCs w:val="24"/>
                      <w:lang w:eastAsia="lt-LT"/>
                    </w:rPr>
                    <w:t xml:space="preserve"> </w:t>
                  </w:r>
                  <w:r>
                    <w:rPr>
                      <w:rFonts w:eastAsia="MS Mincho"/>
                      <w:i/>
                      <w:iCs/>
                      <w:sz w:val="20"/>
                      <w:szCs w:val="24"/>
                      <w:lang w:eastAsia="lt-LT"/>
                    </w:rPr>
                    <w:t>rodiklio reikšmė, didesnė nei 0.</w:t>
                  </w:r>
                  <w:r>
                    <w:rPr>
                      <w:rFonts w:eastAsia="MS Mincho"/>
                      <w:b/>
                      <w:bCs/>
                      <w:i/>
                      <w:sz w:val="20"/>
                      <w:szCs w:val="24"/>
                      <w:lang w:eastAsia="lt-LT"/>
                    </w:rPr>
                    <w:t xml:space="preserve"> </w:t>
                  </w:r>
                  <w:r>
                    <w:rPr>
                      <w:rFonts w:eastAsia="MS Mincho"/>
                      <w:i/>
                      <w:sz w:val="20"/>
                      <w:szCs w:val="24"/>
                      <w:lang w:eastAsia="lt-LT"/>
                    </w:rPr>
                    <w:t>Galimas simbolių skaičius – 12 simbolių iki kablelio ir 2 simboliai po kablelio.</w:t>
                  </w:r>
                </w:p>
              </w:tc>
              <w:tc>
                <w:tcPr>
                  <w:tcW w:w="686" w:type="pct"/>
                  <w:tcBorders>
                    <w:top w:val="single" w:sz="4" w:space="0" w:color="auto"/>
                    <w:left w:val="single" w:sz="4" w:space="0" w:color="auto"/>
                    <w:bottom w:val="single" w:sz="4" w:space="0" w:color="auto"/>
                    <w:right w:val="single" w:sz="4" w:space="0" w:color="auto"/>
                  </w:tcBorders>
                </w:tcPr>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Nurodoma galutinė siektina rezultato stebėsenos rodiklio reikšmė, kurią planuojama pasiekti ne vėliau kaip iki konkretaus PFSA arba RPPl nurodyto termino bei stebėsenos rodiklio aprašymo kortelėje nurodyto pasiekimo momento.</w:t>
                  </w:r>
                </w:p>
                <w:p>
                  <w:pPr>
                    <w:widowControl w:val="0"/>
                    <w:shd w:val="clear" w:color="auto" w:fill="FFFFFF"/>
                    <w:spacing w:line="276" w:lineRule="auto"/>
                    <w:jc w:val="center"/>
                    <w:rPr>
                      <w:rFonts w:eastAsia="MS Mincho"/>
                      <w:sz w:val="20"/>
                      <w:szCs w:val="24"/>
                      <w:lang w:eastAsia="lt-LT"/>
                    </w:rPr>
                  </w:pPr>
                  <w:r>
                    <w:rPr>
                      <w:rFonts w:eastAsia="MS Mincho"/>
                      <w:i/>
                      <w:sz w:val="20"/>
                      <w:szCs w:val="24"/>
                      <w:lang w:eastAsia="lt-LT"/>
                    </w:rPr>
                    <w:t>Galimas simbolių skaičius – 12 simbolių iki kablelio ir 2 simboliai po kablelio. Nurodyti privaloma, jeigu pasirinktas rezultato stebėsenos rodiklis.</w:t>
                  </w:r>
                </w:p>
              </w:tc>
              <w:tc>
                <w:tcPr>
                  <w:tcW w:w="2003" w:type="pct"/>
                  <w:tcBorders>
                    <w:top w:val="single" w:sz="4" w:space="0" w:color="auto"/>
                    <w:left w:val="single" w:sz="4" w:space="0" w:color="auto"/>
                    <w:bottom w:val="single" w:sz="4" w:space="0" w:color="auto"/>
                    <w:right w:val="single" w:sz="4" w:space="0" w:color="auto"/>
                  </w:tcBorders>
                </w:tcPr>
                <w:p>
                  <w:pPr>
                    <w:spacing w:line="276" w:lineRule="auto"/>
                    <w:jc w:val="center"/>
                    <w:rPr>
                      <w:rFonts w:eastAsia="MS Mincho"/>
                      <w:bCs/>
                      <w:i/>
                      <w:sz w:val="20"/>
                      <w:szCs w:val="24"/>
                      <w:lang w:eastAsia="lt-LT"/>
                    </w:rPr>
                  </w:pPr>
                  <w:r>
                    <w:rPr>
                      <w:rFonts w:eastAsia="MS Mincho"/>
                      <w:bCs/>
                      <w:i/>
                      <w:sz w:val="20"/>
                      <w:szCs w:val="24"/>
                      <w:lang w:eastAsia="lt-LT"/>
                    </w:rPr>
                    <w:t>Kai įgyvendinama 2021–2027 metų Europos Sąjungos fondų investicijų programa, nurodoma galutinė siektina stebėsenos rodiklio reikšmė ir jos pasiekimo terminas (metai).</w:t>
                  </w:r>
                </w:p>
                <w:p>
                  <w:pPr>
                    <w:spacing w:line="276" w:lineRule="auto"/>
                    <w:jc w:val="center"/>
                    <w:rPr>
                      <w:rFonts w:eastAsia="MS Mincho"/>
                      <w:bCs/>
                      <w:i/>
                      <w:sz w:val="20"/>
                      <w:szCs w:val="24"/>
                      <w:lang w:eastAsia="lt-LT"/>
                    </w:rPr>
                  </w:pPr>
                  <w:r>
                    <w:rPr>
                      <w:rFonts w:eastAsia="MS Mincho"/>
                      <w:bCs/>
                      <w:i/>
                      <w:sz w:val="20"/>
                      <w:szCs w:val="24"/>
                      <w:lang w:eastAsia="lt-LT"/>
                    </w:rPr>
                    <w:t>Kai įgyvendinamas Ekonomikos gaivinimo ir atsparumo didinimo planas „Naujos kartos Lietuva“, nurodoma siektina stebėsenos rodiklio reikšmė: tarpinė (-ės) reikšmė (-ės), jei tokia (-ios) numatyta (-os) Veiklos susitarime, ir jos (jų) pasiekimo data (-os) (metai, ketvirtis) bei galutinė reikšmė ir jos pasiekimo data (metai, ketvirtis).</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biudžetu,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spacing w:line="276" w:lineRule="auto"/>
                    <w:jc w:val="center"/>
                    <w:rPr>
                      <w:rFonts w:eastAsia="MS Mincho"/>
                      <w:i/>
                      <w:sz w:val="20"/>
                      <w:szCs w:val="24"/>
                      <w:lang w:eastAsia="lt-LT"/>
                    </w:rPr>
                  </w:pPr>
                  <w:r>
                    <w:rPr>
                      <w:rFonts w:eastAsia="MS Mincho"/>
                      <w:i/>
                      <w:sz w:val="20"/>
                      <w:szCs w:val="24"/>
                      <w:lang w:eastAsia="lt-LT"/>
                    </w:rPr>
                    <w:t>Taip pat turi būti nurodomi</w:t>
                  </w:r>
                  <w:r>
                    <w:rPr>
                      <w:rFonts w:eastAsia="MS Mincho"/>
                      <w:b/>
                      <w:bCs/>
                      <w:i/>
                      <w:sz w:val="20"/>
                      <w:szCs w:val="24"/>
                      <w:lang w:eastAsia="lt-LT"/>
                    </w:rPr>
                    <w:t xml:space="preserve"> </w:t>
                  </w:r>
                  <w:r>
                    <w:rPr>
                      <w:rFonts w:eastAsia="MS Mincho"/>
                      <w:i/>
                      <w:sz w:val="20"/>
                      <w:szCs w:val="24"/>
                      <w:lang w:eastAsia="lt-LT"/>
                    </w:rPr>
                    <w:t>stebėsenos rodiklio pasiekimo pagrindimo dokumentai, o dėl pradinės stebėsenos rodiklio reikšmės turi būti nurodomi ir pateikiami pradinės reikšmės pagrindimo dokumentai.</w:t>
                  </w:r>
                </w:p>
                <w:p>
                  <w:pPr>
                    <w:widowControl w:val="0"/>
                    <w:shd w:val="clear" w:color="auto" w:fill="FFFFFF"/>
                    <w:spacing w:line="276" w:lineRule="auto"/>
                    <w:jc w:val="center"/>
                    <w:rPr>
                      <w:rFonts w:eastAsia="MS Mincho"/>
                      <w:iCs/>
                      <w:szCs w:val="24"/>
                      <w:lang w:eastAsia="lt-LT"/>
                    </w:rPr>
                  </w:pPr>
                  <w:r>
                    <w:rPr>
                      <w:rFonts w:eastAsia="MS Mincho"/>
                      <w:i/>
                      <w:sz w:val="20"/>
                      <w:szCs w:val="24"/>
                      <w:lang w:eastAsia="lt-LT"/>
                    </w:rPr>
                    <w:t>Galimas simbolių skaičius – 2 000. Nurodyti privaloma, jeigu pasirinktas rezultato stebėsenos rodiklis.</w:t>
                  </w:r>
                </w:p>
              </w:tc>
            </w:tr>
          </w:tbl>
          <w:p>
            <w:pPr>
              <w:tabs>
                <w:tab w:val="left" w:pos="12049"/>
              </w:tabs>
              <w:spacing w:line="276" w:lineRule="auto"/>
              <w:ind w:right="-28"/>
              <w:jc w:val="both"/>
              <w:rPr>
                <w:i/>
                <w:sz w:val="22"/>
                <w:szCs w:val="22"/>
              </w:rPr>
            </w:pPr>
          </w:p>
        </w:tc>
      </w:tr>
    </w:tbl>
    <w:p/>
    <w:p>
      <w:pPr>
        <w:tabs>
          <w:tab w:val="left" w:pos="5387"/>
          <w:tab w:val="left" w:pos="5670"/>
          <w:tab w:val="left" w:pos="5812"/>
        </w:tabs>
        <w:spacing w:line="276" w:lineRule="auto"/>
        <w:ind w:firstLine="576"/>
        <w:jc w:val="center"/>
        <w:rPr>
          <w:b/>
          <w:bCs/>
        </w:rPr>
      </w:pPr>
      <w:r>
        <w:rPr>
          <w:b/>
          <w:bCs/>
        </w:rPr>
        <w:t>III</w:t>
      </w:r>
      <w:r>
        <w:rPr>
          <w:b/>
          <w:bCs/>
        </w:rPr>
        <w:t xml:space="preserve"> SKYRIUS</w:t>
      </w:r>
    </w:p>
    <w:p>
      <w:pPr>
        <w:tabs>
          <w:tab w:val="left" w:pos="3402"/>
        </w:tabs>
        <w:spacing w:line="276" w:lineRule="auto"/>
        <w:ind w:firstLine="576"/>
        <w:jc w:val="center"/>
        <w:rPr>
          <w:b/>
          <w:bCs/>
        </w:rPr>
      </w:pPr>
      <w:r>
        <w:rPr>
          <w:b/>
          <w:bCs/>
        </w:rPr>
        <w:t>PROJEKTO ĮGYVENDINIMO DETALIZACIJA</w:t>
      </w:r>
    </w:p>
    <w:p>
      <w:pPr>
        <w:tabs>
          <w:tab w:val="left" w:pos="3402"/>
        </w:tabs>
        <w:spacing w:line="276" w:lineRule="auto"/>
        <w:ind w:firstLine="576"/>
        <w:jc w:val="center"/>
        <w:rPr>
          <w:bCs/>
        </w:rPr>
      </w:pPr>
      <w:r>
        <w:rPr>
          <w:bCs/>
        </w:rPr>
        <w:t>(</w:t>
      </w:r>
      <w:r>
        <w:rPr>
          <w:bCs/>
          <w:i/>
        </w:rPr>
        <w:t>pildoma rengiant visų tipų projektų įgyvendinimo planus</w:t>
      </w:r>
      <w:r>
        <w:rPr>
          <w:bCs/>
        </w:rPr>
        <w:t>)</w:t>
      </w:r>
    </w:p>
    <w:p>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39"/>
        <w:gridCol w:w="20"/>
        <w:gridCol w:w="1112"/>
        <w:gridCol w:w="6"/>
        <w:gridCol w:w="1013"/>
        <w:gridCol w:w="18"/>
        <w:gridCol w:w="33"/>
        <w:gridCol w:w="968"/>
        <w:gridCol w:w="24"/>
        <w:gridCol w:w="878"/>
        <w:gridCol w:w="150"/>
        <w:gridCol w:w="1265"/>
        <w:gridCol w:w="1638"/>
        <w:gridCol w:w="1256"/>
        <w:gridCol w:w="99"/>
        <w:gridCol w:w="1052"/>
        <w:gridCol w:w="78"/>
      </w:tblGrid>
      <w:tr>
        <w:trPr>
          <w:gridAfter w:val="1"/>
          <w:wAfter w:w="78" w:type="dxa"/>
          <w:trHeight w:val="358"/>
        </w:trPr>
        <w:tc>
          <w:tcPr>
            <w:tcW w:w="14948" w:type="dxa"/>
            <w:gridSpan w:val="25"/>
            <w:shd w:val="clear" w:color="auto" w:fill="F2F2F2" w:themeFill="background1" w:themeFillShade="F2"/>
            <w:vAlign w:val="center"/>
          </w:tcPr>
          <w:p>
            <w:pPr>
              <w:rPr>
                <w:rFonts w:eastAsia="Calibri"/>
                <w:sz w:val="22"/>
                <w:szCs w:val="22"/>
              </w:rPr>
            </w:pPr>
            <w:r>
              <w:rPr>
                <w:rFonts w:eastAsia="Calibri"/>
                <w:sz w:val="22"/>
                <w:szCs w:val="22"/>
              </w:rPr>
              <w:t>3.1. Projekto veiklos (trukmė ir etapai)</w:t>
            </w:r>
          </w:p>
        </w:tc>
      </w:tr>
      <w:tr>
        <w:tblPrEx>
          <w:tblLook w:val="01E0" w:firstRow="1" w:lastRow="1" w:firstColumn="1" w:lastColumn="1" w:noHBand="0" w:noVBand="0"/>
        </w:tblPrEx>
        <w:trPr>
          <w:trHeight w:val="416"/>
        </w:trPr>
        <w:tc>
          <w:tcPr>
            <w:tcW w:w="5436" w:type="dxa"/>
            <w:gridSpan w:val="11"/>
            <w:shd w:val="clear" w:color="auto" w:fill="D9D9D9" w:themeFill="background1" w:themeFillShade="D9"/>
            <w:vAlign w:val="center"/>
          </w:tcPr>
          <w:p>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w:t>
            </w:r>
          </w:p>
        </w:tc>
      </w:tr>
      <w:tr>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109"/>
              <w:jc w:val="center"/>
              <w:rPr>
                <w:b/>
                <w:bCs/>
                <w:sz w:val="22"/>
                <w:szCs w:val="22"/>
              </w:rPr>
            </w:pPr>
            <w:r>
              <w:rPr>
                <w:b/>
                <w:bCs/>
                <w:sz w:val="22"/>
                <w:szCs w:val="22"/>
              </w:rPr>
              <w:t>Nr.</w:t>
            </w:r>
          </w:p>
        </w:tc>
        <w:tc>
          <w:tcPr>
            <w:tcW w:w="283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b/>
                <w:bCs/>
                <w:sz w:val="6"/>
                <w:szCs w:val="6"/>
              </w:rPr>
            </w:pPr>
          </w:p>
          <w:p>
            <w:pPr>
              <w:ind w:left="-57" w:right="-57"/>
              <w:jc w:val="center"/>
              <w:rPr>
                <w:b/>
                <w:bCs/>
                <w:sz w:val="22"/>
                <w:szCs w:val="22"/>
              </w:rPr>
            </w:pPr>
            <w:r>
              <w:rPr>
                <w:b/>
                <w:bCs/>
                <w:sz w:val="22"/>
                <w:szCs w:val="22"/>
              </w:rPr>
              <w:t>Projekto veikla</w:t>
            </w: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p>
          <w:p>
            <w:pPr>
              <w:rPr>
                <w:b/>
                <w:bCs/>
                <w:sz w:val="6"/>
                <w:szCs w:val="6"/>
              </w:rPr>
            </w:pPr>
          </w:p>
          <w:p>
            <w:pPr>
              <w:tabs>
                <w:tab w:val="left" w:pos="1303"/>
              </w:tabs>
              <w:ind w:right="-57"/>
              <w:jc w:val="center"/>
              <w:rPr>
                <w:b/>
                <w:bCs/>
                <w:sz w:val="22"/>
                <w:szCs w:val="22"/>
              </w:rPr>
            </w:pPr>
            <w:r>
              <w:rPr>
                <w:b/>
                <w:bCs/>
                <w:sz w:val="22"/>
                <w:szCs w:val="22"/>
              </w:rPr>
              <w:t>Pažangos priemonės veiklos (poveiklės) numeris</w:t>
            </w:r>
          </w:p>
        </w:tc>
        <w:tc>
          <w:tcPr>
            <w:tcW w:w="420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tabs>
                <w:tab w:val="left" w:pos="2005"/>
              </w:tabs>
              <w:ind w:left="-57" w:right="-57"/>
              <w:jc w:val="center"/>
              <w:rPr>
                <w:b/>
                <w:bCs/>
                <w:sz w:val="22"/>
                <w:szCs w:val="22"/>
              </w:rPr>
            </w:pPr>
            <w:r>
              <w:rPr>
                <w:b/>
                <w:bCs/>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7" w:right="-57"/>
              <w:jc w:val="center"/>
              <w:rPr>
                <w:b/>
                <w:bCs/>
                <w:sz w:val="22"/>
                <w:szCs w:val="22"/>
              </w:rPr>
            </w:pPr>
          </w:p>
          <w:p>
            <w:pPr>
              <w:rPr>
                <w:b/>
                <w:bCs/>
                <w:sz w:val="6"/>
                <w:szCs w:val="6"/>
              </w:rPr>
            </w:pPr>
          </w:p>
          <w:p>
            <w:pPr>
              <w:ind w:left="-117" w:right="-57"/>
              <w:jc w:val="center"/>
              <w:rPr>
                <w:b/>
                <w:bCs/>
                <w:sz w:val="22"/>
                <w:szCs w:val="22"/>
              </w:rPr>
            </w:pPr>
            <w:r>
              <w:rPr>
                <w:b/>
                <w:bCs/>
                <w:sz w:val="22"/>
                <w:szCs w:val="22"/>
              </w:rPr>
              <w:t>Pradėta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b/>
                <w:bCs/>
                <w:sz w:val="6"/>
                <w:szCs w:val="6"/>
              </w:rPr>
            </w:pPr>
          </w:p>
          <w:p>
            <w:pPr>
              <w:ind w:left="-57" w:right="-57"/>
              <w:jc w:val="center"/>
              <w:rPr>
                <w:b/>
                <w:bCs/>
                <w:sz w:val="22"/>
                <w:szCs w:val="22"/>
              </w:rPr>
            </w:pPr>
            <w:r>
              <w:rPr>
                <w:b/>
                <w:bCs/>
                <w:sz w:val="22"/>
                <w:szCs w:val="22"/>
              </w:rPr>
              <w:t>Projekto sutarties mėnuo, kai pradedama vykdyti veikla</w:t>
            </w:r>
          </w:p>
        </w:tc>
        <w:tc>
          <w:tcPr>
            <w:tcW w:w="135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r>
              <w:rPr>
                <w:b/>
                <w:bCs/>
                <w:sz w:val="22"/>
                <w:szCs w:val="22"/>
              </w:rPr>
              <w:t>Projekto sutarties mėnuo,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r>
              <w:rPr>
                <w:b/>
                <w:bCs/>
                <w:sz w:val="22"/>
                <w:szCs w:val="22"/>
              </w:rPr>
              <w:t>Regionas / Teisingos pertvarkos fondas (toliau – TPF)</w:t>
            </w:r>
          </w:p>
        </w:tc>
      </w:tr>
      <w:tr>
        <w:tblPrEx>
          <w:tblLook w:val="01E0" w:firstRow="1" w:lastRow="1" w:firstColumn="1" w:lastColumn="1" w:noHBand="0" w:noVBand="0"/>
        </w:tblPrEx>
        <w:trPr>
          <w:trHeight w:val="375"/>
        </w:trPr>
        <w:tc>
          <w:tcPr>
            <w:tcW w:w="707" w:type="dxa"/>
            <w:vMerge/>
            <w:vAlign w:val="center"/>
          </w:tcPr>
          <w:p>
            <w:pPr>
              <w:ind w:left="-57" w:right="-109"/>
              <w:jc w:val="center"/>
              <w:rPr>
                <w:b/>
                <w:bCs/>
                <w:sz w:val="22"/>
                <w:szCs w:val="22"/>
              </w:rPr>
            </w:pPr>
          </w:p>
        </w:tc>
        <w:tc>
          <w:tcPr>
            <w:tcW w:w="2830" w:type="dxa"/>
            <w:gridSpan w:val="6"/>
            <w:vMerge/>
            <w:vAlign w:val="center"/>
          </w:tcPr>
          <w:p>
            <w:pPr>
              <w:ind w:left="-57" w:right="-57"/>
              <w:jc w:val="center"/>
              <w:rPr>
                <w:bCs/>
                <w:sz w:val="22"/>
                <w:szCs w:val="22"/>
              </w:rPr>
            </w:pPr>
          </w:p>
        </w:tc>
        <w:tc>
          <w:tcPr>
            <w:tcW w:w="1899" w:type="dxa"/>
            <w:gridSpan w:val="4"/>
            <w:vMerge/>
            <w:vAlign w:val="center"/>
          </w:tcPr>
          <w:p>
            <w:pPr>
              <w:ind w:right="-57"/>
              <w:jc w:val="center"/>
              <w:rPr>
                <w:sz w:val="22"/>
                <w:szCs w:val="22"/>
              </w:rPr>
            </w:pPr>
          </w:p>
        </w:tc>
        <w:tc>
          <w:tcPr>
            <w:tcW w:w="21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02" w:right="-94"/>
              <w:jc w:val="center"/>
              <w:rPr>
                <w:b/>
                <w:sz w:val="22"/>
                <w:szCs w:val="22"/>
                <w:lang w:val="en-GB"/>
              </w:rPr>
            </w:pPr>
            <w:r>
              <w:rPr>
                <w:b/>
                <w:sz w:val="22"/>
                <w:szCs w:val="22"/>
              </w:rPr>
              <w:t>Iš jos</w:t>
            </w:r>
            <w:r>
              <w:rPr>
                <w:b/>
                <w:sz w:val="22"/>
                <w:szCs w:val="22"/>
                <w:lang w:val="en-GB"/>
              </w:rPr>
              <w:t xml:space="preserve"> pridėtinės vertės mokestis (toliau – PVM), </w:t>
            </w:r>
            <w:r>
              <w:rPr>
                <w:b/>
                <w:sz w:val="22"/>
                <w:szCs w:val="22"/>
              </w:rPr>
              <w:t>eurais</w:t>
            </w:r>
          </w:p>
        </w:tc>
        <w:tc>
          <w:tcPr>
            <w:tcW w:w="1265" w:type="dxa"/>
            <w:vMerge/>
            <w:vAlign w:val="center"/>
          </w:tcPr>
          <w:p>
            <w:pPr>
              <w:ind w:left="-57" w:right="-57"/>
              <w:jc w:val="center"/>
              <w:rPr>
                <w:b/>
                <w:bCs/>
                <w:sz w:val="22"/>
                <w:szCs w:val="22"/>
              </w:rPr>
            </w:pPr>
          </w:p>
        </w:tc>
        <w:tc>
          <w:tcPr>
            <w:tcW w:w="1638" w:type="dxa"/>
            <w:vMerge/>
            <w:vAlign w:val="center"/>
          </w:tcPr>
          <w:p>
            <w:pPr>
              <w:ind w:left="-57" w:right="-57"/>
              <w:jc w:val="center"/>
              <w:rPr>
                <w:b/>
                <w:sz w:val="22"/>
                <w:szCs w:val="22"/>
              </w:rPr>
            </w:pPr>
          </w:p>
        </w:tc>
        <w:tc>
          <w:tcPr>
            <w:tcW w:w="1355" w:type="dxa"/>
            <w:gridSpan w:val="2"/>
            <w:vMerge/>
            <w:vAlign w:val="center"/>
          </w:tcPr>
          <w:p>
            <w:pPr>
              <w:ind w:right="-57"/>
              <w:jc w:val="center"/>
              <w:rPr>
                <w:b/>
                <w:sz w:val="22"/>
                <w:szCs w:val="22"/>
              </w:rPr>
            </w:pPr>
          </w:p>
        </w:tc>
        <w:tc>
          <w:tcPr>
            <w:tcW w:w="1130" w:type="dxa"/>
            <w:gridSpan w:val="2"/>
            <w:vMerge/>
          </w:tcPr>
          <w:p>
            <w:pPr>
              <w:ind w:right="-57"/>
              <w:jc w:val="center"/>
              <w:rPr>
                <w:b/>
                <w:sz w:val="22"/>
                <w:szCs w:val="22"/>
              </w:rPr>
            </w:pPr>
          </w:p>
        </w:tc>
      </w:tr>
      <w:tr>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tcPr>
          <w:p>
            <w:pPr>
              <w:ind w:left="-112" w:right="-102"/>
              <w:jc w:val="center"/>
              <w:rPr>
                <w:i/>
                <w:sz w:val="20"/>
              </w:rPr>
            </w:pPr>
            <w:r>
              <w:rPr>
                <w:i/>
                <w:sz w:val="20"/>
              </w:rPr>
              <w:t>Nume-ris</w:t>
            </w:r>
          </w:p>
          <w:p>
            <w:pPr>
              <w:ind w:left="-57" w:right="-57"/>
              <w:jc w:val="center"/>
              <w:rPr>
                <w:i/>
                <w:sz w:val="20"/>
              </w:rPr>
            </w:pPr>
            <w:r>
              <w:rPr>
                <w:i/>
                <w:sz w:val="20"/>
              </w:rPr>
              <w:t>nuro-domas iš eilės pvz., 1, 2, 3 ir kt.</w:t>
            </w:r>
          </w:p>
          <w:p>
            <w:pPr>
              <w:ind w:left="-57" w:right="-57"/>
              <w:jc w:val="center"/>
              <w:rPr>
                <w:i/>
                <w:sz w:val="20"/>
              </w:rPr>
            </w:pPr>
            <w:r>
              <w:rPr>
                <w:i/>
                <w:sz w:val="20"/>
              </w:rPr>
              <w:t>Gali-mas sim-bolių skai-čius – 10.</w:t>
            </w:r>
          </w:p>
          <w:p>
            <w:pPr>
              <w:ind w:left="-57" w:right="-57"/>
              <w:jc w:val="center"/>
              <w:rPr>
                <w:i/>
                <w:sz w:val="20"/>
              </w:rPr>
            </w:pPr>
          </w:p>
          <w:p>
            <w:pPr>
              <w:ind w:left="-113" w:right="-57"/>
              <w:jc w:val="center"/>
              <w:rPr>
                <w:sz w:val="20"/>
              </w:rPr>
            </w:pPr>
            <w:r>
              <w:rPr>
                <w:i/>
                <w:sz w:val="20"/>
              </w:rPr>
              <w:t>Nuro-dyti priva-loma</w:t>
            </w:r>
            <w:r>
              <w:rPr>
                <w:sz w:val="20"/>
              </w:rPr>
              <w:t>.</w:t>
            </w:r>
          </w:p>
          <w:p>
            <w:pPr>
              <w:ind w:left="-113" w:right="-57"/>
              <w:jc w:val="center"/>
              <w:rPr>
                <w:sz w:val="20"/>
              </w:rPr>
            </w:pPr>
          </w:p>
          <w:p>
            <w:pPr>
              <w:ind w:left="-57" w:right="-57"/>
              <w:jc w:val="center"/>
              <w:rPr>
                <w:sz w:val="20"/>
              </w:rPr>
            </w:pPr>
          </w:p>
        </w:tc>
        <w:tc>
          <w:tcPr>
            <w:tcW w:w="2830" w:type="dxa"/>
            <w:gridSpan w:val="6"/>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sz w:val="20"/>
              </w:rPr>
              <w:t>Nurodoma veikla iš kvietime teikti PĮP nurodytų finansuojamų projekto veiklų (pažangos priemonės veikla (poveiklė)). Kiekviena veikla nurodoma atskiroje eilutėje.</w:t>
            </w:r>
          </w:p>
          <w:p>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pPr>
              <w:ind w:left="-57" w:right="-57"/>
              <w:jc w:val="center"/>
              <w:rPr>
                <w:i/>
                <w:sz w:val="20"/>
              </w:rPr>
            </w:pPr>
            <w:r>
              <w:rPr>
                <w:i/>
                <w:sz w:val="20"/>
              </w:rPr>
              <w:t>Jei planuojama įgyvendinti jungtinį projektą ir skelbti 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pPr>
              <w:ind w:left="-57" w:right="-57"/>
              <w:jc w:val="center"/>
              <w:rPr>
                <w:i/>
                <w:sz w:val="20"/>
              </w:rPr>
            </w:pPr>
            <w:r>
              <w:rPr>
                <w:i/>
                <w:sz w:val="20"/>
              </w:rPr>
              <w:t>Galimas simbolių skaičius – 500. Nurodyti privaloma.</w:t>
            </w:r>
          </w:p>
        </w:tc>
        <w:tc>
          <w:tcPr>
            <w:tcW w:w="1899" w:type="dxa"/>
            <w:gridSpan w:val="4"/>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sz w:val="20"/>
              </w:rPr>
              <w:t>Nurodomas pažangos priemonės veiklos (poveiklės), pagal kurią numatoma vykdyti projekto veiklą, numeris.</w:t>
            </w:r>
          </w:p>
          <w:p>
            <w:pPr>
              <w:ind w:left="-57" w:right="-57"/>
              <w:jc w:val="center"/>
              <w:rPr>
                <w:i/>
                <w:sz w:val="20"/>
              </w:rPr>
            </w:pPr>
            <w:r>
              <w:rPr>
                <w:i/>
                <w:sz w:val="20"/>
              </w:rPr>
              <w:t>Galimas simbolių skaičius – 100. Nurodyti privaloma.</w:t>
            </w:r>
          </w:p>
          <w:p>
            <w:pPr>
              <w:ind w:left="-57" w:right="-57"/>
              <w:jc w:val="center"/>
              <w:rPr>
                <w:i/>
                <w:sz w:val="20"/>
              </w:rPr>
            </w:pPr>
          </w:p>
        </w:tc>
        <w:tc>
          <w:tcPr>
            <w:tcW w:w="2182" w:type="dxa"/>
            <w:gridSpan w:val="5"/>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pPr>
              <w:ind w:left="-57" w:right="-57"/>
              <w:jc w:val="center"/>
              <w:rPr>
                <w:i/>
                <w:sz w:val="20"/>
              </w:rPr>
            </w:pPr>
            <w:r>
              <w:rPr>
                <w:i/>
                <w:sz w:val="20"/>
              </w:rPr>
              <w:t>Galimas simbolių skaičius – 9 simboliai iki kablelio ir 2 simboliai po kablelio.</w:t>
            </w:r>
          </w:p>
          <w:p>
            <w:pPr>
              <w:jc w:val="center"/>
              <w:rPr>
                <w:i/>
                <w:sz w:val="20"/>
              </w:rPr>
            </w:pPr>
            <w:r>
              <w:rPr>
                <w:i/>
                <w:sz w:val="20"/>
              </w:rPr>
              <w:t>Nurodyti privaloma.</w:t>
            </w:r>
          </w:p>
          <w:p>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tcPr>
          <w:p>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1265" w:type="dxa"/>
            <w:tcBorders>
              <w:top w:val="single" w:sz="4" w:space="0" w:color="auto"/>
              <w:left w:val="single" w:sz="4" w:space="0" w:color="auto"/>
              <w:bottom w:val="single" w:sz="4" w:space="0" w:color="auto"/>
              <w:right w:val="single" w:sz="4" w:space="0" w:color="auto"/>
            </w:tcBorders>
          </w:tcPr>
          <w:p>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pPr>
              <w:ind w:left="-60" w:right="-60" w:firstLine="101"/>
              <w:jc w:val="center"/>
              <w:textAlignment w:val="baseline"/>
              <w:rPr>
                <w:rFonts w:ascii="Segoe UI" w:hAnsi="Segoe UI" w:cs="Segoe UI"/>
                <w:sz w:val="18"/>
                <w:szCs w:val="18"/>
                <w:lang w:eastAsia="lt-LT"/>
              </w:rPr>
            </w:pPr>
          </w:p>
          <w:p>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pPr>
              <w:ind w:left="-57" w:right="-57"/>
              <w:jc w:val="center"/>
              <w:rPr>
                <w:i/>
                <w:iCs/>
                <w:sz w:val="20"/>
              </w:rPr>
            </w:pPr>
          </w:p>
          <w:p>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w:t>
            </w:r>
          </w:p>
          <w:p>
            <w:pPr>
              <w:ind w:left="-57" w:right="-57"/>
              <w:jc w:val="center"/>
              <w:rPr>
                <w:i/>
                <w:sz w:val="20"/>
              </w:rPr>
            </w:pPr>
            <w:r>
              <w:rPr>
                <w:i/>
                <w:sz w:val="20"/>
              </w:rPr>
              <w:t>Nurodyti privaloma.</w:t>
            </w:r>
          </w:p>
        </w:tc>
        <w:tc>
          <w:tcPr>
            <w:tcW w:w="1638" w:type="dxa"/>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1355" w:type="dxa"/>
            <w:gridSpan w:val="2"/>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1130" w:type="dxa"/>
            <w:gridSpan w:val="2"/>
            <w:tcBorders>
              <w:top w:val="single" w:sz="4" w:space="0" w:color="auto"/>
              <w:left w:val="single" w:sz="4" w:space="0" w:color="auto"/>
              <w:bottom w:val="single" w:sz="4" w:space="0" w:color="auto"/>
              <w:right w:val="single" w:sz="4" w:space="0" w:color="auto"/>
            </w:tcBorders>
          </w:tcPr>
          <w:p>
            <w:pPr>
              <w:jc w:val="center"/>
              <w:rPr>
                <w:i/>
                <w:iCs/>
                <w:sz w:val="20"/>
              </w:rPr>
            </w:pPr>
            <w:r>
              <w:rPr>
                <w:i/>
                <w:iCs/>
                <w:sz w:val="20"/>
              </w:rPr>
              <w:t xml:space="preserve">Nurodyti privaloma, </w:t>
            </w:r>
          </w:p>
          <w:p>
            <w:pPr>
              <w:ind w:firstLine="53"/>
              <w:jc w:val="center"/>
              <w:rPr>
                <w:i/>
                <w:iCs/>
                <w:sz w:val="20"/>
              </w:rPr>
            </w:pPr>
            <w:r>
              <w:rPr>
                <w:i/>
                <w:iCs/>
                <w:sz w:val="20"/>
              </w:rPr>
              <w:t xml:space="preserve">kai projektas finansuoja-mas iš Europos regioninės plėtros fondo (toliau – ERPF), „Europos socialinio fondo +“ (toliau – ESF+) arba </w:t>
            </w:r>
          </w:p>
          <w:p>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pPr>
              <w:ind w:left="-57" w:right="-57"/>
              <w:jc w:val="center"/>
              <w:rPr>
                <w:i/>
                <w:sz w:val="20"/>
              </w:rPr>
            </w:pPr>
            <w:r>
              <w:rPr>
                <w:i/>
                <w:sz w:val="20"/>
              </w:rPr>
              <w:t>Galimas simbolių skaičius – 100.</w:t>
            </w:r>
          </w:p>
          <w:p>
            <w:pPr>
              <w:ind w:left="-57" w:right="-57"/>
              <w:jc w:val="center"/>
              <w:rPr>
                <w:i/>
                <w:strike/>
                <w:sz w:val="20"/>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Nr.</w:t>
            </w:r>
          </w:p>
        </w:tc>
        <w:tc>
          <w:tcPr>
            <w:tcW w:w="2262"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Poveiklės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Mata-vimo viene-</w:t>
            </w:r>
          </w:p>
          <w:p>
            <w:pPr>
              <w:ind w:left="-57" w:right="-57"/>
              <w:jc w:val="center"/>
              <w:rPr>
                <w:b/>
                <w:sz w:val="22"/>
                <w:szCs w:val="22"/>
              </w:rPr>
            </w:pPr>
            <w:r>
              <w:rPr>
                <w:b/>
                <w:sz w:val="22"/>
                <w:szCs w:val="22"/>
              </w:rPr>
              <w:t>tas</w:t>
            </w:r>
          </w:p>
        </w:tc>
        <w:tc>
          <w:tcPr>
            <w:tcW w:w="93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Siektina reikšmė</w:t>
            </w:r>
          </w:p>
        </w:tc>
        <w:tc>
          <w:tcPr>
            <w:tcW w:w="422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Poveiklės aprašymas</w:t>
            </w:r>
          </w:p>
        </w:tc>
        <w:tc>
          <w:tcPr>
            <w:tcW w:w="2485"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Poreikio pagrindimas</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2262" w:type="dxa"/>
            <w:gridSpan w:val="5"/>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10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10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Lietuvos Respubli-kos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2485" w:type="dxa"/>
            <w:gridSpan w:val="4"/>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val="restart"/>
            <w:tcBorders>
              <w:left w:val="single" w:sz="4" w:space="0" w:color="auto"/>
              <w:right w:val="single" w:sz="4" w:space="0" w:color="auto"/>
            </w:tcBorders>
          </w:tcPr>
          <w:p>
            <w:pPr>
              <w:ind w:left="-113" w:right="-113"/>
              <w:jc w:val="center"/>
              <w:rPr>
                <w:i/>
                <w:sz w:val="20"/>
                <w:szCs w:val="22"/>
              </w:rPr>
            </w:pPr>
            <w:r>
              <w:rPr>
                <w:i/>
                <w:sz w:val="20"/>
              </w:rPr>
              <w:t>Nu-meris</w:t>
            </w:r>
          </w:p>
          <w:p>
            <w:pPr>
              <w:rPr>
                <w:sz w:val="14"/>
                <w:szCs w:val="14"/>
              </w:rPr>
            </w:pPr>
          </w:p>
          <w:p>
            <w:pPr>
              <w:ind w:left="-113" w:right="-113"/>
              <w:jc w:val="center"/>
              <w:rPr>
                <w:i/>
                <w:sz w:val="20"/>
              </w:rPr>
            </w:pPr>
            <w:r>
              <w:rPr>
                <w:i/>
                <w:sz w:val="20"/>
              </w:rPr>
              <w:t>nuro-domas iš eilės,</w:t>
            </w:r>
          </w:p>
          <w:p>
            <w:pPr>
              <w:ind w:left="-113" w:right="-113"/>
              <w:jc w:val="center"/>
              <w:rPr>
                <w:i/>
                <w:sz w:val="20"/>
              </w:rPr>
            </w:pPr>
            <w:r>
              <w:rPr>
                <w:i/>
                <w:sz w:val="20"/>
              </w:rPr>
              <w:t>prade-dant veiklos Nr., pvz., 1.1, 1.2 ir kt.</w:t>
            </w:r>
          </w:p>
          <w:p>
            <w:pPr>
              <w:ind w:left="-113" w:right="-113"/>
              <w:jc w:val="center"/>
              <w:rPr>
                <w:i/>
                <w:sz w:val="20"/>
              </w:rPr>
            </w:pPr>
          </w:p>
          <w:p>
            <w:pPr>
              <w:ind w:left="-113" w:right="-113"/>
              <w:jc w:val="center"/>
              <w:rPr>
                <w:i/>
                <w:sz w:val="20"/>
              </w:rPr>
            </w:pPr>
            <w:r>
              <w:rPr>
                <w:i/>
                <w:sz w:val="20"/>
              </w:rPr>
              <w:t>Gali-mas sim-bolių skai-čius – 10.</w:t>
            </w:r>
          </w:p>
          <w:p>
            <w:pPr>
              <w:ind w:left="-113" w:right="-113"/>
              <w:jc w:val="center"/>
              <w:rPr>
                <w:i/>
                <w:sz w:val="20"/>
              </w:rPr>
            </w:pPr>
          </w:p>
          <w:p>
            <w:pPr>
              <w:ind w:left="-57" w:right="-57"/>
              <w:jc w:val="center"/>
              <w:rPr>
                <w:b/>
                <w:sz w:val="20"/>
              </w:rPr>
            </w:pPr>
            <w:r>
              <w:rPr>
                <w:i/>
                <w:sz w:val="20"/>
              </w:rPr>
              <w:t>Nu-ro-dyti pri-va-loma.</w:t>
            </w:r>
          </w:p>
        </w:tc>
        <w:tc>
          <w:tcPr>
            <w:tcW w:w="2262" w:type="dxa"/>
            <w:gridSpan w:val="5"/>
            <w:tcBorders>
              <w:left w:val="single" w:sz="4" w:space="0" w:color="auto"/>
              <w:right w:val="single" w:sz="4" w:space="0" w:color="auto"/>
            </w:tcBorders>
          </w:tcPr>
          <w:p>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pPr>
              <w:ind w:left="-57" w:right="-57"/>
              <w:jc w:val="center"/>
              <w:rPr>
                <w:i/>
                <w:sz w:val="20"/>
              </w:rPr>
            </w:pPr>
          </w:p>
          <w:p>
            <w:pPr>
              <w:ind w:left="-57" w:right="-57"/>
              <w:jc w:val="center"/>
              <w:rPr>
                <w:i/>
                <w:sz w:val="20"/>
              </w:rPr>
            </w:pPr>
            <w:r>
              <w:rPr>
                <w:i/>
                <w:sz w:val="20"/>
              </w:rPr>
              <w:t>Galimas simbolių skaičius – 300.</w:t>
            </w:r>
          </w:p>
          <w:p>
            <w:pPr>
              <w:ind w:left="-57" w:right="-57"/>
              <w:jc w:val="center"/>
              <w:rPr>
                <w:b/>
                <w:bCs/>
                <w:sz w:val="20"/>
              </w:rPr>
            </w:pPr>
            <w:r>
              <w:rPr>
                <w:i/>
                <w:sz w:val="20"/>
              </w:rPr>
              <w:t>Nurodyti privaloma.</w:t>
            </w:r>
          </w:p>
        </w:tc>
        <w:tc>
          <w:tcPr>
            <w:tcW w:w="947" w:type="dxa"/>
            <w:tcBorders>
              <w:left w:val="single" w:sz="4" w:space="0" w:color="auto"/>
              <w:right w:val="single" w:sz="4" w:space="0" w:color="auto"/>
            </w:tcBorders>
          </w:tcPr>
          <w:p>
            <w:pPr>
              <w:ind w:left="-57" w:right="-57"/>
              <w:jc w:val="center"/>
              <w:rPr>
                <w:i/>
                <w:sz w:val="20"/>
              </w:rPr>
            </w:pPr>
            <w:r>
              <w:rPr>
                <w:i/>
                <w:sz w:val="20"/>
              </w:rPr>
              <w:t>Nurodo-mas po-veiklės mata-vimo- vienetas (nau-dojant visuo-tinai priimtus matavi-mo viene-tus, galima trum-pinti, pvz., vnt., kompl., asm., km. kv. m).</w:t>
            </w:r>
          </w:p>
          <w:p>
            <w:pPr>
              <w:ind w:left="-57" w:right="-57"/>
              <w:jc w:val="center"/>
              <w:rPr>
                <w:i/>
                <w:sz w:val="20"/>
              </w:rPr>
            </w:pP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tcPr>
          <w:p>
            <w:pPr>
              <w:ind w:left="-57" w:right="-57"/>
              <w:jc w:val="center"/>
              <w:rPr>
                <w:i/>
                <w:sz w:val="20"/>
              </w:rPr>
            </w:pPr>
            <w:r>
              <w:rPr>
                <w:i/>
                <w:sz w:val="20"/>
              </w:rPr>
              <w:t>Nurodo-ma siekiama poveiklės rezultato reikšmė skaičiais.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1132" w:type="dxa"/>
            <w:gridSpan w:val="2"/>
            <w:tcBorders>
              <w:top w:val="single" w:sz="4" w:space="0" w:color="auto"/>
              <w:left w:val="single" w:sz="4" w:space="0" w:color="auto"/>
              <w:bottom w:val="single" w:sz="4" w:space="0" w:color="auto"/>
              <w:right w:val="single" w:sz="4" w:space="0" w:color="auto"/>
            </w:tcBorders>
          </w:tcPr>
          <w:p>
            <w:pPr>
              <w:ind w:left="-57" w:right="-57"/>
              <w:jc w:val="center"/>
              <w:rPr>
                <w:i/>
                <w:sz w:val="20"/>
              </w:rPr>
            </w:pPr>
            <w:r>
              <w:rPr>
                <w:i/>
                <w:sz w:val="20"/>
              </w:rPr>
              <w:t xml:space="preserve">Nurodoma bendra poveiklės tinkamų finansuoti išlaidų suma. </w:t>
            </w:r>
            <w:r>
              <w:rPr>
                <w:i/>
                <w:iCs/>
                <w:sz w:val="20"/>
                <w:shd w:val="clear" w:color="auto" w:fill="FFFFFF"/>
              </w:rPr>
              <w:t>Jei projekto poveiklė skaidoma į veiksmų ar išlaidų tipus,</w:t>
            </w:r>
          </w:p>
          <w:p>
            <w:pPr>
              <w:ind w:left="-57" w:right="-57"/>
              <w:jc w:val="center"/>
              <w:rPr>
                <w:i/>
                <w:sz w:val="20"/>
              </w:rPr>
            </w:pPr>
            <w:r>
              <w:rPr>
                <w:i/>
                <w:sz w:val="20"/>
              </w:rPr>
              <w:t>apskai-čiuojama susumuo-jant numatytas veiksmų ar išlaidų tipų tinkamų finansuoti išlaidų sumas.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1019" w:type="dxa"/>
            <w:gridSpan w:val="2"/>
            <w:tcBorders>
              <w:top w:val="single" w:sz="4" w:space="0" w:color="auto"/>
              <w:left w:val="single" w:sz="4" w:space="0" w:color="auto"/>
              <w:bottom w:val="single" w:sz="4" w:space="0" w:color="auto"/>
              <w:right w:val="single" w:sz="4" w:space="0" w:color="auto"/>
            </w:tcBorders>
          </w:tcPr>
          <w:p>
            <w:pPr>
              <w:ind w:left="-57" w:right="-57"/>
              <w:jc w:val="center"/>
              <w:textAlignment w:val="baseline"/>
              <w:rPr>
                <w:rFonts w:eastAsia="MS Gothic"/>
                <w:i/>
                <w:sz w:val="20"/>
                <w:lang w:eastAsia="lt-LT"/>
              </w:rPr>
            </w:pPr>
            <w:r>
              <w:rPr>
                <w:rFonts w:eastAsia="MS Gothic"/>
                <w:i/>
                <w:sz w:val="20"/>
                <w:lang w:eastAsia="lt-LT"/>
              </w:rPr>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pPr>
              <w:ind w:left="-57" w:right="-57"/>
              <w:jc w:val="center"/>
              <w:rPr>
                <w:b/>
                <w:sz w:val="20"/>
              </w:rPr>
            </w:pPr>
            <w:r>
              <w:rPr>
                <w:i/>
                <w:iCs/>
                <w:sz w:val="20"/>
                <w:lang w:val="en-GB" w:eastAsia="lt-LT"/>
              </w:rPr>
              <w:t>Priva-lomas pažymėti laukas.</w:t>
            </w:r>
          </w:p>
        </w:tc>
        <w:tc>
          <w:tcPr>
            <w:tcW w:w="1019" w:type="dxa"/>
            <w:gridSpan w:val="3"/>
            <w:tcBorders>
              <w:top w:val="single" w:sz="4" w:space="0" w:color="auto"/>
              <w:left w:val="single" w:sz="4" w:space="0" w:color="auto"/>
              <w:bottom w:val="single" w:sz="4" w:space="0" w:color="auto"/>
              <w:right w:val="single" w:sz="4" w:space="0" w:color="auto"/>
            </w:tcBorders>
          </w:tcPr>
          <w:p>
            <w:pPr>
              <w:ind w:left="-57" w:right="-57"/>
              <w:jc w:val="center"/>
              <w:textAlignment w:val="baseline"/>
              <w:rPr>
                <w:i/>
                <w:iCs/>
                <w:sz w:val="20"/>
                <w:lang w:eastAsia="lt-LT"/>
              </w:rPr>
            </w:pPr>
            <w:r>
              <w:rPr>
                <w:i/>
                <w:iCs/>
                <w:sz w:val="20"/>
                <w:lang w:eastAsia="lt-LT"/>
              </w:rPr>
              <w:t>Jei pažymėtas požymis „Prašoma finansuoti PVM“ arba „Mišrusis PVM“, privaloma nurodyti bendrą poveiklės PVM sumą. J</w:t>
            </w:r>
            <w:r>
              <w:rPr>
                <w:i/>
                <w:iCs/>
                <w:sz w:val="20"/>
                <w:shd w:val="clear" w:color="auto" w:fill="FFFFFF"/>
              </w:rPr>
              <w:t>ei 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pPr>
              <w:ind w:left="-57" w:right="-57"/>
              <w:jc w:val="center"/>
              <w:rPr>
                <w:i/>
                <w:iCs/>
                <w:sz w:val="20"/>
                <w:lang w:eastAsia="lt-LT"/>
              </w:rPr>
            </w:pPr>
          </w:p>
          <w:p>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pPr>
              <w:ind w:left="-57" w:right="-57"/>
              <w:jc w:val="center"/>
              <w:rPr>
                <w:b/>
                <w:sz w:val="20"/>
              </w:rPr>
            </w:pPr>
          </w:p>
        </w:tc>
        <w:tc>
          <w:tcPr>
            <w:tcW w:w="1052" w:type="dxa"/>
            <w:gridSpan w:val="3"/>
            <w:tcBorders>
              <w:top w:val="single" w:sz="4" w:space="0" w:color="auto"/>
              <w:left w:val="single" w:sz="4" w:space="0" w:color="auto"/>
              <w:bottom w:val="single" w:sz="4" w:space="0" w:color="auto"/>
              <w:right w:val="single" w:sz="4" w:space="0" w:color="auto"/>
            </w:tcBorders>
          </w:tcPr>
          <w:p>
            <w:pPr>
              <w:ind w:left="-57" w:right="-57"/>
              <w:jc w:val="center"/>
              <w:rPr>
                <w:i/>
                <w:iCs/>
                <w:sz w:val="20"/>
              </w:rPr>
            </w:pPr>
            <w:r>
              <w:rPr>
                <w:i/>
                <w:sz w:val="20"/>
              </w:rPr>
              <w:t xml:space="preserve">Jei pažymėtas požymis „Prašoma finansuoti PVM“ arba „Mišrusis PVM“, </w:t>
            </w:r>
            <w:r>
              <w:rPr>
                <w:i/>
                <w:iCs/>
                <w:sz w:val="20"/>
              </w:rPr>
              <w:t>nurodomas</w:t>
            </w:r>
            <w:r>
              <w:rPr>
                <w:b/>
                <w:i/>
                <w:iCs/>
                <w:sz w:val="20"/>
              </w:rPr>
              <w:t xml:space="preserve"> </w:t>
            </w:r>
            <w:r>
              <w:rPr>
                <w:i/>
                <w:iCs/>
                <w:sz w:val="20"/>
              </w:rPr>
              <w:t>vienas ar keli PVM įstatymo straipsniai, pagal kuriuos įgyvendi-nant projektą numatyti įsigyti darbai, prekės ar paslaugos priskiriami pareiškėjo arba partnerio PVM neapmo-</w:t>
            </w:r>
          </w:p>
          <w:p>
            <w:pPr>
              <w:ind w:left="-57" w:right="-57"/>
              <w:jc w:val="center"/>
              <w:rPr>
                <w:b/>
                <w:sz w:val="20"/>
              </w:rPr>
            </w:pPr>
            <w:r>
              <w:rPr>
                <w:i/>
                <w:iCs/>
                <w:sz w:val="20"/>
              </w:rPr>
              <w:t xml:space="preserve">kestinamai veiklai. </w:t>
            </w:r>
          </w:p>
        </w:tc>
        <w:tc>
          <w:tcPr>
            <w:tcW w:w="2903" w:type="dxa"/>
            <w:gridSpan w:val="2"/>
            <w:tcBorders>
              <w:left w:val="single" w:sz="4" w:space="0" w:color="auto"/>
              <w:right w:val="single" w:sz="4" w:space="0" w:color="auto"/>
            </w:tcBorders>
          </w:tcPr>
          <w:p>
            <w:pPr>
              <w:ind w:left="-7" w:right="-57"/>
              <w:jc w:val="center"/>
              <w:rPr>
                <w:i/>
                <w:sz w:val="20"/>
              </w:rPr>
            </w:pPr>
            <w:r>
              <w:rPr>
                <w:i/>
                <w:sz w:val="20"/>
              </w:rPr>
              <w:t>Pateikiamas poveiklės aprašymas.</w:t>
            </w:r>
          </w:p>
          <w:p>
            <w:pPr>
              <w:ind w:left="-7" w:right="-57"/>
              <w:jc w:val="center"/>
              <w:rPr>
                <w:i/>
                <w:sz w:val="20"/>
              </w:rPr>
            </w:pPr>
          </w:p>
          <w:p>
            <w:pPr>
              <w:ind w:left="-7" w:right="-57"/>
              <w:jc w:val="center"/>
              <w:rPr>
                <w:i/>
                <w:sz w:val="20"/>
              </w:rPr>
            </w:pPr>
            <w:r>
              <w:rPr>
                <w:i/>
                <w:sz w:val="20"/>
              </w:rPr>
              <w:t>Galimas simbolių skaičius – 2 000.</w:t>
            </w:r>
          </w:p>
          <w:p>
            <w:pPr>
              <w:ind w:left="-7" w:right="-57"/>
              <w:jc w:val="center"/>
              <w:rPr>
                <w:i/>
                <w:sz w:val="20"/>
              </w:rPr>
            </w:pPr>
          </w:p>
          <w:p>
            <w:pPr>
              <w:ind w:left="-57" w:right="-57"/>
              <w:jc w:val="center"/>
              <w:rPr>
                <w:b/>
                <w:bCs/>
                <w:sz w:val="20"/>
              </w:rPr>
            </w:pPr>
            <w:r>
              <w:rPr>
                <w:i/>
                <w:sz w:val="20"/>
              </w:rPr>
              <w:t>Nurodyti privaloma</w:t>
            </w:r>
            <w:r>
              <w:rPr>
                <w:i/>
                <w:sz w:val="20"/>
                <w:lang w:val="en-GB"/>
              </w:rPr>
              <w:t>.</w:t>
            </w:r>
          </w:p>
        </w:tc>
        <w:tc>
          <w:tcPr>
            <w:tcW w:w="2485" w:type="dxa"/>
            <w:gridSpan w:val="4"/>
            <w:tcBorders>
              <w:left w:val="single" w:sz="4" w:space="0" w:color="auto"/>
              <w:right w:val="single" w:sz="4" w:space="0" w:color="auto"/>
            </w:tcBorders>
          </w:tcPr>
          <w:p>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pPr>
              <w:ind w:left="-57" w:right="-57"/>
              <w:jc w:val="center"/>
              <w:rPr>
                <w:i/>
                <w:sz w:val="20"/>
              </w:rPr>
            </w:pPr>
            <w:r>
              <w:rPr>
                <w:i/>
                <w:sz w:val="20"/>
              </w:rPr>
              <w:t>Nurodyti privaloma, jeigu pagrindimas ir detalizavimas nurodomi prie veiksmų ar išlaidų tipų, šios dalies galima nepildyti.</w:t>
            </w:r>
          </w:p>
          <w:p>
            <w:pPr>
              <w:ind w:left="-57" w:right="-57"/>
              <w:jc w:val="center"/>
              <w:rPr>
                <w:i/>
                <w:sz w:val="20"/>
              </w:rPr>
            </w:pPr>
            <w:r>
              <w:rPr>
                <w:i/>
                <w:iCs/>
                <w:sz w:val="20"/>
              </w:rPr>
              <w:t>Jei kartu su PĮP teikiamas investicijų projektas, nurodoma investicijų projekto dalis, kurioje nurodyta informacija apie poveiklės poreikio pagrindimą.</w:t>
            </w:r>
          </w:p>
          <w:p>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pPr>
              <w:ind w:left="-57" w:right="-57"/>
              <w:jc w:val="center"/>
              <w:rPr>
                <w:i/>
                <w:iCs/>
                <w:sz w:val="20"/>
              </w:rPr>
            </w:pPr>
          </w:p>
          <w:p>
            <w:pPr>
              <w:widowControl w:val="0"/>
              <w:ind w:left="-57" w:right="-57"/>
              <w:jc w:val="center"/>
              <w:rPr>
                <w:i/>
                <w:sz w:val="20"/>
              </w:rPr>
            </w:pPr>
            <w:r>
              <w:rPr>
                <w:i/>
                <w:sz w:val="20"/>
              </w:rPr>
              <w:t>Galimas simbolių skaičius – 10 000.</w:t>
            </w:r>
          </w:p>
          <w:p>
            <w:pPr>
              <w:ind w:left="-57" w:right="-57"/>
              <w:jc w:val="center"/>
              <w:rPr>
                <w:b/>
                <w:sz w:val="20"/>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tcPr>
          <w:p>
            <w:pPr>
              <w:ind w:left="-113" w:right="-113"/>
              <w:jc w:val="center"/>
              <w:rPr>
                <w:i/>
                <w:sz w:val="20"/>
                <w:szCs w:val="22"/>
              </w:rPr>
            </w:pPr>
          </w:p>
        </w:tc>
        <w:tc>
          <w:tcPr>
            <w:tcW w:w="709" w:type="dxa"/>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left="-57" w:right="-57"/>
              <w:jc w:val="center"/>
              <w:rPr>
                <w:b/>
                <w:bCs/>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rPr>
              <w:t>Ma-tavimo vienetas</w:t>
            </w:r>
          </w:p>
        </w:tc>
        <w:tc>
          <w:tcPr>
            <w:tcW w:w="932" w:type="dxa"/>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lang w:val="en-GB"/>
              </w:rPr>
              <w:t>Siektina reikšmė</w:t>
            </w:r>
          </w:p>
        </w:tc>
        <w:tc>
          <w:tcPr>
            <w:tcW w:w="216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pPr>
              <w:suppressAutoHyphens/>
              <w:ind w:left="-7" w:right="-57"/>
              <w:jc w:val="center"/>
              <w:rPr>
                <w:b/>
                <w:bCs/>
                <w:i/>
                <w:sz w:val="22"/>
                <w:szCs w:val="22"/>
              </w:rPr>
            </w:pPr>
            <w:r>
              <w:rPr>
                <w:b/>
                <w:bCs/>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pPr>
              <w:ind w:left="-7" w:right="-57"/>
              <w:jc w:val="center"/>
              <w:rPr>
                <w:b/>
                <w:bCs/>
                <w:i/>
                <w:sz w:val="22"/>
                <w:szCs w:val="22"/>
              </w:rPr>
            </w:pPr>
            <w:r>
              <w:rPr>
                <w:b/>
                <w:bCs/>
                <w:sz w:val="22"/>
                <w:szCs w:val="22"/>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pPr>
              <w:widowControl w:val="0"/>
              <w:ind w:left="-57" w:right="-57"/>
              <w:jc w:val="center"/>
              <w:rPr>
                <w:b/>
                <w:bCs/>
                <w:i/>
                <w:sz w:val="22"/>
                <w:szCs w:val="22"/>
              </w:rPr>
            </w:pPr>
            <w:r>
              <w:rPr>
                <w:b/>
                <w:bCs/>
                <w:sz w:val="22"/>
                <w:szCs w:val="22"/>
              </w:rPr>
              <w:t>Požymiai</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tcPr>
          <w:p>
            <w:pPr>
              <w:ind w:left="-113" w:right="-113"/>
              <w:jc w:val="center"/>
              <w:rPr>
                <w:i/>
                <w:sz w:val="20"/>
                <w:szCs w:val="22"/>
              </w:rPr>
            </w:pPr>
          </w:p>
        </w:tc>
        <w:tc>
          <w:tcPr>
            <w:tcW w:w="709" w:type="dxa"/>
            <w:gridSpan w:val="3"/>
            <w:vMerge/>
            <w:tcBorders>
              <w:left w:val="single" w:sz="4" w:space="0" w:color="auto"/>
              <w:right w:val="single" w:sz="4" w:space="0" w:color="auto"/>
            </w:tcBorders>
            <w:vAlign w:val="center"/>
          </w:tcPr>
          <w:p>
            <w:pPr>
              <w:ind w:left="-57" w:right="-57"/>
              <w:jc w:val="center"/>
              <w:rPr>
                <w:b/>
                <w:bCs/>
                <w:sz w:val="22"/>
                <w:szCs w:val="22"/>
                <w:lang w:val="en-GB"/>
              </w:rPr>
            </w:pPr>
          </w:p>
        </w:tc>
        <w:tc>
          <w:tcPr>
            <w:tcW w:w="1553" w:type="dxa"/>
            <w:gridSpan w:val="2"/>
            <w:vMerge/>
            <w:tcBorders>
              <w:left w:val="single" w:sz="4" w:space="0" w:color="auto"/>
              <w:right w:val="single" w:sz="4" w:space="0" w:color="auto"/>
            </w:tcBorders>
            <w:vAlign w:val="center"/>
          </w:tcPr>
          <w:p>
            <w:pPr>
              <w:ind w:left="-57" w:right="-57"/>
              <w:jc w:val="center"/>
              <w:rPr>
                <w:b/>
                <w:bCs/>
                <w:sz w:val="22"/>
                <w:szCs w:val="22"/>
              </w:rPr>
            </w:pPr>
          </w:p>
        </w:tc>
        <w:tc>
          <w:tcPr>
            <w:tcW w:w="947" w:type="dxa"/>
            <w:vMerge/>
            <w:tcBorders>
              <w:left w:val="single" w:sz="4" w:space="0" w:color="auto"/>
              <w:right w:val="single" w:sz="4" w:space="0" w:color="auto"/>
            </w:tcBorders>
            <w:vAlign w:val="center"/>
          </w:tcPr>
          <w:p>
            <w:pPr>
              <w:ind w:left="-57" w:right="-57"/>
              <w:jc w:val="center"/>
              <w:rPr>
                <w:b/>
                <w:bCs/>
                <w:sz w:val="22"/>
                <w:szCs w:val="22"/>
              </w:rPr>
            </w:pPr>
          </w:p>
        </w:tc>
        <w:tc>
          <w:tcPr>
            <w:tcW w:w="932" w:type="dxa"/>
            <w:gridSpan w:val="2"/>
            <w:vMerge/>
            <w:tcBorders>
              <w:left w:val="single" w:sz="4" w:space="0" w:color="auto"/>
              <w:bottom w:val="single" w:sz="4" w:space="0" w:color="auto"/>
              <w:right w:val="single" w:sz="4" w:space="0" w:color="auto"/>
            </w:tcBorders>
            <w:vAlign w:val="center"/>
          </w:tcPr>
          <w:p>
            <w:pPr>
              <w:ind w:left="-57" w:right="-57"/>
              <w:jc w:val="center"/>
              <w:rPr>
                <w:b/>
                <w:bCs/>
                <w:lang w:val="en-GB"/>
              </w:rPr>
            </w:pPr>
          </w:p>
        </w:tc>
        <w:tc>
          <w:tcPr>
            <w:tcW w:w="2169" w:type="dxa"/>
            <w:gridSpan w:val="5"/>
            <w:vMerge/>
            <w:tcBorders>
              <w:left w:val="single" w:sz="4" w:space="0" w:color="auto"/>
              <w:bottom w:val="single" w:sz="4" w:space="0" w:color="auto"/>
              <w:right w:val="single" w:sz="4" w:space="0" w:color="auto"/>
            </w:tcBorders>
            <w:vAlign w:val="center"/>
          </w:tcPr>
          <w:p>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vAlign w:val="center"/>
          </w:tcPr>
          <w:p>
            <w:pPr>
              <w:ind w:left="-7" w:right="-57"/>
              <w:jc w:val="center"/>
              <w:rPr>
                <w:b/>
                <w:sz w:val="22"/>
                <w:szCs w:val="22"/>
              </w:rPr>
            </w:pPr>
          </w:p>
        </w:tc>
        <w:tc>
          <w:tcPr>
            <w:tcW w:w="2485" w:type="dxa"/>
            <w:gridSpan w:val="4"/>
            <w:vMerge/>
            <w:tcBorders>
              <w:left w:val="single" w:sz="4" w:space="0" w:color="auto"/>
              <w:right w:val="single" w:sz="4" w:space="0" w:color="auto"/>
            </w:tcBorders>
            <w:vAlign w:val="center"/>
          </w:tcPr>
          <w:p>
            <w:pPr>
              <w:widowControl w:val="0"/>
              <w:ind w:left="-57" w:right="-57"/>
              <w:jc w:val="center"/>
              <w:rPr>
                <w:b/>
                <w:bCs/>
                <w:sz w:val="22"/>
                <w:szCs w:val="22"/>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tcPr>
          <w:p>
            <w:pPr>
              <w:ind w:left="-113" w:right="-113"/>
              <w:jc w:val="center"/>
              <w:rPr>
                <w:i/>
                <w:sz w:val="20"/>
                <w:szCs w:val="22"/>
              </w:rPr>
            </w:pPr>
          </w:p>
        </w:tc>
        <w:tc>
          <w:tcPr>
            <w:tcW w:w="709" w:type="dxa"/>
            <w:gridSpan w:val="3"/>
            <w:tcBorders>
              <w:left w:val="single" w:sz="4" w:space="0" w:color="auto"/>
              <w:right w:val="single" w:sz="4" w:space="0" w:color="auto"/>
            </w:tcBorders>
          </w:tcPr>
          <w:p>
            <w:pPr>
              <w:ind w:left="-57" w:right="-57"/>
              <w:jc w:val="center"/>
              <w:rPr>
                <w:i/>
                <w:sz w:val="20"/>
              </w:rPr>
            </w:pPr>
            <w:r>
              <w:rPr>
                <w:i/>
                <w:sz w:val="20"/>
              </w:rPr>
              <w:t>Nume-ris</w:t>
            </w:r>
          </w:p>
          <w:p>
            <w:pPr>
              <w:ind w:left="-57" w:right="-57"/>
              <w:jc w:val="center"/>
              <w:rPr>
                <w:i/>
                <w:sz w:val="20"/>
              </w:rPr>
            </w:pPr>
            <w:r>
              <w:rPr>
                <w:i/>
                <w:sz w:val="20"/>
              </w:rPr>
              <w:t>nuro-domas iš ei-lės, prade-dant po-veik-lės Nr., pvz., 1.1.1, 1.1.2 ir kt.</w:t>
            </w:r>
          </w:p>
          <w:p>
            <w:pPr>
              <w:ind w:left="-57" w:right="-57"/>
              <w:jc w:val="center"/>
              <w:rPr>
                <w:i/>
                <w:sz w:val="20"/>
              </w:rPr>
            </w:pPr>
          </w:p>
          <w:p>
            <w:pPr>
              <w:ind w:left="-57" w:right="-57"/>
              <w:jc w:val="center"/>
              <w:rPr>
                <w:i/>
                <w:sz w:val="20"/>
              </w:rPr>
            </w:pPr>
            <w:r>
              <w:rPr>
                <w:i/>
                <w:sz w:val="20"/>
              </w:rPr>
              <w:t>Gali-mas sim-bolių skai-čius – 10.</w:t>
            </w:r>
          </w:p>
          <w:p>
            <w:pPr>
              <w:ind w:left="-57" w:right="-57"/>
              <w:jc w:val="center"/>
              <w:rPr>
                <w:i/>
                <w:sz w:val="20"/>
              </w:rPr>
            </w:pPr>
          </w:p>
          <w:p>
            <w:pPr>
              <w:ind w:left="-57" w:right="-57"/>
              <w:jc w:val="center"/>
              <w:rPr>
                <w:b/>
                <w:bCs/>
                <w:sz w:val="20"/>
                <w:lang w:val="en-GB"/>
              </w:rPr>
            </w:pPr>
            <w:r>
              <w:rPr>
                <w:i/>
                <w:sz w:val="20"/>
              </w:rPr>
              <w:t>Nuro-dyti priva-loma.</w:t>
            </w:r>
          </w:p>
        </w:tc>
        <w:tc>
          <w:tcPr>
            <w:tcW w:w="1553" w:type="dxa"/>
            <w:gridSpan w:val="2"/>
            <w:tcBorders>
              <w:left w:val="single" w:sz="4" w:space="0" w:color="auto"/>
              <w:right w:val="single" w:sz="4" w:space="0" w:color="auto"/>
            </w:tcBorders>
          </w:tcPr>
          <w:p>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pPr>
              <w:ind w:right="-57"/>
              <w:jc w:val="center"/>
              <w:rPr>
                <w:i/>
                <w:sz w:val="20"/>
              </w:rPr>
            </w:pPr>
            <w:r>
              <w:rPr>
                <w:i/>
                <w:sz w:val="20"/>
              </w:rPr>
              <w:t>Vienai poveiklei gali būti nurodomi keli veiksmai ar išlaidų tipai, pridedant naujas eilutes.</w:t>
            </w:r>
          </w:p>
          <w:p>
            <w:pPr>
              <w:ind w:right="-57"/>
              <w:jc w:val="center"/>
              <w:rPr>
                <w:i/>
                <w:sz w:val="20"/>
              </w:rPr>
            </w:pPr>
            <w:r>
              <w:rPr>
                <w:i/>
                <w:sz w:val="20"/>
              </w:rPr>
              <w:t>Galimas simbolių skaičius – 300.</w:t>
            </w:r>
          </w:p>
          <w:p>
            <w:pPr>
              <w:ind w:left="-57" w:right="-57"/>
              <w:jc w:val="center"/>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tcPr>
          <w:p>
            <w:pPr>
              <w:ind w:left="-57" w:right="-57"/>
              <w:jc w:val="center"/>
              <w:rPr>
                <w:i/>
                <w:sz w:val="20"/>
              </w:rPr>
            </w:pPr>
            <w:r>
              <w:rPr>
                <w:i/>
                <w:sz w:val="20"/>
              </w:rPr>
              <w:t>Nurodo-mas veiksmo ar išlaidų tipo mata-vimo- vienetas (nau-dojant visuo-tinai priimtus mata-vimo vie-netus, galima trum-pinti, pvz., vnt., kompl., asm., km, kv. m).</w:t>
            </w: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932" w:type="dxa"/>
            <w:gridSpan w:val="2"/>
            <w:tcBorders>
              <w:left w:val="single" w:sz="4" w:space="0" w:color="auto"/>
              <w:bottom w:val="single" w:sz="4" w:space="0" w:color="auto"/>
              <w:right w:val="single" w:sz="4" w:space="0" w:color="auto"/>
            </w:tcBorders>
          </w:tcPr>
          <w:p>
            <w:pPr>
              <w:ind w:left="-57" w:right="-57"/>
              <w:jc w:val="center"/>
              <w:rPr>
                <w:i/>
                <w:sz w:val="20"/>
              </w:rPr>
            </w:pPr>
            <w:r>
              <w:rPr>
                <w:i/>
                <w:sz w:val="20"/>
              </w:rPr>
              <w:t>Nurodo-ma siekiama veiksmo ar išlaidų tipo rezultato reikšmė skaičiais.</w:t>
            </w:r>
          </w:p>
          <w:p>
            <w:pPr>
              <w:ind w:right="-57"/>
              <w:jc w:val="center"/>
              <w:rPr>
                <w:i/>
                <w:sz w:val="20"/>
              </w:rPr>
            </w:pPr>
          </w:p>
          <w:p>
            <w:pPr>
              <w:ind w:left="-57" w:right="-57"/>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rPr>
              <w:t>Nurodyti privalo-ma.</w:t>
            </w:r>
          </w:p>
        </w:tc>
        <w:tc>
          <w:tcPr>
            <w:tcW w:w="2169" w:type="dxa"/>
            <w:gridSpan w:val="5"/>
            <w:tcBorders>
              <w:left w:val="single" w:sz="4" w:space="0" w:color="auto"/>
              <w:bottom w:val="single" w:sz="4" w:space="0" w:color="auto"/>
              <w:right w:val="single" w:sz="4" w:space="0" w:color="auto"/>
            </w:tcBorders>
          </w:tcPr>
          <w:p>
            <w:pPr>
              <w:ind w:left="-57" w:right="-57"/>
              <w:jc w:val="center"/>
              <w:rPr>
                <w:i/>
                <w:sz w:val="20"/>
              </w:rPr>
            </w:pPr>
            <w:r>
              <w:rPr>
                <w:i/>
                <w:sz w:val="20"/>
              </w:rPr>
              <w:t>Nurodoma vieneto kaina, kurią padauginus iš siektinos reikšmės būtų apskaičiuojama planuojama išlaidų suma.</w:t>
            </w:r>
          </w:p>
          <w:p>
            <w:pPr>
              <w:ind w:left="-57" w:right="-57"/>
              <w:jc w:val="center"/>
              <w:rPr>
                <w:i/>
                <w:sz w:val="20"/>
              </w:rPr>
            </w:pPr>
            <w:r>
              <w:rPr>
                <w:i/>
                <w:sz w:val="20"/>
              </w:rPr>
              <w:t>Pildoma, kai planuojamai išlaidų sumai apskaičiuoti naudojama vieneto kaina.</w:t>
            </w:r>
          </w:p>
          <w:p>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pPr>
              <w:ind w:left="-57" w:right="-57"/>
              <w:jc w:val="center"/>
              <w:rPr>
                <w:i/>
                <w:sz w:val="20"/>
              </w:rPr>
            </w:pPr>
            <w:r>
              <w:rPr>
                <w:i/>
                <w:sz w:val="20"/>
              </w:rPr>
              <w:t>Galimas simbolių skaičius – 9 simboliai iki kablelio ir 2 simboliai po kablelio.</w:t>
            </w:r>
          </w:p>
          <w:p>
            <w:pPr>
              <w:ind w:left="-57" w:right="-57"/>
              <w:jc w:val="center"/>
              <w:rPr>
                <w:i/>
                <w:sz w:val="20"/>
              </w:rPr>
            </w:pPr>
            <w:r>
              <w:rPr>
                <w:i/>
                <w:sz w:val="20"/>
              </w:rPr>
              <w:t>Nurodyti neprivaloma.</w:t>
            </w:r>
          </w:p>
        </w:tc>
        <w:tc>
          <w:tcPr>
            <w:tcW w:w="1903" w:type="dxa"/>
            <w:gridSpan w:val="4"/>
            <w:tcBorders>
              <w:left w:val="single" w:sz="4" w:space="0" w:color="auto"/>
              <w:bottom w:val="single" w:sz="4" w:space="0" w:color="auto"/>
              <w:right w:val="single" w:sz="4" w:space="0" w:color="auto"/>
            </w:tcBorders>
          </w:tcPr>
          <w:p>
            <w:pPr>
              <w:ind w:left="-57" w:right="-57"/>
              <w:jc w:val="center"/>
              <w:rPr>
                <w:i/>
                <w:sz w:val="20"/>
              </w:rPr>
            </w:pPr>
            <w:r>
              <w:rPr>
                <w:i/>
                <w:sz w:val="20"/>
              </w:rPr>
              <w:t>Nurodoma planuojama išlaidų suma, siektiną reikšmę padauginus iš vieneto kainos arba įrašant konkrečią planuojamų išlaidų sumą.</w:t>
            </w:r>
          </w:p>
          <w:p>
            <w:pPr>
              <w:ind w:left="-57" w:right="-57"/>
              <w:jc w:val="center"/>
              <w:rPr>
                <w:i/>
                <w:sz w:val="20"/>
              </w:rPr>
            </w:pPr>
            <w:r>
              <w:rPr>
                <w:i/>
                <w:sz w:val="20"/>
              </w:rPr>
              <w:t>Galimas simbolių skaičius – 9 simboliai iki kablelio ir 2 simboliai po kablelio.</w:t>
            </w:r>
          </w:p>
          <w:p>
            <w:pPr>
              <w:ind w:left="-57" w:right="-57"/>
              <w:jc w:val="center"/>
              <w:rPr>
                <w:b/>
                <w:bCs/>
                <w:sz w:val="20"/>
              </w:rPr>
            </w:pPr>
            <w:r>
              <w:rPr>
                <w:i/>
                <w:sz w:val="20"/>
              </w:rPr>
              <w:t>Nurodyti privaloma.</w:t>
            </w:r>
          </w:p>
        </w:tc>
        <w:tc>
          <w:tcPr>
            <w:tcW w:w="1415" w:type="dxa"/>
            <w:gridSpan w:val="2"/>
            <w:tcBorders>
              <w:left w:val="single" w:sz="4" w:space="0" w:color="auto"/>
              <w:right w:val="single" w:sz="4" w:space="0" w:color="auto"/>
            </w:tcBorders>
          </w:tcPr>
          <w:p>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pPr>
              <w:suppressAutoHyphens/>
              <w:ind w:left="-7" w:right="-57"/>
              <w:jc w:val="center"/>
              <w:rPr>
                <w:b/>
                <w:sz w:val="20"/>
              </w:rPr>
            </w:pPr>
            <w:r>
              <w:rPr>
                <w:i/>
                <w:sz w:val="20"/>
              </w:rPr>
              <w:t>Nurodyti neprivaloma.</w:t>
            </w:r>
          </w:p>
        </w:tc>
        <w:tc>
          <w:tcPr>
            <w:tcW w:w="1638" w:type="dxa"/>
            <w:tcBorders>
              <w:left w:val="single" w:sz="4" w:space="0" w:color="auto"/>
              <w:right w:val="single" w:sz="4" w:space="0" w:color="auto"/>
            </w:tcBorders>
          </w:tcPr>
          <w:p>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pPr>
              <w:ind w:left="-57" w:right="-57"/>
              <w:jc w:val="center"/>
              <w:rPr>
                <w:i/>
                <w:sz w:val="20"/>
              </w:rPr>
            </w:pPr>
          </w:p>
          <w:p>
            <w:pPr>
              <w:ind w:left="-57" w:right="-57"/>
              <w:jc w:val="center"/>
              <w:rPr>
                <w:i/>
                <w:sz w:val="20"/>
              </w:rPr>
            </w:pPr>
            <w:r>
              <w:rPr>
                <w:i/>
                <w:sz w:val="20"/>
              </w:rPr>
              <w:t>Galimas simbolių skaičius – 5 000.</w:t>
            </w:r>
          </w:p>
          <w:p>
            <w:pPr>
              <w:ind w:left="-7" w:right="-57"/>
              <w:jc w:val="center"/>
              <w:rPr>
                <w:b/>
                <w:sz w:val="20"/>
              </w:rPr>
            </w:pPr>
            <w:r>
              <w:rPr>
                <w:i/>
                <w:sz w:val="20"/>
              </w:rPr>
              <w:t>Nurodyti privaloma.</w:t>
            </w:r>
          </w:p>
        </w:tc>
        <w:tc>
          <w:tcPr>
            <w:tcW w:w="2485" w:type="dxa"/>
            <w:gridSpan w:val="4"/>
            <w:tcBorders>
              <w:left w:val="single" w:sz="4" w:space="0" w:color="auto"/>
              <w:right w:val="single" w:sz="4" w:space="0" w:color="auto"/>
            </w:tcBorders>
          </w:tcPr>
          <w:p>
            <w:pPr>
              <w:ind w:left="-57" w:right="-57"/>
              <w:jc w:val="center"/>
              <w:rPr>
                <w:i/>
                <w:sz w:val="20"/>
              </w:rPr>
            </w:pPr>
            <w:r>
              <w:rPr>
                <w:i/>
                <w:sz w:val="20"/>
              </w:rPr>
              <w:t>Pažymima, jei numatomos išlaidos, atitinkančios bent vieną iš požymių:</w:t>
            </w:r>
          </w:p>
          <w:p>
            <w:pPr>
              <w:ind w:left="-57" w:right="-57"/>
              <w:jc w:val="center"/>
              <w:rPr>
                <w:i/>
                <w:sz w:val="20"/>
              </w:rPr>
            </w:pPr>
            <w:r>
              <w:rPr>
                <w:b/>
                <w:i/>
                <w:sz w:val="20"/>
              </w:rPr>
              <w:t xml:space="preserve">- </w:t>
            </w:r>
            <w:r>
              <w:rPr>
                <w:i/>
                <w:sz w:val="20"/>
              </w:rPr>
              <w:t>žemės pirkimo išlaidos;</w:t>
            </w:r>
          </w:p>
          <w:p>
            <w:pPr>
              <w:ind w:left="-57" w:right="-57"/>
              <w:jc w:val="center"/>
              <w:rPr>
                <w:i/>
                <w:sz w:val="20"/>
              </w:rPr>
            </w:pPr>
            <w:r>
              <w:rPr>
                <w:b/>
                <w:i/>
                <w:sz w:val="20"/>
              </w:rPr>
              <w:t>-</w:t>
            </w:r>
            <w:r>
              <w:rPr>
                <w:i/>
                <w:sz w:val="20"/>
              </w:rPr>
              <w:t xml:space="preserve"> nepiniginis įnašas;</w:t>
            </w:r>
          </w:p>
          <w:p>
            <w:pPr>
              <w:ind w:left="-57" w:right="-57"/>
              <w:jc w:val="center"/>
              <w:rPr>
                <w:i/>
                <w:sz w:val="20"/>
              </w:rPr>
            </w:pPr>
            <w:r>
              <w:rPr>
                <w:i/>
                <w:sz w:val="20"/>
              </w:rPr>
              <w:t>kryžminis finansavimas;</w:t>
            </w:r>
          </w:p>
          <w:p>
            <w:pPr>
              <w:ind w:left="-57" w:right="-57"/>
              <w:jc w:val="center"/>
              <w:rPr>
                <w:i/>
                <w:iCs/>
                <w:sz w:val="20"/>
              </w:rPr>
            </w:pPr>
            <w:r>
              <w:rPr>
                <w:b/>
                <w:i/>
                <w:iCs/>
                <w:sz w:val="20"/>
              </w:rPr>
              <w:t>-</w:t>
            </w:r>
            <w:r>
              <w:rPr>
                <w:i/>
                <w:iCs/>
                <w:sz w:val="20"/>
              </w:rPr>
              <w:t xml:space="preserve"> projektą vykdančio personalo išlaidos</w:t>
            </w:r>
          </w:p>
          <w:p>
            <w:pPr>
              <w:ind w:left="-57" w:right="-57"/>
              <w:jc w:val="center"/>
              <w:rPr>
                <w:i/>
                <w:iCs/>
                <w:sz w:val="20"/>
              </w:rPr>
            </w:pPr>
            <w:r>
              <w:rPr>
                <w:i/>
                <w:iCs/>
                <w:sz w:val="20"/>
              </w:rPr>
              <w:t>(pažymima, tik jei nustatoma 15 ar 40 procentų fiksuotoji projekto išlaidų norma);</w:t>
            </w:r>
          </w:p>
          <w:p>
            <w:pPr>
              <w:ind w:right="-57"/>
              <w:jc w:val="center"/>
              <w:rPr>
                <w:i/>
                <w:iCs/>
                <w:sz w:val="20"/>
              </w:rPr>
            </w:pPr>
            <w:r>
              <w:rPr>
                <w:b/>
                <w:i/>
                <w:iCs/>
                <w:sz w:val="20"/>
              </w:rPr>
              <w:t xml:space="preserve">- </w:t>
            </w:r>
            <w:r>
              <w:rPr>
                <w:i/>
                <w:iCs/>
                <w:sz w:val="20"/>
              </w:rPr>
              <w:t>projektą vykdančio personalo išlaidos (apmokamos iš nuosavo įnašo);</w:t>
            </w:r>
          </w:p>
          <w:p>
            <w:pPr>
              <w:ind w:right="-57"/>
              <w:jc w:val="center"/>
              <w:rPr>
                <w:i/>
                <w:sz w:val="20"/>
              </w:rPr>
            </w:pPr>
            <w:r>
              <w:rPr>
                <w:b/>
                <w:i/>
                <w:sz w:val="20"/>
              </w:rPr>
              <w:t xml:space="preserve">- </w:t>
            </w:r>
            <w:r>
              <w:rPr>
                <w:i/>
                <w:sz w:val="20"/>
              </w:rPr>
              <w:t>dalyvių darbo užmokesčio (toliau – DU) išlaidos (finansuojamos);</w:t>
            </w:r>
          </w:p>
          <w:p>
            <w:pPr>
              <w:ind w:right="-57"/>
              <w:jc w:val="center"/>
              <w:rPr>
                <w:i/>
                <w:sz w:val="20"/>
              </w:rPr>
            </w:pPr>
            <w:r>
              <w:rPr>
                <w:b/>
                <w:i/>
                <w:sz w:val="20"/>
              </w:rPr>
              <w:t xml:space="preserve">- </w:t>
            </w:r>
            <w:r>
              <w:rPr>
                <w:i/>
                <w:sz w:val="20"/>
              </w:rPr>
              <w:t>dalyvių DU išlaidos (apmokamos iš nuosavo įnašo);</w:t>
            </w:r>
          </w:p>
          <w:p>
            <w:pPr>
              <w:ind w:right="-57"/>
              <w:jc w:val="center"/>
              <w:rPr>
                <w:i/>
                <w:iCs/>
                <w:sz w:val="20"/>
              </w:rPr>
            </w:pPr>
            <w:r>
              <w:rPr>
                <w:b/>
                <w:i/>
                <w:iCs/>
                <w:sz w:val="20"/>
              </w:rPr>
              <w:t xml:space="preserve">- </w:t>
            </w:r>
            <w:r>
              <w:rPr>
                <w:i/>
                <w:iCs/>
                <w:sz w:val="20"/>
              </w:rPr>
              <w:t>nusidėvėjimo sąnaudos (apmokamos iš nuosavo įnašo);</w:t>
            </w:r>
          </w:p>
          <w:p>
            <w:pPr>
              <w:ind w:right="-57"/>
              <w:jc w:val="center"/>
              <w:rPr>
                <w:i/>
                <w:iCs/>
                <w:sz w:val="20"/>
              </w:rPr>
            </w:pPr>
            <w:r>
              <w:rPr>
                <w:b/>
                <w:i/>
                <w:iCs/>
                <w:sz w:val="20"/>
              </w:rPr>
              <w:t xml:space="preserve">- </w:t>
            </w:r>
            <w:r>
              <w:rPr>
                <w:i/>
                <w:iCs/>
                <w:sz w:val="20"/>
              </w:rPr>
              <w:t>valstybės pagalba;</w:t>
            </w:r>
          </w:p>
          <w:p>
            <w:pPr>
              <w:ind w:right="-57"/>
              <w:jc w:val="center"/>
              <w:rPr>
                <w:i/>
                <w:iCs/>
                <w:sz w:val="20"/>
              </w:rPr>
            </w:pPr>
            <w:r>
              <w:rPr>
                <w:b/>
                <w:i/>
                <w:iCs/>
                <w:sz w:val="20"/>
              </w:rPr>
              <w:t xml:space="preserve">- </w:t>
            </w:r>
            <w:r>
              <w:rPr>
                <w:i/>
                <w:iCs/>
                <w:sz w:val="20"/>
              </w:rPr>
              <w:t>„de minimis“ pagalba.</w:t>
            </w:r>
          </w:p>
          <w:p>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pPr>
              <w:ind w:left="-57" w:right="-57"/>
              <w:jc w:val="center"/>
              <w:rPr>
                <w:i/>
                <w:iCs/>
                <w:sz w:val="20"/>
              </w:rPr>
            </w:pPr>
            <w:r>
              <w:rPr>
                <w:i/>
                <w:iCs/>
                <w:sz w:val="20"/>
              </w:rPr>
              <w:t>ir nepiniginio įnašo suma.</w:t>
            </w:r>
          </w:p>
          <w:p>
            <w:pPr>
              <w:tabs>
                <w:tab w:val="left" w:pos="1277"/>
              </w:tabs>
              <w:ind w:left="-57" w:right="-57"/>
              <w:jc w:val="center"/>
              <w:rPr>
                <w:i/>
                <w:sz w:val="20"/>
              </w:rPr>
            </w:pPr>
            <w:r>
              <w:rPr>
                <w:i/>
                <w:sz w:val="20"/>
              </w:rPr>
              <w:t>Galimas simbolių skaičius – 100.</w:t>
            </w:r>
          </w:p>
          <w:p>
            <w:pPr>
              <w:ind w:left="-57" w:right="-57"/>
              <w:jc w:val="center"/>
              <w:rPr>
                <w:i/>
                <w:sz w:val="20"/>
              </w:rPr>
            </w:pPr>
            <w:r>
              <w:rPr>
                <w:i/>
                <w:sz w:val="20"/>
              </w:rPr>
              <w:t>Nurodyti neprivaloma.</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tcPr>
          <w:p>
            <w:pPr>
              <w:ind w:left="-113" w:right="-113"/>
              <w:jc w:val="center"/>
              <w:rPr>
                <w:i/>
                <w:sz w:val="20"/>
                <w:szCs w:val="22"/>
              </w:rPr>
            </w:pPr>
          </w:p>
        </w:tc>
        <w:tc>
          <w:tcPr>
            <w:tcW w:w="709" w:type="dxa"/>
            <w:gridSpan w:val="3"/>
            <w:tcBorders>
              <w:left w:val="single" w:sz="4" w:space="0" w:color="auto"/>
              <w:right w:val="single" w:sz="4" w:space="0" w:color="auto"/>
            </w:tcBorders>
          </w:tcPr>
          <w:p>
            <w:pPr>
              <w:ind w:left="-57" w:right="-57"/>
              <w:jc w:val="center"/>
              <w:rPr>
                <w:i/>
                <w:sz w:val="20"/>
              </w:rPr>
            </w:pPr>
            <w:r>
              <w:rPr>
                <w:i/>
                <w:sz w:val="20"/>
              </w:rPr>
              <w:t>...</w:t>
            </w:r>
          </w:p>
        </w:tc>
        <w:tc>
          <w:tcPr>
            <w:tcW w:w="1553" w:type="dxa"/>
            <w:gridSpan w:val="2"/>
            <w:tcBorders>
              <w:left w:val="single" w:sz="4" w:space="0" w:color="auto"/>
              <w:right w:val="single" w:sz="4" w:space="0" w:color="auto"/>
            </w:tcBorders>
          </w:tcPr>
          <w:p>
            <w:pPr>
              <w:ind w:right="-57"/>
              <w:jc w:val="center"/>
              <w:rPr>
                <w:i/>
                <w:iCs/>
                <w:sz w:val="20"/>
              </w:rPr>
            </w:pPr>
            <w:r>
              <w:rPr>
                <w:i/>
                <w:iCs/>
                <w:sz w:val="20"/>
              </w:rPr>
              <w:t>...</w:t>
            </w:r>
          </w:p>
        </w:tc>
        <w:tc>
          <w:tcPr>
            <w:tcW w:w="947" w:type="dxa"/>
            <w:tcBorders>
              <w:left w:val="single" w:sz="4" w:space="0" w:color="auto"/>
              <w:right w:val="single" w:sz="4" w:space="0" w:color="auto"/>
            </w:tcBorders>
          </w:tcPr>
          <w:p>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415" w:type="dxa"/>
            <w:gridSpan w:val="2"/>
            <w:tcBorders>
              <w:left w:val="single" w:sz="4" w:space="0" w:color="auto"/>
              <w:right w:val="single" w:sz="4" w:space="0" w:color="auto"/>
            </w:tcBorders>
          </w:tcPr>
          <w:p>
            <w:pPr>
              <w:ind w:left="-57" w:right="-62"/>
              <w:jc w:val="center"/>
              <w:rPr>
                <w:i/>
                <w:sz w:val="20"/>
              </w:rPr>
            </w:pPr>
            <w:r>
              <w:rPr>
                <w:i/>
                <w:sz w:val="20"/>
              </w:rPr>
              <w:t>...</w:t>
            </w:r>
          </w:p>
        </w:tc>
        <w:tc>
          <w:tcPr>
            <w:tcW w:w="1638" w:type="dxa"/>
            <w:tcBorders>
              <w:left w:val="single" w:sz="4" w:space="0" w:color="auto"/>
              <w:right w:val="single" w:sz="4" w:space="0" w:color="auto"/>
            </w:tcBorders>
          </w:tcPr>
          <w:p>
            <w:pPr>
              <w:ind w:left="-57" w:right="-57"/>
              <w:jc w:val="center"/>
              <w:rPr>
                <w:i/>
                <w:iCs/>
                <w:sz w:val="20"/>
              </w:rPr>
            </w:pPr>
            <w:r>
              <w:rPr>
                <w:i/>
                <w:iCs/>
                <w:sz w:val="20"/>
              </w:rPr>
              <w:t>...</w:t>
            </w:r>
          </w:p>
        </w:tc>
        <w:tc>
          <w:tcPr>
            <w:tcW w:w="2485" w:type="dxa"/>
            <w:gridSpan w:val="4"/>
            <w:tcBorders>
              <w:left w:val="single" w:sz="4" w:space="0" w:color="auto"/>
              <w:right w:val="single" w:sz="4" w:space="0" w:color="auto"/>
            </w:tcBorders>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tc>
        <w:tc>
          <w:tcPr>
            <w:tcW w:w="568" w:type="dxa"/>
            <w:vMerge/>
            <w:tcBorders>
              <w:left w:val="single" w:sz="4" w:space="0" w:color="auto"/>
              <w:right w:val="single" w:sz="4" w:space="0" w:color="auto"/>
            </w:tcBorders>
          </w:tcPr>
          <w:p>
            <w:pPr>
              <w:ind w:left="-113" w:right="-113"/>
              <w:jc w:val="center"/>
              <w:rPr>
                <w:i/>
                <w:sz w:val="20"/>
                <w:szCs w:val="22"/>
              </w:rPr>
            </w:pPr>
          </w:p>
        </w:tc>
        <w:tc>
          <w:tcPr>
            <w:tcW w:w="709" w:type="dxa"/>
            <w:gridSpan w:val="3"/>
            <w:tcBorders>
              <w:left w:val="single" w:sz="4" w:space="0" w:color="auto"/>
              <w:right w:val="single" w:sz="4" w:space="0" w:color="auto"/>
            </w:tcBorders>
          </w:tcPr>
          <w:p>
            <w:pPr>
              <w:ind w:left="-57" w:right="-57"/>
              <w:jc w:val="center"/>
              <w:rPr>
                <w:i/>
                <w:sz w:val="20"/>
              </w:rPr>
            </w:pPr>
            <w:r>
              <w:rPr>
                <w:i/>
                <w:sz w:val="20"/>
              </w:rPr>
              <w:t>...</w:t>
            </w:r>
          </w:p>
        </w:tc>
        <w:tc>
          <w:tcPr>
            <w:tcW w:w="1553" w:type="dxa"/>
            <w:gridSpan w:val="2"/>
            <w:tcBorders>
              <w:left w:val="single" w:sz="4" w:space="0" w:color="auto"/>
              <w:right w:val="single" w:sz="4" w:space="0" w:color="auto"/>
            </w:tcBorders>
          </w:tcPr>
          <w:p>
            <w:pPr>
              <w:ind w:right="-57"/>
              <w:jc w:val="center"/>
              <w:rPr>
                <w:i/>
                <w:iCs/>
                <w:sz w:val="20"/>
              </w:rPr>
            </w:pPr>
            <w:r>
              <w:rPr>
                <w:i/>
                <w:iCs/>
                <w:sz w:val="20"/>
              </w:rPr>
              <w:t>...</w:t>
            </w:r>
          </w:p>
        </w:tc>
        <w:tc>
          <w:tcPr>
            <w:tcW w:w="947" w:type="dxa"/>
            <w:tcBorders>
              <w:left w:val="single" w:sz="4" w:space="0" w:color="auto"/>
              <w:right w:val="single" w:sz="4" w:space="0" w:color="auto"/>
            </w:tcBorders>
          </w:tcPr>
          <w:p>
            <w:pPr>
              <w:ind w:left="-57" w:right="-57"/>
              <w:jc w:val="center"/>
              <w:rPr>
                <w:i/>
                <w:sz w:val="20"/>
              </w:rPr>
            </w:pPr>
            <w:r>
              <w:rPr>
                <w:i/>
                <w:sz w:val="20"/>
              </w:rPr>
              <w:t>...</w:t>
            </w:r>
          </w:p>
        </w:tc>
        <w:tc>
          <w:tcPr>
            <w:tcW w:w="932" w:type="dxa"/>
            <w:gridSpan w:val="2"/>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2169" w:type="dxa"/>
            <w:gridSpan w:val="5"/>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903" w:type="dxa"/>
            <w:gridSpan w:val="4"/>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415" w:type="dxa"/>
            <w:gridSpan w:val="2"/>
            <w:tcBorders>
              <w:left w:val="single" w:sz="4" w:space="0" w:color="auto"/>
              <w:right w:val="single" w:sz="4" w:space="0" w:color="auto"/>
            </w:tcBorders>
          </w:tcPr>
          <w:p>
            <w:pPr>
              <w:ind w:left="-57" w:right="-62"/>
              <w:jc w:val="center"/>
              <w:rPr>
                <w:i/>
                <w:sz w:val="20"/>
              </w:rPr>
            </w:pPr>
            <w:r>
              <w:rPr>
                <w:i/>
                <w:sz w:val="20"/>
              </w:rPr>
              <w:t>...</w:t>
            </w:r>
          </w:p>
        </w:tc>
        <w:tc>
          <w:tcPr>
            <w:tcW w:w="1638" w:type="dxa"/>
            <w:tcBorders>
              <w:left w:val="single" w:sz="4" w:space="0" w:color="auto"/>
              <w:right w:val="single" w:sz="4" w:space="0" w:color="auto"/>
            </w:tcBorders>
          </w:tcPr>
          <w:p>
            <w:pPr>
              <w:ind w:left="-57" w:right="-57"/>
              <w:jc w:val="center"/>
              <w:rPr>
                <w:i/>
                <w:iCs/>
                <w:sz w:val="20"/>
              </w:rPr>
            </w:pPr>
            <w:r>
              <w:rPr>
                <w:i/>
                <w:iCs/>
                <w:sz w:val="20"/>
              </w:rPr>
              <w:t>...</w:t>
            </w:r>
          </w:p>
        </w:tc>
        <w:tc>
          <w:tcPr>
            <w:tcW w:w="2485" w:type="dxa"/>
            <w:gridSpan w:val="4"/>
            <w:tcBorders>
              <w:left w:val="single" w:sz="4" w:space="0" w:color="auto"/>
              <w:right w:val="single" w:sz="4" w:space="0" w:color="auto"/>
            </w:tcBorders>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shd w:val="clear" w:color="auto" w:fill="D9D9D9" w:themeFill="background1" w:themeFillShade="D9"/>
            <w:vAlign w:val="center"/>
          </w:tcPr>
          <w:p>
            <w:pPr>
              <w:spacing w:line="259" w:lineRule="auto"/>
              <w:jc w:val="center"/>
              <w:rPr>
                <w:b/>
                <w:bCs/>
                <w:sz w:val="22"/>
                <w:szCs w:val="22"/>
              </w:rPr>
            </w:pPr>
            <w:r>
              <w:rPr>
                <w:b/>
                <w:bCs/>
                <w:sz w:val="22"/>
                <w:szCs w:val="22"/>
              </w:rPr>
              <w:t>Nr.</w:t>
            </w:r>
          </w:p>
        </w:tc>
        <w:tc>
          <w:tcPr>
            <w:tcW w:w="2830" w:type="dxa"/>
            <w:gridSpan w:val="6"/>
            <w:vMerge w:val="restart"/>
            <w:tcBorders>
              <w:left w:val="single" w:sz="4" w:space="0" w:color="auto"/>
              <w:right w:val="single" w:sz="4" w:space="0" w:color="auto"/>
            </w:tcBorders>
            <w:shd w:val="clear" w:color="auto" w:fill="D9D9D9" w:themeFill="background1" w:themeFillShade="D9"/>
            <w:vAlign w:val="center"/>
          </w:tcPr>
          <w:p>
            <w:pPr>
              <w:ind w:right="-57"/>
              <w:jc w:val="center"/>
              <w:rPr>
                <w:b/>
                <w:bCs/>
                <w:i/>
                <w:iCs/>
                <w:sz w:val="22"/>
                <w:szCs w:val="22"/>
              </w:rPr>
            </w:pPr>
            <w:r>
              <w:rPr>
                <w:b/>
                <w:bCs/>
                <w:sz w:val="22"/>
                <w:szCs w:val="22"/>
              </w:rPr>
              <w:t>Projekto veikla</w:t>
            </w:r>
          </w:p>
        </w:tc>
        <w:tc>
          <w:tcPr>
            <w:tcW w:w="1879" w:type="dxa"/>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bCs/>
                <w:sz w:val="22"/>
                <w:szCs w:val="22"/>
                <w:lang w:val="en-GB"/>
              </w:rPr>
            </w:pPr>
            <w:r>
              <w:rPr>
                <w:b/>
                <w:bCs/>
                <w:sz w:val="22"/>
                <w:szCs w:val="22"/>
                <w:lang w:val="en-GB"/>
              </w:rPr>
              <w:t xml:space="preserve">Pažangos priemonės </w:t>
            </w:r>
          </w:p>
          <w:p>
            <w:pPr>
              <w:ind w:left="-57" w:right="-57"/>
              <w:jc w:val="center"/>
              <w:rPr>
                <w:b/>
                <w:bCs/>
                <w:sz w:val="22"/>
                <w:szCs w:val="22"/>
                <w:lang w:val="en-GB"/>
              </w:rPr>
            </w:pPr>
            <w:r>
              <w:rPr>
                <w:b/>
                <w:bCs/>
                <w:sz w:val="22"/>
                <w:szCs w:val="22"/>
                <w:lang w:val="en-GB"/>
              </w:rPr>
              <w:t xml:space="preserve">veiklos </w:t>
            </w:r>
          </w:p>
          <w:p>
            <w:pPr>
              <w:ind w:left="-57" w:right="-57"/>
              <w:jc w:val="center"/>
              <w:rPr>
                <w:b/>
                <w:bCs/>
                <w:sz w:val="22"/>
                <w:szCs w:val="22"/>
                <w:lang w:val="en-GB"/>
              </w:rPr>
            </w:pPr>
            <w:r>
              <w:rPr>
                <w:b/>
                <w:bCs/>
                <w:sz w:val="22"/>
                <w:szCs w:val="22"/>
                <w:lang w:val="en-GB"/>
              </w:rPr>
              <w:t xml:space="preserve">(poveiklės) </w:t>
            </w:r>
          </w:p>
          <w:p>
            <w:pPr>
              <w:ind w:left="-57" w:right="-57"/>
              <w:jc w:val="center"/>
              <w:rPr>
                <w:b/>
                <w:bCs/>
                <w:i/>
                <w:sz w:val="22"/>
                <w:szCs w:val="22"/>
              </w:rPr>
            </w:pPr>
            <w:r>
              <w:rPr>
                <w:b/>
                <w:bCs/>
                <w:sz w:val="22"/>
                <w:szCs w:val="22"/>
                <w:lang w:val="en-GB"/>
              </w:rPr>
              <w:t>numeris</w:t>
            </w:r>
            <w:r>
              <w:rPr>
                <w:b/>
                <w:bCs/>
                <w:sz w:val="22"/>
                <w:szCs w:val="22"/>
              </w:rPr>
              <w:t xml:space="preserve"> </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bCs/>
                <w:sz w:val="22"/>
                <w:szCs w:val="22"/>
              </w:rPr>
              <w:t>Tinkamų finansuoti išlaidų suma, eurais</w:t>
            </w:r>
          </w:p>
        </w:tc>
        <w:tc>
          <w:tcPr>
            <w:tcW w:w="1415" w:type="dxa"/>
            <w:gridSpan w:val="2"/>
            <w:vMerge w:val="restart"/>
            <w:tcBorders>
              <w:left w:val="single" w:sz="4" w:space="0" w:color="auto"/>
              <w:right w:val="single" w:sz="4" w:space="0" w:color="auto"/>
            </w:tcBorders>
            <w:shd w:val="clear" w:color="auto" w:fill="D9D9D9" w:themeFill="background1" w:themeFillShade="D9"/>
            <w:vAlign w:val="center"/>
          </w:tcPr>
          <w:p>
            <w:pPr>
              <w:ind w:left="-57" w:right="-62"/>
              <w:jc w:val="center"/>
              <w:rPr>
                <w:b/>
                <w:bCs/>
                <w:i/>
                <w:sz w:val="22"/>
                <w:szCs w:val="22"/>
              </w:rPr>
            </w:pPr>
            <w:r>
              <w:rPr>
                <w:b/>
                <w:bCs/>
                <w:sz w:val="22"/>
                <w:szCs w:val="22"/>
                <w:lang w:val="en-GB"/>
              </w:rPr>
              <w:t>Pradėta iki projekto sutarties pasirašymo</w:t>
            </w:r>
          </w:p>
        </w:tc>
        <w:tc>
          <w:tcPr>
            <w:tcW w:w="1638" w:type="dxa"/>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bCs/>
                <w:i/>
                <w:iCs/>
                <w:sz w:val="22"/>
                <w:szCs w:val="22"/>
              </w:rPr>
            </w:pPr>
            <w:r>
              <w:rPr>
                <w:b/>
                <w:bCs/>
                <w:sz w:val="22"/>
                <w:szCs w:val="22"/>
              </w:rPr>
              <w:t>Projekto sutarties mėnuo, kai pradedama vykdyti veikla</w:t>
            </w:r>
          </w:p>
        </w:tc>
        <w:tc>
          <w:tcPr>
            <w:tcW w:w="1256" w:type="dxa"/>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bCs/>
                <w:sz w:val="22"/>
                <w:szCs w:val="22"/>
              </w:rPr>
              <w:t>Projekto sutarties mėnuo, kai baigiama vykdyti veikla</w:t>
            </w:r>
          </w:p>
        </w:tc>
        <w:tc>
          <w:tcPr>
            <w:tcW w:w="1229" w:type="dxa"/>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bCs/>
                <w:i/>
                <w:sz w:val="22"/>
                <w:szCs w:val="22"/>
              </w:rPr>
            </w:pPr>
            <w:r>
              <w:rPr>
                <w:b/>
                <w:bCs/>
                <w:sz w:val="22"/>
                <w:szCs w:val="22"/>
              </w:rPr>
              <w:t>Regionas / TPF</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Cs/>
                <w:sz w:val="22"/>
                <w:szCs w:val="22"/>
              </w:rPr>
            </w:pPr>
          </w:p>
        </w:tc>
        <w:tc>
          <w:tcPr>
            <w:tcW w:w="2830" w:type="dxa"/>
            <w:gridSpan w:val="6"/>
            <w:vMerge/>
            <w:tcBorders>
              <w:left w:val="single" w:sz="4" w:space="0" w:color="auto"/>
              <w:right w:val="single" w:sz="4" w:space="0" w:color="auto"/>
            </w:tcBorders>
          </w:tcPr>
          <w:p>
            <w:pPr>
              <w:ind w:right="-57"/>
              <w:jc w:val="center"/>
              <w:rPr>
                <w:bCs/>
                <w:sz w:val="22"/>
                <w:szCs w:val="22"/>
              </w:rPr>
            </w:pPr>
          </w:p>
        </w:tc>
        <w:tc>
          <w:tcPr>
            <w:tcW w:w="1879" w:type="dxa"/>
            <w:gridSpan w:val="3"/>
            <w:vMerge/>
            <w:tcBorders>
              <w:left w:val="single" w:sz="4" w:space="0" w:color="auto"/>
              <w:right w:val="single" w:sz="4" w:space="0" w:color="auto"/>
            </w:tcBorders>
          </w:tcPr>
          <w:p>
            <w:pPr>
              <w:ind w:left="-57" w:right="-57"/>
              <w:jc w:val="center"/>
              <w:rPr>
                <w:lang w:val="en-GB"/>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42" w:right="-57"/>
              <w:jc w:val="center"/>
              <w:rPr>
                <w:b/>
                <w:i/>
                <w:sz w:val="22"/>
                <w:szCs w:val="22"/>
              </w:rPr>
            </w:pPr>
            <w:r>
              <w:rPr>
                <w:b/>
                <w:sz w:val="22"/>
                <w:szCs w:val="22"/>
              </w:rPr>
              <w:t xml:space="preserve">Iš jos </w:t>
            </w:r>
            <w:r>
              <w:rPr>
                <w:b/>
                <w:sz w:val="22"/>
                <w:szCs w:val="22"/>
                <w:lang w:val="en-GB"/>
              </w:rPr>
              <w:t>PVM, eurais</w:t>
            </w:r>
          </w:p>
        </w:tc>
        <w:tc>
          <w:tcPr>
            <w:tcW w:w="1415" w:type="dxa"/>
            <w:gridSpan w:val="2"/>
            <w:vMerge/>
            <w:tcBorders>
              <w:left w:val="single" w:sz="4" w:space="0" w:color="auto"/>
              <w:right w:val="single" w:sz="4" w:space="0" w:color="auto"/>
            </w:tcBorders>
            <w:vAlign w:val="center"/>
          </w:tcPr>
          <w:p>
            <w:pPr>
              <w:ind w:left="-57" w:right="-62"/>
              <w:jc w:val="center"/>
              <w:rPr>
                <w:bCs/>
                <w:lang w:val="en-GB"/>
              </w:rPr>
            </w:pPr>
          </w:p>
        </w:tc>
        <w:tc>
          <w:tcPr>
            <w:tcW w:w="1638" w:type="dxa"/>
            <w:vMerge/>
            <w:tcBorders>
              <w:left w:val="single" w:sz="4" w:space="0" w:color="auto"/>
              <w:right w:val="single" w:sz="4" w:space="0" w:color="auto"/>
            </w:tcBorders>
            <w:vAlign w:val="center"/>
          </w:tcPr>
          <w:p>
            <w:pPr>
              <w:ind w:left="-57" w:right="-57"/>
              <w:jc w:val="center"/>
              <w:rPr>
                <w:sz w:val="22"/>
                <w:szCs w:val="22"/>
              </w:rPr>
            </w:pPr>
          </w:p>
        </w:tc>
        <w:tc>
          <w:tcPr>
            <w:tcW w:w="1256" w:type="dxa"/>
            <w:vMerge/>
            <w:tcBorders>
              <w:left w:val="single" w:sz="4" w:space="0" w:color="auto"/>
              <w:right w:val="single" w:sz="4" w:space="0" w:color="auto"/>
            </w:tcBorders>
            <w:vAlign w:val="center"/>
          </w:tcPr>
          <w:p>
            <w:pPr>
              <w:ind w:left="-57" w:right="-57"/>
              <w:jc w:val="center"/>
              <w:rPr>
                <w:sz w:val="22"/>
                <w:szCs w:val="22"/>
              </w:rPr>
            </w:pPr>
          </w:p>
        </w:tc>
        <w:tc>
          <w:tcPr>
            <w:tcW w:w="1229" w:type="dxa"/>
            <w:gridSpan w:val="3"/>
            <w:vMerge/>
            <w:tcBorders>
              <w:left w:val="single" w:sz="4" w:space="0" w:color="auto"/>
              <w:right w:val="single" w:sz="4" w:space="0" w:color="auto"/>
            </w:tcBorders>
            <w:vAlign w:val="center"/>
          </w:tcPr>
          <w:p>
            <w:pPr>
              <w:ind w:left="-57" w:right="-57"/>
              <w:jc w:val="center"/>
              <w:rPr>
                <w:sz w:val="22"/>
                <w:szCs w:val="22"/>
              </w:rPr>
            </w:pPr>
          </w:p>
        </w:tc>
      </w:tr>
      <w:tr>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vAlign w:val="center"/>
          </w:tcPr>
          <w:p>
            <w:pPr>
              <w:spacing w:line="259" w:lineRule="auto"/>
              <w:rPr>
                <w:bCs/>
                <w:sz w:val="22"/>
                <w:szCs w:val="22"/>
              </w:rPr>
            </w:pPr>
          </w:p>
        </w:tc>
        <w:tc>
          <w:tcPr>
            <w:tcW w:w="2830" w:type="dxa"/>
            <w:gridSpan w:val="6"/>
            <w:tcBorders>
              <w:left w:val="single" w:sz="4" w:space="0" w:color="auto"/>
              <w:right w:val="single" w:sz="4" w:space="0" w:color="auto"/>
            </w:tcBorders>
          </w:tcPr>
          <w:p>
            <w:pPr>
              <w:ind w:right="-57"/>
              <w:jc w:val="center"/>
              <w:rPr>
                <w:bCs/>
                <w:sz w:val="20"/>
              </w:rPr>
            </w:pPr>
            <w:r>
              <w:rPr>
                <w:bCs/>
                <w:sz w:val="20"/>
              </w:rPr>
              <w:t>...</w:t>
            </w:r>
          </w:p>
        </w:tc>
        <w:tc>
          <w:tcPr>
            <w:tcW w:w="1879" w:type="dxa"/>
            <w:gridSpan w:val="3"/>
            <w:tcBorders>
              <w:left w:val="single" w:sz="4" w:space="0" w:color="auto"/>
              <w:right w:val="single" w:sz="4" w:space="0" w:color="auto"/>
            </w:tcBorders>
          </w:tcPr>
          <w:p>
            <w:pPr>
              <w:ind w:left="-57" w:right="-57"/>
              <w:jc w:val="center"/>
              <w:rPr>
                <w:sz w:val="20"/>
                <w:lang w:val="en-GB"/>
              </w:rPr>
            </w:pPr>
            <w:r>
              <w:rPr>
                <w:sz w:val="20"/>
                <w:lang w:val="en-GB"/>
              </w:rPr>
              <w:t>…</w:t>
            </w:r>
          </w:p>
        </w:tc>
        <w:tc>
          <w:tcPr>
            <w:tcW w:w="2169" w:type="dxa"/>
            <w:gridSpan w:val="5"/>
            <w:tcBorders>
              <w:left w:val="single" w:sz="4" w:space="0" w:color="auto"/>
              <w:bottom w:val="single" w:sz="4" w:space="0" w:color="auto"/>
              <w:right w:val="single" w:sz="4" w:space="0" w:color="auto"/>
            </w:tcBorders>
          </w:tcPr>
          <w:p>
            <w:pPr>
              <w:ind w:left="-57" w:right="-57"/>
              <w:jc w:val="center"/>
              <w:rPr>
                <w:sz w:val="20"/>
              </w:rPr>
            </w:pPr>
            <w:r>
              <w:rPr>
                <w:sz w:val="20"/>
              </w:rPr>
              <w:t>...</w:t>
            </w:r>
          </w:p>
        </w:tc>
        <w:tc>
          <w:tcPr>
            <w:tcW w:w="1903" w:type="dxa"/>
            <w:gridSpan w:val="4"/>
            <w:tcBorders>
              <w:left w:val="single" w:sz="4" w:space="0" w:color="auto"/>
              <w:bottom w:val="single" w:sz="4" w:space="0" w:color="auto"/>
              <w:right w:val="single" w:sz="4" w:space="0" w:color="auto"/>
            </w:tcBorders>
          </w:tcPr>
          <w:p>
            <w:pPr>
              <w:ind w:left="-57" w:right="-57"/>
              <w:jc w:val="center"/>
              <w:rPr>
                <w:bCs/>
                <w:sz w:val="20"/>
              </w:rPr>
            </w:pPr>
            <w:r>
              <w:rPr>
                <w:bCs/>
                <w:sz w:val="20"/>
              </w:rPr>
              <w:t>...</w:t>
            </w:r>
          </w:p>
        </w:tc>
        <w:tc>
          <w:tcPr>
            <w:tcW w:w="1415" w:type="dxa"/>
            <w:gridSpan w:val="2"/>
            <w:tcBorders>
              <w:left w:val="single" w:sz="4" w:space="0" w:color="auto"/>
              <w:right w:val="single" w:sz="4" w:space="0" w:color="auto"/>
            </w:tcBorders>
          </w:tcPr>
          <w:p>
            <w:pPr>
              <w:ind w:left="-57" w:right="-62"/>
              <w:jc w:val="center"/>
              <w:rPr>
                <w:bCs/>
                <w:sz w:val="20"/>
                <w:lang w:val="en-GB"/>
              </w:rPr>
            </w:pPr>
            <w:r>
              <w:rPr>
                <w:bCs/>
                <w:sz w:val="20"/>
                <w:lang w:val="en-GB"/>
              </w:rPr>
              <w:t>…</w:t>
            </w:r>
          </w:p>
        </w:tc>
        <w:tc>
          <w:tcPr>
            <w:tcW w:w="1638" w:type="dxa"/>
            <w:tcBorders>
              <w:left w:val="single" w:sz="4" w:space="0" w:color="auto"/>
              <w:right w:val="single" w:sz="4" w:space="0" w:color="auto"/>
            </w:tcBorders>
          </w:tcPr>
          <w:p>
            <w:pPr>
              <w:ind w:left="-57" w:right="-57"/>
              <w:jc w:val="center"/>
              <w:rPr>
                <w:sz w:val="20"/>
              </w:rPr>
            </w:pPr>
            <w:r>
              <w:rPr>
                <w:sz w:val="20"/>
              </w:rPr>
              <w:t>...</w:t>
            </w:r>
          </w:p>
        </w:tc>
        <w:tc>
          <w:tcPr>
            <w:tcW w:w="1256" w:type="dxa"/>
            <w:tcBorders>
              <w:left w:val="single" w:sz="4" w:space="0" w:color="auto"/>
              <w:right w:val="single" w:sz="4" w:space="0" w:color="auto"/>
            </w:tcBorders>
          </w:tcPr>
          <w:p>
            <w:pPr>
              <w:ind w:left="-57" w:right="-57"/>
              <w:jc w:val="center"/>
              <w:rPr>
                <w:sz w:val="20"/>
              </w:rPr>
            </w:pPr>
            <w:r>
              <w:rPr>
                <w:sz w:val="20"/>
              </w:rPr>
              <w:t>...</w:t>
            </w:r>
          </w:p>
        </w:tc>
        <w:tc>
          <w:tcPr>
            <w:tcW w:w="1229" w:type="dxa"/>
            <w:gridSpan w:val="3"/>
            <w:tcBorders>
              <w:left w:val="single" w:sz="4" w:space="0" w:color="auto"/>
              <w:right w:val="single" w:sz="4" w:space="0" w:color="auto"/>
            </w:tcBorders>
          </w:tcPr>
          <w:p>
            <w:pPr>
              <w:ind w:left="-57" w:right="-57"/>
              <w:jc w:val="center"/>
              <w:rPr>
                <w:sz w:val="20"/>
              </w:rPr>
            </w:pPr>
            <w:r>
              <w:rPr>
                <w:sz w:val="20"/>
              </w:rPr>
              <w:t>...</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Cs/>
                <w:sz w:val="22"/>
                <w:szCs w:val="22"/>
              </w:rPr>
            </w:pPr>
          </w:p>
        </w:tc>
        <w:tc>
          <w:tcPr>
            <w:tcW w:w="568" w:type="dxa"/>
            <w:vMerge w:val="restart"/>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Nr.</w:t>
            </w:r>
          </w:p>
        </w:tc>
        <w:tc>
          <w:tcPr>
            <w:tcW w:w="2262" w:type="dxa"/>
            <w:gridSpan w:val="5"/>
            <w:vMerge w:val="restart"/>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Poveiklės 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lang w:val="en-GB"/>
              </w:rPr>
            </w:pPr>
            <w:r>
              <w:rPr>
                <w:b/>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lang w:val="en-GB"/>
              </w:rPr>
            </w:pPr>
            <w:r>
              <w:rPr>
                <w:b/>
                <w:sz w:val="22"/>
                <w:szCs w:val="22"/>
              </w:rPr>
              <w:t>Siekti-na reikš-mė</w:t>
            </w:r>
          </w:p>
        </w:tc>
        <w:tc>
          <w:tcPr>
            <w:tcW w:w="4072" w:type="dxa"/>
            <w:gridSpan w:val="9"/>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lang w:val="en-GB"/>
              </w:rPr>
              <w:t>Poveiklės aprašymas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lang w:val="en-GB"/>
              </w:rPr>
              <w:t>Poreikio pagrindimas</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Cs/>
                <w:sz w:val="22"/>
                <w:szCs w:val="22"/>
              </w:rPr>
            </w:pPr>
          </w:p>
        </w:tc>
        <w:tc>
          <w:tcPr>
            <w:tcW w:w="568" w:type="dxa"/>
            <w:vMerge/>
            <w:tcBorders>
              <w:left w:val="single" w:sz="4" w:space="0" w:color="auto"/>
              <w:right w:val="single" w:sz="4" w:space="0" w:color="auto"/>
            </w:tcBorders>
            <w:vAlign w:val="center"/>
          </w:tcPr>
          <w:p>
            <w:pPr>
              <w:ind w:right="-57"/>
              <w:jc w:val="center"/>
              <w:rPr>
                <w:b/>
                <w:sz w:val="22"/>
                <w:szCs w:val="22"/>
              </w:rPr>
            </w:pPr>
          </w:p>
        </w:tc>
        <w:tc>
          <w:tcPr>
            <w:tcW w:w="2262" w:type="dxa"/>
            <w:gridSpan w:val="5"/>
            <w:vMerge/>
            <w:tcBorders>
              <w:left w:val="single" w:sz="4" w:space="0" w:color="auto"/>
              <w:right w:val="single" w:sz="4" w:space="0" w:color="auto"/>
            </w:tcBorders>
            <w:vAlign w:val="center"/>
          </w:tcPr>
          <w:p>
            <w:pPr>
              <w:ind w:right="-57"/>
              <w:jc w:val="center"/>
              <w:rPr>
                <w:b/>
                <w:bCs/>
                <w:sz w:val="22"/>
                <w:szCs w:val="22"/>
              </w:rPr>
            </w:pPr>
          </w:p>
        </w:tc>
        <w:tc>
          <w:tcPr>
            <w:tcW w:w="1040" w:type="dxa"/>
            <w:gridSpan w:val="2"/>
            <w:vMerge/>
            <w:tcBorders>
              <w:left w:val="single" w:sz="4" w:space="0" w:color="auto"/>
              <w:right w:val="single" w:sz="4" w:space="0" w:color="auto"/>
            </w:tcBorders>
            <w:vAlign w:val="center"/>
          </w:tcPr>
          <w:p>
            <w:pPr>
              <w:ind w:left="-57" w:right="-57"/>
              <w:jc w:val="center"/>
              <w:rPr>
                <w:b/>
                <w:bCs/>
                <w:sz w:val="22"/>
                <w:szCs w:val="22"/>
              </w:rPr>
            </w:pPr>
          </w:p>
        </w:tc>
        <w:tc>
          <w:tcPr>
            <w:tcW w:w="839" w:type="dxa"/>
            <w:vMerge/>
            <w:tcBorders>
              <w:left w:val="single" w:sz="4" w:space="0" w:color="auto"/>
              <w:right w:val="single" w:sz="4" w:space="0" w:color="auto"/>
            </w:tcBorders>
            <w:vAlign w:val="center"/>
          </w:tcPr>
          <w:p>
            <w:pPr>
              <w:ind w:left="-57" w:right="-57"/>
              <w:jc w:val="center"/>
              <w:rPr>
                <w:b/>
                <w:bCs/>
                <w:sz w:val="22"/>
                <w:szCs w:val="22"/>
              </w:rPr>
            </w:pPr>
          </w:p>
        </w:tc>
        <w:tc>
          <w:tcPr>
            <w:tcW w:w="1138"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1025"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878" w:type="dxa"/>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įstaty-mo straips-nis</w:t>
            </w:r>
          </w:p>
        </w:tc>
        <w:tc>
          <w:tcPr>
            <w:tcW w:w="3053" w:type="dxa"/>
            <w:gridSpan w:val="3"/>
            <w:vMerge/>
            <w:tcBorders>
              <w:left w:val="single" w:sz="4" w:space="0" w:color="auto"/>
              <w:right w:val="single" w:sz="4" w:space="0" w:color="auto"/>
            </w:tcBorders>
            <w:vAlign w:val="center"/>
          </w:tcPr>
          <w:p>
            <w:pPr>
              <w:ind w:left="-57" w:right="-57"/>
              <w:jc w:val="center"/>
              <w:rPr>
                <w:b/>
                <w:bCs/>
                <w:lang w:val="en-GB"/>
              </w:rPr>
            </w:pPr>
          </w:p>
        </w:tc>
        <w:tc>
          <w:tcPr>
            <w:tcW w:w="2485" w:type="dxa"/>
            <w:gridSpan w:val="4"/>
            <w:vMerge/>
            <w:tcBorders>
              <w:left w:val="single" w:sz="4" w:space="0" w:color="auto"/>
              <w:right w:val="single" w:sz="4" w:space="0" w:color="auto"/>
            </w:tcBorders>
            <w:vAlign w:val="center"/>
          </w:tcPr>
          <w:p>
            <w:pPr>
              <w:ind w:left="-57" w:right="-57"/>
              <w:jc w:val="center"/>
              <w:rPr>
                <w:b/>
                <w:lang w:val="en-GB"/>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Cs/>
                <w:sz w:val="22"/>
                <w:szCs w:val="22"/>
              </w:rPr>
            </w:pPr>
          </w:p>
        </w:tc>
        <w:tc>
          <w:tcPr>
            <w:tcW w:w="568" w:type="dxa"/>
            <w:vMerge w:val="restart"/>
            <w:tcBorders>
              <w:left w:val="single" w:sz="4" w:space="0" w:color="auto"/>
              <w:right w:val="single" w:sz="4" w:space="0" w:color="auto"/>
            </w:tcBorders>
            <w:vAlign w:val="center"/>
          </w:tcPr>
          <w:p>
            <w:pPr>
              <w:ind w:right="-57"/>
              <w:jc w:val="center"/>
              <w:rPr>
                <w:sz w:val="22"/>
                <w:szCs w:val="22"/>
              </w:rPr>
            </w:pPr>
          </w:p>
        </w:tc>
        <w:tc>
          <w:tcPr>
            <w:tcW w:w="2262" w:type="dxa"/>
            <w:gridSpan w:val="5"/>
            <w:tcBorders>
              <w:left w:val="single" w:sz="4" w:space="0" w:color="auto"/>
              <w:right w:val="single" w:sz="4" w:space="0" w:color="auto"/>
            </w:tcBorders>
          </w:tcPr>
          <w:p>
            <w:pPr>
              <w:ind w:right="-57"/>
              <w:jc w:val="center"/>
              <w:rPr>
                <w:bCs/>
                <w:i/>
                <w:sz w:val="20"/>
              </w:rPr>
            </w:pPr>
            <w:r>
              <w:rPr>
                <w:bCs/>
                <w:i/>
                <w:sz w:val="20"/>
              </w:rPr>
              <w:t>...</w:t>
            </w:r>
          </w:p>
        </w:tc>
        <w:tc>
          <w:tcPr>
            <w:tcW w:w="1040" w:type="dxa"/>
            <w:gridSpan w:val="2"/>
            <w:tcBorders>
              <w:left w:val="single" w:sz="4" w:space="0" w:color="auto"/>
              <w:right w:val="single" w:sz="4" w:space="0" w:color="auto"/>
            </w:tcBorders>
          </w:tcPr>
          <w:p>
            <w:pPr>
              <w:ind w:left="-57" w:right="-57"/>
              <w:jc w:val="center"/>
              <w:rPr>
                <w:bCs/>
                <w:i/>
                <w:sz w:val="20"/>
              </w:rPr>
            </w:pPr>
            <w:r>
              <w:rPr>
                <w:bCs/>
                <w:i/>
                <w:sz w:val="20"/>
              </w:rPr>
              <w:t>...</w:t>
            </w:r>
          </w:p>
        </w:tc>
        <w:tc>
          <w:tcPr>
            <w:tcW w:w="839" w:type="dxa"/>
            <w:tcBorders>
              <w:left w:val="single" w:sz="4" w:space="0" w:color="auto"/>
              <w:right w:val="single" w:sz="4" w:space="0" w:color="auto"/>
            </w:tcBorders>
          </w:tcPr>
          <w:p>
            <w:pPr>
              <w:ind w:left="-57" w:right="-57"/>
              <w:jc w:val="center"/>
              <w:rPr>
                <w:bCs/>
                <w:i/>
                <w:sz w:val="20"/>
              </w:rPr>
            </w:pPr>
            <w:r>
              <w:rPr>
                <w:bCs/>
                <w:i/>
                <w:sz w:val="20"/>
              </w:rPr>
              <w:t>...</w:t>
            </w:r>
          </w:p>
        </w:tc>
        <w:tc>
          <w:tcPr>
            <w:tcW w:w="1138" w:type="dxa"/>
            <w:gridSpan w:val="3"/>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031" w:type="dxa"/>
            <w:gridSpan w:val="2"/>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1025" w:type="dxa"/>
            <w:gridSpan w:val="3"/>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878" w:type="dxa"/>
            <w:tcBorders>
              <w:left w:val="single" w:sz="4" w:space="0" w:color="auto"/>
              <w:bottom w:val="single" w:sz="4" w:space="0" w:color="auto"/>
              <w:right w:val="single" w:sz="4" w:space="0" w:color="auto"/>
            </w:tcBorders>
          </w:tcPr>
          <w:p>
            <w:pPr>
              <w:ind w:left="-57" w:right="-57"/>
              <w:jc w:val="center"/>
              <w:rPr>
                <w:i/>
                <w:sz w:val="20"/>
              </w:rPr>
            </w:pPr>
            <w:r>
              <w:rPr>
                <w:i/>
                <w:sz w:val="20"/>
              </w:rPr>
              <w:t>...</w:t>
            </w:r>
          </w:p>
        </w:tc>
        <w:tc>
          <w:tcPr>
            <w:tcW w:w="3053" w:type="dxa"/>
            <w:gridSpan w:val="3"/>
            <w:tcBorders>
              <w:left w:val="single" w:sz="4" w:space="0" w:color="auto"/>
              <w:right w:val="single" w:sz="4" w:space="0" w:color="auto"/>
            </w:tcBorders>
          </w:tcPr>
          <w:p>
            <w:pPr>
              <w:ind w:left="-57" w:right="-57"/>
              <w:jc w:val="center"/>
              <w:rPr>
                <w:bCs/>
                <w:i/>
                <w:sz w:val="20"/>
                <w:lang w:val="en-GB"/>
              </w:rPr>
            </w:pPr>
            <w:r>
              <w:rPr>
                <w:bCs/>
                <w:i/>
                <w:sz w:val="20"/>
                <w:lang w:val="en-GB"/>
              </w:rPr>
              <w:t>…</w:t>
            </w:r>
          </w:p>
        </w:tc>
        <w:tc>
          <w:tcPr>
            <w:tcW w:w="2485" w:type="dxa"/>
            <w:gridSpan w:val="4"/>
            <w:tcBorders>
              <w:left w:val="single" w:sz="4" w:space="0" w:color="auto"/>
              <w:right w:val="single" w:sz="4" w:space="0" w:color="auto"/>
            </w:tcBorders>
          </w:tcPr>
          <w:p>
            <w:pPr>
              <w:ind w:left="-57" w:right="-57"/>
              <w:jc w:val="center"/>
              <w:rPr>
                <w:i/>
                <w:sz w:val="20"/>
                <w:lang w:val="en-GB"/>
              </w:rPr>
            </w:pPr>
            <w:r>
              <w:rPr>
                <w:i/>
                <w:sz w:val="20"/>
                <w:lang w:val="en-GB"/>
              </w:rPr>
              <w:t>…</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Cs/>
                <w:sz w:val="22"/>
                <w:szCs w:val="22"/>
              </w:rPr>
            </w:pPr>
          </w:p>
        </w:tc>
        <w:tc>
          <w:tcPr>
            <w:tcW w:w="568" w:type="dxa"/>
            <w:vMerge/>
            <w:tcBorders>
              <w:left w:val="single" w:sz="4" w:space="0" w:color="auto"/>
              <w:right w:val="single" w:sz="4" w:space="0" w:color="auto"/>
            </w:tcBorders>
            <w:vAlign w:val="center"/>
          </w:tcPr>
          <w:p>
            <w:pPr>
              <w:ind w:right="-57"/>
              <w:jc w:val="center"/>
              <w:rPr>
                <w:sz w:val="22"/>
                <w:szCs w:val="22"/>
              </w:rPr>
            </w:pPr>
          </w:p>
        </w:tc>
        <w:tc>
          <w:tcPr>
            <w:tcW w:w="568" w:type="dxa"/>
            <w:gridSpan w:val="2"/>
            <w:vMerge w:val="restart"/>
            <w:tcBorders>
              <w:left w:val="single" w:sz="4" w:space="0" w:color="auto"/>
              <w:right w:val="single" w:sz="4" w:space="0" w:color="auto"/>
            </w:tcBorders>
            <w:shd w:val="clear" w:color="auto" w:fill="F2F2F2" w:themeFill="background1" w:themeFillShade="F2"/>
            <w:vAlign w:val="center"/>
          </w:tcPr>
          <w:p>
            <w:pPr>
              <w:ind w:right="-57"/>
              <w:jc w:val="center"/>
              <w:rPr>
                <w:b/>
                <w:i/>
                <w:sz w:val="22"/>
                <w:szCs w:val="22"/>
              </w:rPr>
            </w:pPr>
            <w:r>
              <w:rPr>
                <w:b/>
                <w:sz w:val="22"/>
                <w:szCs w:val="22"/>
                <w:lang w:val="en-GB"/>
              </w:rPr>
              <w:t>Nr.</w:t>
            </w:r>
          </w:p>
        </w:tc>
        <w:tc>
          <w:tcPr>
            <w:tcW w:w="1694" w:type="dxa"/>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Veiksmo / išlaidų tipo</w:t>
            </w:r>
          </w:p>
          <w:p>
            <w:pPr>
              <w:ind w:right="-57"/>
              <w:jc w:val="center"/>
              <w:rPr>
                <w:b/>
                <w:i/>
                <w:sz w:val="22"/>
                <w:szCs w:val="22"/>
              </w:rPr>
            </w:pPr>
            <w:r>
              <w:rPr>
                <w:b/>
                <w:sz w:val="22"/>
                <w:szCs w:val="22"/>
                <w:lang w:val="en-GB"/>
              </w:rPr>
              <w:t>pavadinimas</w:t>
            </w:r>
          </w:p>
        </w:tc>
        <w:tc>
          <w:tcPr>
            <w:tcW w:w="1040" w:type="dxa"/>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sz w:val="22"/>
                <w:szCs w:val="22"/>
              </w:rPr>
              <w:t>Matavi-mo vienetas</w:t>
            </w:r>
          </w:p>
        </w:tc>
        <w:tc>
          <w:tcPr>
            <w:tcW w:w="839" w:type="dxa"/>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sz w:val="22"/>
                <w:szCs w:val="22"/>
              </w:rPr>
              <w:t>Siekti-na reikš-mė</w:t>
            </w:r>
          </w:p>
        </w:tc>
        <w:tc>
          <w:tcPr>
            <w:tcW w:w="2169" w:type="dxa"/>
            <w:gridSpan w:val="5"/>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rPr>
            </w:pPr>
            <w:r>
              <w:rPr>
                <w:b/>
                <w:sz w:val="22"/>
                <w:szCs w:val="22"/>
              </w:rPr>
              <w:t>Vieneto kaina, eurais</w:t>
            </w:r>
          </w:p>
        </w:tc>
        <w:tc>
          <w:tcPr>
            <w:tcW w:w="3318" w:type="dxa"/>
            <w:gridSpan w:val="6"/>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Tinkamų finansuoti išlaidų suma,</w:t>
            </w:r>
          </w:p>
          <w:p>
            <w:pPr>
              <w:ind w:left="-57" w:right="-62"/>
              <w:jc w:val="center"/>
              <w:rPr>
                <w:b/>
                <w:i/>
                <w:sz w:val="22"/>
                <w:szCs w:val="22"/>
                <w:lang w:val="en-GB"/>
              </w:rPr>
            </w:pPr>
            <w:r>
              <w:rPr>
                <w:b/>
                <w:sz w:val="22"/>
                <w:szCs w:val="22"/>
                <w:lang w:val="en-GB"/>
              </w:rPr>
              <w:t>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lang w:val="en-GB"/>
              </w:rPr>
            </w:pPr>
            <w:r>
              <w:rPr>
                <w:b/>
                <w:sz w:val="22"/>
                <w:szCs w:val="22"/>
                <w:lang w:val="en-GB"/>
              </w:rPr>
              <w:t>Poreikio ir išlaidų pagrindimas</w:t>
            </w:r>
          </w:p>
        </w:tc>
        <w:tc>
          <w:tcPr>
            <w:tcW w:w="2485" w:type="dxa"/>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i/>
                <w:sz w:val="22"/>
                <w:szCs w:val="22"/>
                <w:lang w:val="en-GB"/>
              </w:rPr>
            </w:pPr>
            <w:r>
              <w:rPr>
                <w:b/>
                <w:sz w:val="22"/>
                <w:szCs w:val="22"/>
              </w:rPr>
              <w:t>Požymiai</w:t>
            </w: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
                <w:bCs/>
                <w:sz w:val="22"/>
                <w:szCs w:val="22"/>
              </w:rPr>
            </w:pPr>
          </w:p>
        </w:tc>
        <w:tc>
          <w:tcPr>
            <w:tcW w:w="568" w:type="dxa"/>
            <w:vMerge/>
            <w:tcBorders>
              <w:left w:val="single" w:sz="4" w:space="0" w:color="auto"/>
              <w:right w:val="single" w:sz="4" w:space="0" w:color="auto"/>
            </w:tcBorders>
            <w:vAlign w:val="center"/>
          </w:tcPr>
          <w:p>
            <w:pPr>
              <w:ind w:right="-57"/>
              <w:jc w:val="center"/>
              <w:rPr>
                <w:b/>
                <w:sz w:val="22"/>
                <w:szCs w:val="22"/>
              </w:rPr>
            </w:pPr>
          </w:p>
        </w:tc>
        <w:tc>
          <w:tcPr>
            <w:tcW w:w="568" w:type="dxa"/>
            <w:gridSpan w:val="2"/>
            <w:vMerge/>
            <w:tcBorders>
              <w:left w:val="single" w:sz="4" w:space="0" w:color="auto"/>
              <w:right w:val="single" w:sz="4" w:space="0" w:color="auto"/>
            </w:tcBorders>
            <w:vAlign w:val="center"/>
          </w:tcPr>
          <w:p>
            <w:pPr>
              <w:ind w:right="-57"/>
              <w:jc w:val="center"/>
              <w:rPr>
                <w:b/>
                <w:sz w:val="22"/>
                <w:szCs w:val="22"/>
                <w:lang w:val="en-GB"/>
              </w:rPr>
            </w:pPr>
          </w:p>
        </w:tc>
        <w:tc>
          <w:tcPr>
            <w:tcW w:w="1694" w:type="dxa"/>
            <w:gridSpan w:val="3"/>
            <w:vMerge/>
            <w:tcBorders>
              <w:left w:val="single" w:sz="4" w:space="0" w:color="auto"/>
              <w:right w:val="single" w:sz="4" w:space="0" w:color="auto"/>
            </w:tcBorders>
            <w:vAlign w:val="center"/>
          </w:tcPr>
          <w:p>
            <w:pPr>
              <w:ind w:left="-57" w:right="-57"/>
              <w:jc w:val="center"/>
              <w:rPr>
                <w:b/>
                <w:bCs/>
                <w:sz w:val="22"/>
                <w:szCs w:val="22"/>
              </w:rPr>
            </w:pPr>
          </w:p>
        </w:tc>
        <w:tc>
          <w:tcPr>
            <w:tcW w:w="1040" w:type="dxa"/>
            <w:gridSpan w:val="2"/>
            <w:vMerge/>
            <w:tcBorders>
              <w:left w:val="single" w:sz="4" w:space="0" w:color="auto"/>
              <w:right w:val="single" w:sz="4" w:space="0" w:color="auto"/>
            </w:tcBorders>
            <w:vAlign w:val="center"/>
          </w:tcPr>
          <w:p>
            <w:pPr>
              <w:ind w:left="-57" w:right="-57"/>
              <w:jc w:val="center"/>
              <w:rPr>
                <w:b/>
                <w:bCs/>
                <w:sz w:val="22"/>
                <w:szCs w:val="22"/>
              </w:rPr>
            </w:pPr>
          </w:p>
        </w:tc>
        <w:tc>
          <w:tcPr>
            <w:tcW w:w="839" w:type="dxa"/>
            <w:vMerge/>
            <w:tcBorders>
              <w:left w:val="single" w:sz="4" w:space="0" w:color="auto"/>
              <w:right w:val="single" w:sz="4" w:space="0" w:color="auto"/>
            </w:tcBorders>
            <w:vAlign w:val="center"/>
          </w:tcPr>
          <w:p>
            <w:pPr>
              <w:ind w:left="-57" w:right="-57"/>
              <w:jc w:val="center"/>
              <w:rPr>
                <w:b/>
                <w:bCs/>
                <w:sz w:val="22"/>
                <w:szCs w:val="22"/>
              </w:rPr>
            </w:pPr>
          </w:p>
        </w:tc>
        <w:tc>
          <w:tcPr>
            <w:tcW w:w="2169" w:type="dxa"/>
            <w:gridSpan w:val="5"/>
            <w:vMerge/>
            <w:tcBorders>
              <w:left w:val="single" w:sz="4" w:space="0" w:color="auto"/>
              <w:bottom w:val="single" w:sz="4" w:space="0" w:color="auto"/>
              <w:right w:val="single" w:sz="4" w:space="0" w:color="auto"/>
            </w:tcBorders>
            <w:vAlign w:val="center"/>
          </w:tcPr>
          <w:p>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lang w:val="en-GB"/>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pPr>
              <w:ind w:right="-57"/>
              <w:jc w:val="center"/>
              <w:rPr>
                <w:b/>
                <w:bCs/>
                <w:sz w:val="22"/>
                <w:szCs w:val="22"/>
              </w:rPr>
            </w:pPr>
            <w:r>
              <w:rPr>
                <w:b/>
                <w:bCs/>
                <w:sz w:val="22"/>
                <w:szCs w:val="22"/>
              </w:rPr>
              <w:t>Iš jos PVM, eurais</w:t>
            </w:r>
          </w:p>
        </w:tc>
        <w:tc>
          <w:tcPr>
            <w:tcW w:w="1638" w:type="dxa"/>
            <w:vMerge/>
            <w:tcBorders>
              <w:left w:val="single" w:sz="4" w:space="0" w:color="auto"/>
              <w:right w:val="single" w:sz="4" w:space="0" w:color="auto"/>
            </w:tcBorders>
            <w:vAlign w:val="center"/>
          </w:tcPr>
          <w:p>
            <w:pPr>
              <w:ind w:left="-57" w:right="-57"/>
              <w:jc w:val="center"/>
              <w:rPr>
                <w:b/>
                <w:lang w:val="en-GB"/>
              </w:rPr>
            </w:pPr>
          </w:p>
        </w:tc>
        <w:tc>
          <w:tcPr>
            <w:tcW w:w="2485" w:type="dxa"/>
            <w:gridSpan w:val="4"/>
            <w:vMerge/>
            <w:tcBorders>
              <w:left w:val="single" w:sz="4" w:space="0" w:color="auto"/>
              <w:right w:val="single" w:sz="4" w:space="0" w:color="auto"/>
            </w:tcBorders>
            <w:vAlign w:val="center"/>
          </w:tcPr>
          <w:p>
            <w:pPr>
              <w:ind w:left="-57" w:right="-57"/>
              <w:jc w:val="center"/>
              <w:rPr>
                <w:b/>
                <w:bCs/>
                <w:sz w:val="22"/>
                <w:szCs w:val="22"/>
              </w:rPr>
            </w:pPr>
          </w:p>
        </w:tc>
      </w:tr>
      <w:tr>
        <w:tblPrEx>
          <w:tblLook w:val="01E0" w:firstRow="1" w:lastRow="1" w:firstColumn="1" w:lastColumn="1" w:noHBand="0" w:noVBand="0"/>
        </w:tblPrEx>
        <w:trPr>
          <w:trHeight w:val="203"/>
        </w:trPr>
        <w:tc>
          <w:tcPr>
            <w:tcW w:w="707" w:type="dxa"/>
            <w:vMerge/>
            <w:tcBorders>
              <w:left w:val="single" w:sz="4" w:space="0" w:color="auto"/>
              <w:right w:val="single" w:sz="4" w:space="0" w:color="auto"/>
            </w:tcBorders>
            <w:vAlign w:val="center"/>
          </w:tcPr>
          <w:p>
            <w:pPr>
              <w:spacing w:line="259" w:lineRule="auto"/>
              <w:rPr>
                <w:b/>
                <w:bCs/>
                <w:sz w:val="22"/>
                <w:szCs w:val="22"/>
              </w:rPr>
            </w:pPr>
          </w:p>
        </w:tc>
        <w:tc>
          <w:tcPr>
            <w:tcW w:w="568" w:type="dxa"/>
            <w:vMerge/>
            <w:tcBorders>
              <w:left w:val="single" w:sz="4" w:space="0" w:color="auto"/>
              <w:right w:val="single" w:sz="4" w:space="0" w:color="auto"/>
            </w:tcBorders>
            <w:vAlign w:val="center"/>
          </w:tcPr>
          <w:p>
            <w:pPr>
              <w:ind w:right="-57"/>
              <w:jc w:val="center"/>
              <w:rPr>
                <w:b/>
                <w:sz w:val="22"/>
                <w:szCs w:val="22"/>
              </w:rPr>
            </w:pPr>
          </w:p>
        </w:tc>
        <w:tc>
          <w:tcPr>
            <w:tcW w:w="568" w:type="dxa"/>
            <w:gridSpan w:val="2"/>
            <w:tcBorders>
              <w:left w:val="single" w:sz="4" w:space="0" w:color="auto"/>
              <w:right w:val="single" w:sz="4" w:space="0" w:color="auto"/>
            </w:tcBorders>
          </w:tcPr>
          <w:p>
            <w:pPr>
              <w:ind w:right="-57"/>
              <w:jc w:val="center"/>
              <w:rPr>
                <w:i/>
                <w:sz w:val="20"/>
                <w:lang w:val="en-GB"/>
              </w:rPr>
            </w:pPr>
            <w:r>
              <w:rPr>
                <w:i/>
                <w:sz w:val="20"/>
                <w:lang w:val="en-GB"/>
              </w:rPr>
              <w:t>…</w:t>
            </w:r>
          </w:p>
        </w:tc>
        <w:tc>
          <w:tcPr>
            <w:tcW w:w="1694" w:type="dxa"/>
            <w:gridSpan w:val="3"/>
            <w:tcBorders>
              <w:left w:val="single" w:sz="4" w:space="0" w:color="auto"/>
              <w:right w:val="single" w:sz="4" w:space="0" w:color="auto"/>
            </w:tcBorders>
          </w:tcPr>
          <w:p>
            <w:pPr>
              <w:ind w:left="-57" w:right="-57"/>
              <w:jc w:val="center"/>
              <w:rPr>
                <w:bCs/>
                <w:i/>
                <w:sz w:val="20"/>
              </w:rPr>
            </w:pPr>
            <w:r>
              <w:rPr>
                <w:bCs/>
                <w:i/>
                <w:sz w:val="20"/>
              </w:rPr>
              <w:t>...</w:t>
            </w:r>
          </w:p>
        </w:tc>
        <w:tc>
          <w:tcPr>
            <w:tcW w:w="1040" w:type="dxa"/>
            <w:gridSpan w:val="2"/>
            <w:tcBorders>
              <w:left w:val="single" w:sz="4" w:space="0" w:color="auto"/>
              <w:right w:val="single" w:sz="4" w:space="0" w:color="auto"/>
            </w:tcBorders>
          </w:tcPr>
          <w:p>
            <w:pPr>
              <w:ind w:left="-57" w:right="-57"/>
              <w:jc w:val="center"/>
              <w:rPr>
                <w:bCs/>
                <w:i/>
                <w:sz w:val="20"/>
              </w:rPr>
            </w:pPr>
            <w:r>
              <w:rPr>
                <w:bCs/>
                <w:i/>
                <w:sz w:val="20"/>
              </w:rPr>
              <w:t>...</w:t>
            </w:r>
          </w:p>
        </w:tc>
        <w:tc>
          <w:tcPr>
            <w:tcW w:w="839" w:type="dxa"/>
            <w:tcBorders>
              <w:left w:val="single" w:sz="4" w:space="0" w:color="auto"/>
              <w:right w:val="single" w:sz="4" w:space="0" w:color="auto"/>
            </w:tcBorders>
          </w:tcPr>
          <w:p>
            <w:pPr>
              <w:ind w:left="-57" w:right="-57"/>
              <w:jc w:val="center"/>
              <w:rPr>
                <w:bCs/>
                <w:i/>
                <w:sz w:val="20"/>
              </w:rPr>
            </w:pPr>
            <w:r>
              <w:rPr>
                <w:bCs/>
                <w:i/>
                <w:sz w:val="20"/>
              </w:rPr>
              <w:t>...</w:t>
            </w:r>
          </w:p>
        </w:tc>
        <w:tc>
          <w:tcPr>
            <w:tcW w:w="2169" w:type="dxa"/>
            <w:gridSpan w:val="5"/>
            <w:tcBorders>
              <w:left w:val="single" w:sz="4" w:space="0" w:color="auto"/>
              <w:bottom w:val="single" w:sz="4" w:space="0" w:color="auto"/>
              <w:right w:val="single" w:sz="4" w:space="0" w:color="auto"/>
            </w:tcBorders>
          </w:tcPr>
          <w:p>
            <w:pPr>
              <w:ind w:left="-57" w:right="-57"/>
              <w:jc w:val="center"/>
              <w:rPr>
                <w:bCs/>
                <w:i/>
                <w:sz w:val="20"/>
              </w:rPr>
            </w:pPr>
            <w:r>
              <w:rPr>
                <w:bCs/>
                <w:i/>
                <w:sz w:val="20"/>
              </w:rPr>
              <w:t>...</w:t>
            </w:r>
          </w:p>
        </w:tc>
        <w:tc>
          <w:tcPr>
            <w:tcW w:w="1903" w:type="dxa"/>
            <w:gridSpan w:val="4"/>
            <w:tcBorders>
              <w:left w:val="single" w:sz="4" w:space="0" w:color="auto"/>
              <w:bottom w:val="single" w:sz="4" w:space="0" w:color="auto"/>
              <w:right w:val="single" w:sz="4" w:space="0" w:color="auto"/>
            </w:tcBorders>
          </w:tcPr>
          <w:p>
            <w:pPr>
              <w:ind w:left="-57" w:right="-57"/>
              <w:jc w:val="center"/>
              <w:rPr>
                <w:bCs/>
                <w:i/>
                <w:sz w:val="20"/>
                <w:lang w:val="en-GB"/>
              </w:rPr>
            </w:pPr>
            <w:r>
              <w:rPr>
                <w:bCs/>
                <w:i/>
                <w:sz w:val="20"/>
                <w:lang w:val="en-GB"/>
              </w:rPr>
              <w:t>…</w:t>
            </w:r>
          </w:p>
        </w:tc>
        <w:tc>
          <w:tcPr>
            <w:tcW w:w="1415" w:type="dxa"/>
            <w:gridSpan w:val="2"/>
            <w:tcBorders>
              <w:left w:val="single" w:sz="4" w:space="0" w:color="auto"/>
              <w:right w:val="single" w:sz="4" w:space="0" w:color="auto"/>
            </w:tcBorders>
          </w:tcPr>
          <w:p>
            <w:pPr>
              <w:ind w:right="-57"/>
              <w:jc w:val="center"/>
              <w:rPr>
                <w:i/>
                <w:sz w:val="20"/>
              </w:rPr>
            </w:pPr>
            <w:r>
              <w:rPr>
                <w:i/>
                <w:sz w:val="20"/>
              </w:rPr>
              <w:t>...</w:t>
            </w:r>
          </w:p>
        </w:tc>
        <w:tc>
          <w:tcPr>
            <w:tcW w:w="1638" w:type="dxa"/>
            <w:tcBorders>
              <w:left w:val="single" w:sz="4" w:space="0" w:color="auto"/>
              <w:right w:val="single" w:sz="4" w:space="0" w:color="auto"/>
            </w:tcBorders>
          </w:tcPr>
          <w:p>
            <w:pPr>
              <w:ind w:left="-57" w:right="-57"/>
              <w:jc w:val="center"/>
              <w:rPr>
                <w:i/>
                <w:sz w:val="20"/>
                <w:lang w:val="en-GB"/>
              </w:rPr>
            </w:pPr>
            <w:r>
              <w:rPr>
                <w:i/>
                <w:sz w:val="20"/>
                <w:lang w:val="en-GB"/>
              </w:rPr>
              <w:t>…</w:t>
            </w:r>
          </w:p>
        </w:tc>
        <w:tc>
          <w:tcPr>
            <w:tcW w:w="2485" w:type="dxa"/>
            <w:gridSpan w:val="4"/>
            <w:tcBorders>
              <w:left w:val="single" w:sz="4" w:space="0" w:color="auto"/>
              <w:right w:val="single" w:sz="4" w:space="0" w:color="auto"/>
            </w:tcBorders>
          </w:tcPr>
          <w:p>
            <w:pPr>
              <w:ind w:left="-57" w:right="-57"/>
              <w:jc w:val="center"/>
              <w:rPr>
                <w:bCs/>
                <w:i/>
                <w:sz w:val="20"/>
              </w:rPr>
            </w:pPr>
            <w:r>
              <w:rPr>
                <w:bCs/>
                <w:i/>
                <w:sz w:val="20"/>
              </w:rPr>
              <w:t>...</w:t>
            </w:r>
          </w:p>
        </w:tc>
      </w:tr>
      <w:tr>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vAlign w:val="center"/>
          </w:tcPr>
          <w:p>
            <w:pPr>
              <w:ind w:left="-57" w:right="-57"/>
              <w:rPr>
                <w:b/>
                <w:i/>
                <w:sz w:val="20"/>
              </w:rPr>
            </w:pPr>
            <w:r>
              <w:rPr>
                <w:b/>
                <w:sz w:val="22"/>
                <w:szCs w:val="22"/>
              </w:rPr>
              <w:t>Projekto matomumo ir informavimo apie projektą priemonės</w:t>
            </w:r>
          </w:p>
        </w:tc>
      </w:tr>
      <w:tr>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Projekto veiklos numeris</w:t>
            </w: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sz w:val="22"/>
                <w:szCs w:val="22"/>
                <w:lang w:val="en-GB"/>
              </w:rPr>
            </w:pPr>
            <w:r>
              <w:rPr>
                <w:b/>
                <w:sz w:val="22"/>
                <w:szCs w:val="22"/>
                <w:lang w:val="en-GB"/>
              </w:rPr>
              <w:t>Iš jos PVM, eurais</w:t>
            </w:r>
          </w:p>
        </w:tc>
        <w:tc>
          <w:tcPr>
            <w:tcW w:w="3053" w:type="dxa"/>
            <w:gridSpan w:val="3"/>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lang w:val="en-GB"/>
              </w:rPr>
            </w:pPr>
            <w:r>
              <w:rPr>
                <w:b/>
                <w:sz w:val="22"/>
                <w:szCs w:val="22"/>
              </w:rPr>
              <w:t>Aprašymas</w:t>
            </w:r>
          </w:p>
        </w:tc>
        <w:tc>
          <w:tcPr>
            <w:tcW w:w="2485" w:type="dxa"/>
            <w:gridSpan w:val="4"/>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r>
              <w:rPr>
                <w:b/>
                <w:sz w:val="22"/>
                <w:szCs w:val="22"/>
              </w:rPr>
              <w:t>Regionas / TPF</w:t>
            </w:r>
          </w:p>
        </w:tc>
      </w:tr>
      <w:tr>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tcPr>
          <w:p>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pPr>
              <w:ind w:left="-60" w:right="-60"/>
              <w:jc w:val="center"/>
              <w:textAlignment w:val="baseline"/>
              <w:rPr>
                <w:rFonts w:ascii="Segoe UI" w:hAnsi="Segoe UI" w:cs="Segoe UI"/>
                <w:sz w:val="18"/>
                <w:szCs w:val="18"/>
                <w:lang w:eastAsia="lt-LT"/>
              </w:rPr>
            </w:pPr>
            <w:r>
              <w:rPr>
                <w:i/>
                <w:iCs/>
                <w:sz w:val="20"/>
                <w:lang w:eastAsia="lt-LT"/>
              </w:rPr>
              <w:t>Galimas simbolių skaičius – 100.</w:t>
            </w:r>
          </w:p>
          <w:p>
            <w:pPr>
              <w:ind w:left="-57" w:right="-57"/>
              <w:jc w:val="center"/>
              <w:rPr>
                <w:b/>
                <w:sz w:val="20"/>
              </w:rPr>
            </w:pPr>
          </w:p>
        </w:tc>
        <w:tc>
          <w:tcPr>
            <w:tcW w:w="2169" w:type="dxa"/>
            <w:gridSpan w:val="5"/>
            <w:tcBorders>
              <w:left w:val="single" w:sz="4" w:space="0" w:color="auto"/>
              <w:bottom w:val="single" w:sz="4" w:space="0" w:color="auto"/>
              <w:right w:val="single" w:sz="4" w:space="0" w:color="auto"/>
            </w:tcBorders>
          </w:tcPr>
          <w:p>
            <w:pPr>
              <w:ind w:left="-57" w:right="-57"/>
              <w:jc w:val="center"/>
              <w:rPr>
                <w:i/>
                <w:iCs/>
                <w:sz w:val="20"/>
                <w:shd w:val="clear" w:color="auto" w:fill="FFFFFF"/>
              </w:rPr>
            </w:pPr>
            <w:r>
              <w:rPr>
                <w:i/>
                <w:iCs/>
                <w:sz w:val="20"/>
                <w:shd w:val="clear" w:color="auto" w:fill="FFFFFF"/>
              </w:rPr>
              <w:t>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pPr>
              <w:ind w:left="-57" w:right="-57"/>
              <w:jc w:val="center"/>
              <w:rPr>
                <w:i/>
                <w:strike/>
                <w:sz w:val="20"/>
                <w:lang w:eastAsia="lt-LT"/>
              </w:rPr>
            </w:pPr>
            <w:r>
              <w:rPr>
                <w:i/>
                <w:iCs/>
                <w:sz w:val="20"/>
                <w:shd w:val="clear" w:color="auto" w:fill="FFFFFF"/>
              </w:rPr>
              <w:t>doms skirtų lėšų, o šis stulpelis nepildomas.</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pPr>
              <w:ind w:left="-57" w:right="-57"/>
              <w:jc w:val="center"/>
              <w:rPr>
                <w:sz w:val="20"/>
                <w:lang w:eastAsia="lt-LT"/>
              </w:rPr>
            </w:pPr>
            <w:r>
              <w:rPr>
                <w:i/>
                <w:iCs/>
                <w:sz w:val="20"/>
                <w:lang w:eastAsia="lt-LT"/>
              </w:rPr>
              <w:t>Nurodyti privaloma</w:t>
            </w:r>
            <w:r>
              <w:rPr>
                <w:sz w:val="20"/>
                <w:lang w:eastAsia="lt-LT"/>
              </w:rPr>
              <w:t>.</w:t>
            </w:r>
          </w:p>
          <w:p>
            <w:pPr>
              <w:ind w:left="-57" w:right="-57"/>
              <w:jc w:val="center"/>
              <w:rPr>
                <w:b/>
                <w:sz w:val="20"/>
              </w:rPr>
            </w:pPr>
          </w:p>
        </w:tc>
        <w:tc>
          <w:tcPr>
            <w:tcW w:w="1903" w:type="dxa"/>
            <w:gridSpan w:val="4"/>
            <w:tcBorders>
              <w:left w:val="single" w:sz="4" w:space="0" w:color="auto"/>
              <w:bottom w:val="single" w:sz="4" w:space="0" w:color="auto"/>
              <w:right w:val="single" w:sz="4" w:space="0" w:color="auto"/>
            </w:tcBorders>
          </w:tcPr>
          <w:p>
            <w:pPr>
              <w:ind w:left="-57" w:right="-62"/>
              <w:jc w:val="center"/>
              <w:rPr>
                <w:i/>
                <w:sz w:val="20"/>
              </w:rPr>
            </w:pPr>
            <w:r>
              <w:rPr>
                <w:i/>
                <w:sz w:val="20"/>
              </w:rPr>
              <w:t>Nurodoma PVM suma, skirta projekto matomumo ir informavimo apie projektą priemonėms finansuoti, jeigu ją prašoma finansuoti iš prašomų skirti finansavimo lėšų.</w:t>
            </w:r>
          </w:p>
          <w:p>
            <w:pPr>
              <w:ind w:left="-57" w:right="-62"/>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lang w:val="en-GB"/>
              </w:rPr>
              <w:t>Nurodyti neprivalo-ma.</w:t>
            </w:r>
          </w:p>
        </w:tc>
        <w:tc>
          <w:tcPr>
            <w:tcW w:w="3053" w:type="dxa"/>
            <w:gridSpan w:val="3"/>
            <w:tcBorders>
              <w:left w:val="single" w:sz="4" w:space="0" w:color="auto"/>
              <w:right w:val="single" w:sz="4" w:space="0" w:color="auto"/>
            </w:tcBorders>
          </w:tcPr>
          <w:p>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planuojamomis patirti realiomis išlaidomis.</w:t>
            </w:r>
          </w:p>
          <w:p>
            <w:pPr>
              <w:ind w:left="-57" w:right="-57"/>
              <w:jc w:val="center"/>
              <w:rPr>
                <w:i/>
                <w:sz w:val="20"/>
              </w:rPr>
            </w:pPr>
            <w:r>
              <w:rPr>
                <w:i/>
                <w:sz w:val="20"/>
              </w:rPr>
              <w:t>Galimas simbolių skaičius – 1 000.</w:t>
            </w:r>
          </w:p>
          <w:p>
            <w:pPr>
              <w:ind w:left="-57" w:right="-57"/>
              <w:jc w:val="center"/>
              <w:rPr>
                <w:b/>
                <w:bCs/>
                <w:sz w:val="20"/>
              </w:rPr>
            </w:pPr>
            <w:r>
              <w:rPr>
                <w:i/>
                <w:sz w:val="20"/>
              </w:rPr>
              <w:t>Nurodyti privaloma.</w:t>
            </w:r>
          </w:p>
        </w:tc>
        <w:tc>
          <w:tcPr>
            <w:tcW w:w="2485" w:type="dxa"/>
            <w:gridSpan w:val="4"/>
            <w:tcBorders>
              <w:left w:val="single" w:sz="4" w:space="0" w:color="auto"/>
              <w:right w:val="single" w:sz="4" w:space="0" w:color="auto"/>
            </w:tcBorders>
          </w:tcPr>
          <w:p>
            <w:pPr>
              <w:ind w:left="-57" w:right="-57"/>
              <w:jc w:val="center"/>
              <w:rPr>
                <w:i/>
                <w:sz w:val="20"/>
              </w:rPr>
            </w:pPr>
            <w:r>
              <w:rPr>
                <w:i/>
                <w:sz w:val="20"/>
              </w:rPr>
              <w:t>Jei kvietime nurodytas daugiau nei vienas galimas regionas, nurodoma (Sostinė, Vidurio ir vakarų Lietuva, netaikoma).</w:t>
            </w:r>
          </w:p>
          <w:p>
            <w:pPr>
              <w:ind w:left="-57" w:right="-57"/>
              <w:jc w:val="center"/>
              <w:rPr>
                <w:i/>
                <w:sz w:val="20"/>
              </w:rPr>
            </w:pPr>
            <w:r>
              <w:rPr>
                <w:i/>
                <w:sz w:val="20"/>
              </w:rPr>
              <w:t xml:space="preserve">Jei kvietime teikti PĮP nustatoma, kad projektas finansuojamas iš TPF lėšų, nurodoma viena iš apskričių. </w:t>
            </w:r>
          </w:p>
          <w:p>
            <w:pPr>
              <w:ind w:left="-57" w:right="-57"/>
              <w:jc w:val="center"/>
              <w:rPr>
                <w:i/>
                <w:sz w:val="20"/>
              </w:rPr>
            </w:pPr>
            <w:r>
              <w:rPr>
                <w:i/>
                <w:sz w:val="20"/>
              </w:rPr>
              <w:t>Galimas simbolių skaičius – 100.</w:t>
            </w:r>
          </w:p>
          <w:p>
            <w:pPr>
              <w:ind w:left="-57" w:right="-57"/>
              <w:jc w:val="center"/>
              <w:rPr>
                <w:b/>
                <w:sz w:val="20"/>
              </w:rPr>
            </w:pPr>
            <w:r>
              <w:rPr>
                <w:i/>
                <w:sz w:val="20"/>
              </w:rPr>
              <w:t>Nurodyti privaloma.</w:t>
            </w:r>
          </w:p>
        </w:tc>
      </w:tr>
      <w:tr>
        <w:tblPrEx>
          <w:tblLook w:val="01E0" w:firstRow="1" w:lastRow="1" w:firstColumn="1" w:lastColumn="1" w:noHBand="0" w:noVBand="0"/>
        </w:tblPrEx>
        <w:trPr>
          <w:trHeight w:val="203"/>
        </w:trPr>
        <w:tc>
          <w:tcPr>
            <w:tcW w:w="15026" w:type="dxa"/>
            <w:gridSpan w:val="26"/>
            <w:tcBorders>
              <w:left w:val="single" w:sz="4" w:space="0" w:color="auto"/>
              <w:right w:val="single" w:sz="4" w:space="0" w:color="auto"/>
            </w:tcBorders>
          </w:tcPr>
          <w:p>
            <w:pPr>
              <w:ind w:left="-57" w:right="-57"/>
              <w:rPr>
                <w:b/>
                <w:sz w:val="22"/>
                <w:szCs w:val="22"/>
              </w:rPr>
            </w:pPr>
            <w:r>
              <w:rPr>
                <w:b/>
                <w:sz w:val="22"/>
                <w:szCs w:val="22"/>
              </w:rPr>
              <w:t>Netiesioginės išlaidos</w:t>
            </w:r>
          </w:p>
        </w:tc>
      </w:tr>
      <w:tr>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Projekto veiklos numeris</w:t>
            </w:r>
          </w:p>
        </w:tc>
        <w:tc>
          <w:tcPr>
            <w:tcW w:w="1382" w:type="dxa"/>
            <w:gridSpan w:val="3"/>
            <w:vMerge w:val="restart"/>
            <w:tcBorders>
              <w:left w:val="single" w:sz="4" w:space="0" w:color="auto"/>
              <w:right w:val="single" w:sz="4" w:space="0" w:color="auto"/>
            </w:tcBorders>
            <w:shd w:val="clear" w:color="auto" w:fill="D9D9D9" w:themeFill="background1" w:themeFillShade="D9"/>
            <w:vAlign w:val="center"/>
          </w:tcPr>
          <w:p>
            <w:pPr>
              <w:ind w:left="-57" w:right="-57"/>
              <w:rPr>
                <w:b/>
                <w:sz w:val="22"/>
                <w:szCs w:val="22"/>
              </w:rPr>
            </w:pPr>
            <w:r>
              <w:rPr>
                <w:b/>
                <w:sz w:val="22"/>
                <w:szCs w:val="22"/>
              </w:rPr>
              <w:t>Fiksuotoji norma, skirta netiesiogi-nėms ir kitoms išlaidoms padengti</w:t>
            </w:r>
          </w:p>
        </w:tc>
        <w:tc>
          <w:tcPr>
            <w:tcW w:w="2651" w:type="dxa"/>
            <w:gridSpan w:val="4"/>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Taikoma fiksuotoji norma, proc.</w:t>
            </w:r>
          </w:p>
        </w:tc>
        <w:tc>
          <w:tcPr>
            <w:tcW w:w="4072" w:type="dxa"/>
            <w:gridSpan w:val="9"/>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iCs/>
                <w:sz w:val="22"/>
                <w:szCs w:val="22"/>
              </w:rPr>
            </w:pPr>
            <w:r>
              <w:rPr>
                <w:b/>
                <w:sz w:val="22"/>
                <w:szCs w:val="22"/>
              </w:rPr>
              <w:t>Tinkamų finansuoti išlaidų suma, eurais</w:t>
            </w:r>
          </w:p>
        </w:tc>
        <w:tc>
          <w:tcPr>
            <w:tcW w:w="5538" w:type="dxa"/>
            <w:gridSpan w:val="7"/>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1383" w:type="dxa"/>
            <w:gridSpan w:val="3"/>
            <w:vMerge/>
            <w:tcBorders>
              <w:left w:val="single" w:sz="4" w:space="0" w:color="auto"/>
              <w:right w:val="single" w:sz="4" w:space="0" w:color="auto"/>
            </w:tcBorders>
            <w:shd w:val="clear" w:color="auto" w:fill="D9D9D9" w:themeFill="background1" w:themeFillShade="D9"/>
            <w:vAlign w:val="center"/>
          </w:tcPr>
          <w:p>
            <w:pPr>
              <w:ind w:left="-57" w:right="-57"/>
              <w:jc w:val="center"/>
              <w:rPr>
                <w:b/>
                <w:i/>
                <w:sz w:val="22"/>
                <w:szCs w:val="22"/>
              </w:rPr>
            </w:pPr>
          </w:p>
        </w:tc>
        <w:tc>
          <w:tcPr>
            <w:tcW w:w="1382" w:type="dxa"/>
            <w:gridSpan w:val="3"/>
            <w:vMerge/>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p>
        </w:tc>
        <w:tc>
          <w:tcPr>
            <w:tcW w:w="2651" w:type="dxa"/>
            <w:gridSpan w:val="4"/>
            <w:vMerge/>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tc>
        <w:tc>
          <w:tcPr>
            <w:tcW w:w="2169"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i/>
                <w:iCs/>
                <w:sz w:val="22"/>
                <w:szCs w:val="22"/>
              </w:rPr>
            </w:pPr>
            <w:r>
              <w:rPr>
                <w:b/>
                <w:sz w:val="22"/>
                <w:szCs w:val="22"/>
              </w:rPr>
              <w:t>Iš jos PVM, eurais</w:t>
            </w:r>
          </w:p>
        </w:tc>
        <w:tc>
          <w:tcPr>
            <w:tcW w:w="5538" w:type="dxa"/>
            <w:gridSpan w:val="7"/>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pPr>
              <w:ind w:left="-57" w:right="-57"/>
              <w:jc w:val="center"/>
              <w:rPr>
                <w:i/>
                <w:sz w:val="20"/>
              </w:rPr>
            </w:pPr>
            <w:r>
              <w:rPr>
                <w:i/>
                <w:sz w:val="20"/>
              </w:rPr>
              <w:t>Nurodomas projekto veiklos numeris.</w:t>
            </w:r>
            <w:r>
              <w:rPr>
                <w:i/>
                <w:strike/>
                <w:sz w:val="20"/>
              </w:rPr>
              <w:t xml:space="preserve"> </w:t>
            </w:r>
          </w:p>
          <w:p>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1382" w:type="dxa"/>
            <w:gridSpan w:val="3"/>
            <w:tcBorders>
              <w:left w:val="single" w:sz="4" w:space="0" w:color="auto"/>
              <w:right w:val="single" w:sz="4" w:space="0" w:color="auto"/>
            </w:tcBorders>
          </w:tcPr>
          <w:p>
            <w:pPr>
              <w:ind w:left="-57" w:right="-57"/>
              <w:jc w:val="center"/>
              <w:rPr>
                <w:i/>
                <w:sz w:val="20"/>
              </w:rPr>
            </w:pPr>
            <w:r>
              <w:rPr>
                <w:i/>
                <w:sz w:val="20"/>
              </w:rPr>
              <w:t>Nurodomas fiksuotosios normos, skirtos netiesioginėms ir kitoms išlaidoms padengti, pavadinimas ir kodas.</w:t>
            </w:r>
          </w:p>
          <w:p>
            <w:pPr>
              <w:ind w:left="-57" w:right="-57"/>
              <w:jc w:val="center"/>
              <w:rPr>
                <w:i/>
                <w:sz w:val="20"/>
              </w:rPr>
            </w:pPr>
            <w:r>
              <w:rPr>
                <w:i/>
                <w:sz w:val="20"/>
              </w:rPr>
              <w:t>Galimas simbolių skaičius – 300.</w:t>
            </w:r>
          </w:p>
          <w:p>
            <w:pPr>
              <w:ind w:left="-57" w:right="-57"/>
              <w:jc w:val="center"/>
              <w:rPr>
                <w:i/>
                <w:sz w:val="20"/>
              </w:rPr>
            </w:pPr>
          </w:p>
        </w:tc>
        <w:tc>
          <w:tcPr>
            <w:tcW w:w="2651" w:type="dxa"/>
            <w:gridSpan w:val="4"/>
            <w:tcBorders>
              <w:left w:val="single" w:sz="4" w:space="0" w:color="auto"/>
              <w:right w:val="single" w:sz="4" w:space="0" w:color="auto"/>
            </w:tcBorders>
          </w:tcPr>
          <w:p>
            <w:pPr>
              <w:ind w:left="-57" w:right="-57"/>
              <w:jc w:val="center"/>
              <w:rPr>
                <w:i/>
                <w:sz w:val="20"/>
              </w:rPr>
            </w:pPr>
            <w:r>
              <w:rPr>
                <w:i/>
                <w:sz w:val="20"/>
              </w:rPr>
              <w:t>Nurodomas pasirinktos fiksuotosios normos, skirtos netiesioginėms ir kitoms išlaidoms padengti, procentinis dydis.</w:t>
            </w:r>
          </w:p>
          <w:p>
            <w:pPr>
              <w:ind w:left="-57"/>
              <w:jc w:val="center"/>
              <w:rPr>
                <w:i/>
                <w:sz w:val="20"/>
              </w:rPr>
            </w:pPr>
            <w:r>
              <w:rPr>
                <w:i/>
                <w:sz w:val="20"/>
              </w:rPr>
              <w:t>Galimas simbolių skaičius – 5.</w:t>
            </w:r>
          </w:p>
          <w:p>
            <w:pPr>
              <w:ind w:left="-57" w:right="-57"/>
              <w:jc w:val="center"/>
              <w:rPr>
                <w:i/>
                <w:sz w:val="20"/>
              </w:rPr>
            </w:pPr>
          </w:p>
        </w:tc>
        <w:tc>
          <w:tcPr>
            <w:tcW w:w="2169" w:type="dxa"/>
            <w:gridSpan w:val="5"/>
            <w:tcBorders>
              <w:left w:val="single" w:sz="4" w:space="0" w:color="auto"/>
              <w:right w:val="single" w:sz="4" w:space="0" w:color="auto"/>
            </w:tcBorders>
          </w:tcPr>
          <w:p>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903" w:type="dxa"/>
            <w:gridSpan w:val="4"/>
            <w:tcBorders>
              <w:left w:val="single" w:sz="4" w:space="0" w:color="auto"/>
              <w:right w:val="single" w:sz="4" w:space="0" w:color="auto"/>
            </w:tcBorders>
          </w:tcPr>
          <w:p>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pPr>
              <w:ind w:left="-57" w:right="-57"/>
              <w:jc w:val="center"/>
              <w:rPr>
                <w:b/>
                <w:sz w:val="20"/>
              </w:rPr>
            </w:pPr>
          </w:p>
        </w:tc>
        <w:tc>
          <w:tcPr>
            <w:tcW w:w="5538" w:type="dxa"/>
            <w:gridSpan w:val="7"/>
            <w:vMerge/>
            <w:tcBorders>
              <w:left w:val="single" w:sz="4" w:space="0" w:color="auto"/>
              <w:right w:val="single" w:sz="4" w:space="0" w:color="auto"/>
            </w:tcBorders>
          </w:tcPr>
          <w:p>
            <w:pPr>
              <w:ind w:left="-57" w:right="-57"/>
              <w:jc w:val="center"/>
              <w:rPr>
                <w:i/>
                <w:sz w:val="20"/>
              </w:rPr>
            </w:pPr>
          </w:p>
        </w:tc>
      </w:tr>
      <w:tr>
        <w:tblPrEx>
          <w:tblLook w:val="01E0" w:firstRow="1" w:lastRow="1" w:firstColumn="1" w:lastColumn="1" w:noHBand="0" w:noVBand="0"/>
        </w:tblPrEx>
        <w:trPr>
          <w:trHeight w:val="203"/>
        </w:trPr>
        <w:tc>
          <w:tcPr>
            <w:tcW w:w="5416" w:type="dxa"/>
            <w:gridSpan w:val="10"/>
            <w:tcBorders>
              <w:left w:val="single" w:sz="4" w:space="0" w:color="auto"/>
              <w:right w:val="single" w:sz="4" w:space="0" w:color="auto"/>
            </w:tcBorders>
            <w:vAlign w:val="center"/>
          </w:tcPr>
          <w:p>
            <w:pPr>
              <w:spacing w:line="216" w:lineRule="auto"/>
              <w:ind w:left="-57" w:right="-57"/>
              <w:jc w:val="right"/>
              <w:rPr>
                <w:b/>
                <w:i/>
                <w:sz w:val="20"/>
              </w:rPr>
            </w:pPr>
            <w:r>
              <w:rPr>
                <w:b/>
              </w:rPr>
              <w:t>Bendra projekto tinkamų finansuoti išlaidų suma, eurais:</w:t>
            </w:r>
          </w:p>
        </w:tc>
        <w:tc>
          <w:tcPr>
            <w:tcW w:w="2169" w:type="dxa"/>
            <w:gridSpan w:val="5"/>
            <w:tcBorders>
              <w:left w:val="single" w:sz="4" w:space="0" w:color="auto"/>
              <w:right w:val="single" w:sz="4" w:space="0" w:color="auto"/>
            </w:tcBorders>
          </w:tcPr>
          <w:p>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pPr>
              <w:ind w:left="-57" w:right="-57"/>
              <w:jc w:val="center"/>
              <w:rPr>
                <w:i/>
                <w:sz w:val="20"/>
              </w:rPr>
            </w:pPr>
            <w:r>
              <w:rPr>
                <w:i/>
                <w:sz w:val="20"/>
              </w:rPr>
              <w:t xml:space="preserve">Galimas simbolių skaičius – 9 simboliai iki kablelio ir 2 simboliai po kablelio. </w:t>
            </w:r>
          </w:p>
          <w:p>
            <w:pPr>
              <w:ind w:left="-57" w:right="-57"/>
              <w:jc w:val="center"/>
              <w:rPr>
                <w:i/>
                <w:sz w:val="20"/>
              </w:rPr>
            </w:pPr>
            <w:r>
              <w:rPr>
                <w:i/>
                <w:sz w:val="20"/>
              </w:rPr>
              <w:t>Nurodyti privaloma.</w:t>
            </w:r>
          </w:p>
        </w:tc>
        <w:tc>
          <w:tcPr>
            <w:tcW w:w="1903" w:type="dxa"/>
            <w:gridSpan w:val="4"/>
            <w:tcBorders>
              <w:left w:val="single" w:sz="4" w:space="0" w:color="auto"/>
              <w:right w:val="single" w:sz="4" w:space="0" w:color="auto"/>
            </w:tcBorders>
          </w:tcPr>
          <w:p>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prašomų skirti finansavimo lėšų. Galimas simbolių skaičius – 9 simboliai iki kablelio ir 2 simboliai po kablelio.</w:t>
            </w:r>
          </w:p>
          <w:p>
            <w:pPr>
              <w:ind w:left="-57" w:right="-57"/>
              <w:jc w:val="center"/>
              <w:rPr>
                <w:i/>
                <w:iCs/>
                <w:sz w:val="20"/>
              </w:rPr>
            </w:pPr>
            <w:r>
              <w:rPr>
                <w:i/>
                <w:iCs/>
                <w:sz w:val="20"/>
                <w:lang w:val="en-GB"/>
              </w:rPr>
              <w:t>Nurodyti neprivalo-ma.</w:t>
            </w:r>
          </w:p>
        </w:tc>
        <w:tc>
          <w:tcPr>
            <w:tcW w:w="5538" w:type="dxa"/>
            <w:gridSpan w:val="7"/>
            <w:tcBorders>
              <w:left w:val="single" w:sz="4" w:space="0" w:color="auto"/>
              <w:right w:val="single" w:sz="4" w:space="0" w:color="auto"/>
            </w:tcBorders>
            <w:shd w:val="clear" w:color="auto" w:fill="D9D9D9" w:themeFill="background1" w:themeFillShade="D9"/>
          </w:tcPr>
          <w:p>
            <w:pPr>
              <w:ind w:left="-57" w:right="-57"/>
              <w:jc w:val="center"/>
              <w:rPr>
                <w:i/>
                <w:sz w:val="20"/>
              </w:rPr>
            </w:pPr>
          </w:p>
        </w:tc>
      </w:tr>
    </w:tbl>
    <w:p/>
    <w:p>
      <w:pPr>
        <w:spacing w:line="259" w:lineRule="auto"/>
        <w:rPr>
          <w:sz w:val="14"/>
          <w:szCs w:val="22"/>
        </w:rPr>
      </w:pPr>
    </w:p>
    <w:p>
      <w:pPr>
        <w:rPr>
          <w:sz w:val="14"/>
          <w:szCs w:val="14"/>
        </w:rPr>
      </w:pPr>
    </w:p>
    <w:p>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trPr>
          <w:trHeight w:val="23"/>
        </w:trPr>
        <w:tc>
          <w:tcPr>
            <w:tcW w:w="417" w:type="pct"/>
            <w:shd w:val="clear" w:color="auto" w:fill="D9D9D9"/>
            <w:vAlign w:val="center"/>
          </w:tcPr>
          <w:p>
            <w:pPr>
              <w:spacing w:line="259" w:lineRule="auto"/>
              <w:jc w:val="center"/>
              <w:rPr>
                <w:b/>
                <w:sz w:val="22"/>
              </w:rPr>
            </w:pPr>
            <w:r>
              <w:rPr>
                <w:b/>
                <w:sz w:val="22"/>
              </w:rPr>
              <w:t>3.1.1.</w:t>
            </w:r>
          </w:p>
        </w:tc>
        <w:tc>
          <w:tcPr>
            <w:tcW w:w="4583" w:type="pct"/>
            <w:gridSpan w:val="3"/>
            <w:shd w:val="clear" w:color="auto" w:fill="D9D9D9"/>
            <w:vAlign w:val="center"/>
          </w:tcPr>
          <w:p>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pPr>
              <w:tabs>
                <w:tab w:val="left" w:pos="5670"/>
                <w:tab w:val="left" w:pos="5812"/>
              </w:tabs>
              <w:spacing w:line="259" w:lineRule="auto"/>
              <w:rPr>
                <w:bCs/>
                <w:sz w:val="18"/>
                <w:szCs w:val="18"/>
              </w:rPr>
            </w:pPr>
            <w:r>
              <w:rPr>
                <w:bCs/>
                <w:sz w:val="18"/>
                <w:szCs w:val="18"/>
              </w:rPr>
              <w:t>(</w:t>
            </w:r>
            <w:r>
              <w:rPr>
                <w:bCs/>
                <w:i/>
                <w:sz w:val="18"/>
                <w:szCs w:val="18"/>
              </w:rPr>
              <w:t>šioje lentelėje nurodomos projektui įgyvendinti būtinos, bet netinkamos finansuoti išlaidos</w:t>
            </w:r>
            <w:r>
              <w:rPr>
                <w:bCs/>
                <w:sz w:val="18"/>
                <w:szCs w:val="18"/>
              </w:rPr>
              <w:t>)</w:t>
            </w:r>
          </w:p>
        </w:tc>
      </w:tr>
      <w:tr>
        <w:trPr>
          <w:trHeight w:val="23"/>
        </w:trPr>
        <w:tc>
          <w:tcPr>
            <w:tcW w:w="417" w:type="pct"/>
            <w:shd w:val="clear" w:color="auto" w:fill="D9D9D9"/>
            <w:vAlign w:val="center"/>
          </w:tcPr>
          <w:p>
            <w:pPr>
              <w:spacing w:line="259" w:lineRule="auto"/>
              <w:jc w:val="center"/>
              <w:rPr>
                <w:b/>
                <w:sz w:val="22"/>
              </w:rPr>
            </w:pPr>
            <w:r>
              <w:rPr>
                <w:b/>
                <w:sz w:val="22"/>
              </w:rPr>
              <w:t>Eil. Nr.</w:t>
            </w:r>
          </w:p>
        </w:tc>
        <w:tc>
          <w:tcPr>
            <w:tcW w:w="1775" w:type="pct"/>
            <w:shd w:val="clear" w:color="auto" w:fill="D9D9D9"/>
            <w:vAlign w:val="center"/>
          </w:tcPr>
          <w:p>
            <w:pPr>
              <w:spacing w:line="259" w:lineRule="auto"/>
              <w:jc w:val="center"/>
              <w:rPr>
                <w:b/>
                <w:sz w:val="22"/>
              </w:rPr>
            </w:pPr>
            <w:r>
              <w:rPr>
                <w:b/>
                <w:sz w:val="22"/>
              </w:rPr>
              <w:t>Projekto netinkamos finansuoti išlaidos</w:t>
            </w:r>
          </w:p>
        </w:tc>
        <w:tc>
          <w:tcPr>
            <w:tcW w:w="1404" w:type="pct"/>
            <w:shd w:val="clear" w:color="auto" w:fill="D9D9D9"/>
            <w:vAlign w:val="center"/>
          </w:tcPr>
          <w:p>
            <w:pPr>
              <w:spacing w:line="259" w:lineRule="auto"/>
              <w:jc w:val="center"/>
              <w:rPr>
                <w:b/>
                <w:sz w:val="22"/>
              </w:rPr>
            </w:pPr>
            <w:r>
              <w:rPr>
                <w:b/>
                <w:sz w:val="22"/>
              </w:rPr>
              <w:t>Projekto netinkamų finansuoti išlaidų suma, eurais</w:t>
            </w:r>
          </w:p>
        </w:tc>
        <w:tc>
          <w:tcPr>
            <w:tcW w:w="1404" w:type="pct"/>
            <w:shd w:val="clear" w:color="auto" w:fill="D9D9D9"/>
            <w:vAlign w:val="center"/>
          </w:tcPr>
          <w:p>
            <w:pPr>
              <w:spacing w:line="259" w:lineRule="auto"/>
              <w:jc w:val="center"/>
              <w:rPr>
                <w:b/>
                <w:sz w:val="22"/>
              </w:rPr>
            </w:pPr>
            <w:r>
              <w:rPr>
                <w:b/>
                <w:sz w:val="22"/>
              </w:rPr>
              <w:t>Numatomas arba turimas šių išlaidų finansavimo šaltinis</w:t>
            </w:r>
          </w:p>
        </w:tc>
      </w:tr>
      <w:tr>
        <w:trPr>
          <w:trHeight w:val="23"/>
        </w:trPr>
        <w:tc>
          <w:tcPr>
            <w:tcW w:w="417" w:type="pct"/>
          </w:tcPr>
          <w:p>
            <w:pPr>
              <w:spacing w:line="259" w:lineRule="auto"/>
              <w:jc w:val="center"/>
              <w:rPr>
                <w:i/>
                <w:sz w:val="20"/>
              </w:rPr>
            </w:pPr>
            <w:r>
              <w:rPr>
                <w:i/>
                <w:sz w:val="20"/>
              </w:rPr>
              <w:t>Nurodomas numeris iš eilės, pvz., 1, 2, 3.</w:t>
            </w:r>
          </w:p>
          <w:p>
            <w:pPr>
              <w:rPr>
                <w:sz w:val="14"/>
                <w:szCs w:val="14"/>
              </w:rPr>
            </w:pPr>
          </w:p>
          <w:p>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pPr>
              <w:widowControl w:val="0"/>
              <w:shd w:val="clear" w:color="auto" w:fill="FFFFFF"/>
              <w:spacing w:line="259" w:lineRule="auto"/>
              <w:jc w:val="center"/>
              <w:rPr>
                <w:i/>
                <w:sz w:val="20"/>
              </w:rPr>
            </w:pPr>
            <w:r>
              <w:rPr>
                <w:i/>
                <w:sz w:val="20"/>
              </w:rPr>
              <w:t>Nurodoma netinkamų finansuoti išlaidų paskirtis, pvz., žemės pirkimas, PFSA, Gairėse numatytų tinkamų finansuoti išlaidų viršijimas. Galimas simbolių skaičius – 500.</w:t>
            </w:r>
          </w:p>
        </w:tc>
        <w:tc>
          <w:tcPr>
            <w:tcW w:w="1404" w:type="pct"/>
          </w:tcPr>
          <w:p>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trPr>
          <w:trHeight w:val="23"/>
        </w:trPr>
        <w:tc>
          <w:tcPr>
            <w:tcW w:w="417" w:type="pct"/>
          </w:tcPr>
          <w:p>
            <w:pPr>
              <w:widowControl w:val="0"/>
              <w:shd w:val="clear" w:color="auto" w:fill="FFFFFF"/>
              <w:spacing w:line="259" w:lineRule="auto"/>
              <w:jc w:val="center"/>
              <w:rPr>
                <w:sz w:val="20"/>
              </w:rPr>
            </w:pPr>
            <w:r>
              <w:rPr>
                <w:sz w:val="20"/>
              </w:rPr>
              <w:t>(...)</w:t>
            </w:r>
          </w:p>
        </w:tc>
        <w:tc>
          <w:tcPr>
            <w:tcW w:w="1775" w:type="pct"/>
          </w:tcPr>
          <w:p>
            <w:pPr>
              <w:spacing w:line="259" w:lineRule="auto"/>
              <w:jc w:val="center"/>
              <w:rPr>
                <w:sz w:val="20"/>
              </w:rPr>
            </w:pPr>
            <w:r>
              <w:rPr>
                <w:sz w:val="20"/>
              </w:rPr>
              <w:t>(...)</w:t>
            </w:r>
          </w:p>
        </w:tc>
        <w:tc>
          <w:tcPr>
            <w:tcW w:w="1404" w:type="pct"/>
          </w:tcPr>
          <w:p>
            <w:pPr>
              <w:spacing w:line="259" w:lineRule="auto"/>
              <w:jc w:val="center"/>
              <w:rPr>
                <w:sz w:val="20"/>
              </w:rPr>
            </w:pPr>
            <w:r>
              <w:rPr>
                <w:sz w:val="20"/>
              </w:rPr>
              <w:t>(...)</w:t>
            </w:r>
          </w:p>
        </w:tc>
        <w:tc>
          <w:tcPr>
            <w:tcW w:w="1404" w:type="pct"/>
          </w:tcPr>
          <w:p>
            <w:pPr>
              <w:spacing w:line="259" w:lineRule="auto"/>
              <w:jc w:val="center"/>
              <w:rPr>
                <w:sz w:val="20"/>
              </w:rPr>
            </w:pPr>
            <w:r>
              <w:rPr>
                <w:sz w:val="20"/>
              </w:rPr>
              <w:t>(...)</w:t>
            </w:r>
          </w:p>
        </w:tc>
      </w:tr>
    </w:tbl>
    <w:p>
      <w:pPr>
        <w:spacing w:line="259" w:lineRule="auto"/>
        <w:rPr>
          <w:sz w:val="14"/>
          <w:szCs w:val="22"/>
        </w:rPr>
      </w:pPr>
    </w:p>
    <w:p>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trPr>
          <w:trHeight w:val="325"/>
        </w:trPr>
        <w:tc>
          <w:tcPr>
            <w:tcW w:w="817" w:type="dxa"/>
            <w:shd w:val="clear" w:color="auto" w:fill="F2F2F2" w:themeFill="background1" w:themeFillShade="F2"/>
          </w:tcPr>
          <w:p>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pPr>
              <w:jc w:val="both"/>
              <w:rPr>
                <w:rFonts w:eastAsia="Calibri"/>
                <w:sz w:val="22"/>
                <w:szCs w:val="22"/>
              </w:rPr>
            </w:pPr>
            <w:r>
              <w:rPr>
                <w:rFonts w:eastAsia="Calibri"/>
                <w:sz w:val="22"/>
                <w:szCs w:val="22"/>
              </w:rPr>
              <w:t>Finansavimo šaltiniai</w:t>
            </w:r>
          </w:p>
        </w:tc>
      </w:tr>
      <w:tr>
        <w:trPr>
          <w:trHeight w:val="840"/>
        </w:trPr>
        <w:tc>
          <w:tcPr>
            <w:tcW w:w="14850" w:type="dxa"/>
            <w:gridSpan w:val="2"/>
          </w:tcPr>
          <w:p>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trPr>
                <w:trHeight w:val="402"/>
              </w:trPr>
              <w:tc>
                <w:tcPr>
                  <w:tcW w:w="1266" w:type="dxa"/>
                  <w:vMerge w:val="restart"/>
                  <w:noWrap/>
                  <w:vAlign w:val="center"/>
                  <w:hideMark/>
                </w:tcPr>
                <w:p>
                  <w:pPr>
                    <w:ind w:left="-57" w:right="-57"/>
                    <w:jc w:val="center"/>
                    <w:rPr>
                      <w:b/>
                      <w:bCs/>
                      <w:sz w:val="22"/>
                      <w:szCs w:val="22"/>
                      <w:lang w:eastAsia="lt-LT"/>
                    </w:rPr>
                  </w:pPr>
                  <w:r>
                    <w:rPr>
                      <w:b/>
                      <w:bCs/>
                      <w:sz w:val="22"/>
                      <w:szCs w:val="22"/>
                      <w:lang w:eastAsia="lt-LT"/>
                    </w:rPr>
                    <w:t>1. Projekto veiklos numeris</w:t>
                  </w:r>
                </w:p>
              </w:tc>
              <w:tc>
                <w:tcPr>
                  <w:tcW w:w="3402" w:type="dxa"/>
                  <w:gridSpan w:val="2"/>
                  <w:vMerge w:val="restart"/>
                  <w:vAlign w:val="center"/>
                </w:tcPr>
                <w:p>
                  <w:pPr>
                    <w:ind w:left="-57" w:right="-57"/>
                    <w:jc w:val="center"/>
                    <w:rPr>
                      <w:b/>
                      <w:bCs/>
                      <w:sz w:val="22"/>
                      <w:szCs w:val="22"/>
                      <w:lang w:eastAsia="lt-LT"/>
                    </w:rPr>
                  </w:pPr>
                  <w:r>
                    <w:rPr>
                      <w:b/>
                      <w:bCs/>
                      <w:sz w:val="22"/>
                      <w:szCs w:val="22"/>
                      <w:lang w:eastAsia="lt-LT"/>
                    </w:rPr>
                    <w:t>2. Prašomos skirti lėšos</w:t>
                  </w:r>
                </w:p>
              </w:tc>
              <w:tc>
                <w:tcPr>
                  <w:tcW w:w="8930" w:type="dxa"/>
                  <w:gridSpan w:val="6"/>
                  <w:vAlign w:val="center"/>
                  <w:hideMark/>
                </w:tcPr>
                <w:p>
                  <w:pPr>
                    <w:ind w:left="-57" w:right="-57"/>
                    <w:jc w:val="center"/>
                    <w:rPr>
                      <w:b/>
                      <w:bCs/>
                      <w:sz w:val="22"/>
                      <w:szCs w:val="22"/>
                      <w:lang w:eastAsia="lt-LT"/>
                    </w:rPr>
                  </w:pPr>
                  <w:r>
                    <w:rPr>
                      <w:b/>
                      <w:bCs/>
                      <w:sz w:val="22"/>
                      <w:szCs w:val="22"/>
                      <w:lang w:eastAsia="lt-LT"/>
                    </w:rPr>
                    <w:t>3. Nuosavas įnašas</w:t>
                  </w:r>
                </w:p>
              </w:tc>
              <w:tc>
                <w:tcPr>
                  <w:tcW w:w="1134" w:type="dxa"/>
                  <w:vMerge w:val="restart"/>
                  <w:vAlign w:val="center"/>
                </w:tcPr>
                <w:p>
                  <w:pPr>
                    <w:ind w:left="-57" w:right="-57"/>
                    <w:jc w:val="center"/>
                    <w:rPr>
                      <w:b/>
                      <w:bCs/>
                      <w:sz w:val="22"/>
                      <w:szCs w:val="22"/>
                      <w:lang w:eastAsia="lt-LT"/>
                    </w:rPr>
                  </w:pPr>
                  <w:r>
                    <w:rPr>
                      <w:b/>
                      <w:bCs/>
                      <w:sz w:val="22"/>
                      <w:szCs w:val="22"/>
                      <w:lang w:eastAsia="lt-LT"/>
                    </w:rPr>
                    <w:t>4. Iš viso lėšų</w:t>
                  </w:r>
                </w:p>
                <w:p>
                  <w:pPr>
                    <w:ind w:right="-57"/>
                    <w:jc w:val="center"/>
                    <w:rPr>
                      <w:b/>
                      <w:bCs/>
                      <w:sz w:val="22"/>
                      <w:szCs w:val="22"/>
                      <w:lang w:eastAsia="lt-LT"/>
                    </w:rPr>
                  </w:pPr>
                </w:p>
              </w:tc>
            </w:tr>
            <w:tr>
              <w:trPr>
                <w:trHeight w:val="356"/>
              </w:trPr>
              <w:tc>
                <w:tcPr>
                  <w:tcW w:w="1266" w:type="dxa"/>
                  <w:vMerge/>
                  <w:noWrap/>
                  <w:vAlign w:val="center"/>
                  <w:hideMark/>
                </w:tcPr>
                <w:p>
                  <w:pPr>
                    <w:ind w:left="-57" w:right="-57"/>
                    <w:jc w:val="center"/>
                    <w:rPr>
                      <w:sz w:val="22"/>
                      <w:szCs w:val="22"/>
                      <w:lang w:eastAsia="lt-LT"/>
                    </w:rPr>
                  </w:pPr>
                </w:p>
              </w:tc>
              <w:tc>
                <w:tcPr>
                  <w:tcW w:w="3402" w:type="dxa"/>
                  <w:gridSpan w:val="2"/>
                  <w:vMerge/>
                  <w:vAlign w:val="center"/>
                </w:tcPr>
                <w:p>
                  <w:pPr>
                    <w:ind w:left="-57" w:right="-57"/>
                    <w:jc w:val="center"/>
                    <w:rPr>
                      <w:b/>
                      <w:bCs/>
                      <w:sz w:val="22"/>
                      <w:szCs w:val="22"/>
                      <w:lang w:eastAsia="lt-LT"/>
                    </w:rPr>
                  </w:pPr>
                </w:p>
              </w:tc>
              <w:tc>
                <w:tcPr>
                  <w:tcW w:w="5387" w:type="dxa"/>
                  <w:gridSpan w:val="3"/>
                  <w:vAlign w:val="center"/>
                  <w:hideMark/>
                </w:tcPr>
                <w:p>
                  <w:pPr>
                    <w:ind w:left="-57" w:right="-57"/>
                    <w:jc w:val="center"/>
                    <w:rPr>
                      <w:b/>
                      <w:bCs/>
                      <w:sz w:val="22"/>
                      <w:szCs w:val="22"/>
                      <w:lang w:eastAsia="lt-LT"/>
                    </w:rPr>
                  </w:pPr>
                  <w:r>
                    <w:rPr>
                      <w:b/>
                      <w:bCs/>
                      <w:sz w:val="22"/>
                      <w:szCs w:val="22"/>
                      <w:lang w:eastAsia="lt-LT"/>
                    </w:rPr>
                    <w:t>3.1. Nacionalinės viešosios lėšos</w:t>
                  </w:r>
                </w:p>
              </w:tc>
              <w:tc>
                <w:tcPr>
                  <w:tcW w:w="2409" w:type="dxa"/>
                  <w:gridSpan w:val="2"/>
                  <w:vAlign w:val="center"/>
                  <w:hideMark/>
                </w:tcPr>
                <w:p>
                  <w:pPr>
                    <w:ind w:left="-57" w:right="-57"/>
                    <w:jc w:val="center"/>
                    <w:rPr>
                      <w:b/>
                      <w:bCs/>
                      <w:sz w:val="22"/>
                      <w:szCs w:val="22"/>
                      <w:lang w:eastAsia="lt-LT"/>
                    </w:rPr>
                  </w:pPr>
                  <w:r>
                    <w:rPr>
                      <w:b/>
                      <w:bCs/>
                      <w:sz w:val="22"/>
                      <w:szCs w:val="22"/>
                      <w:lang w:eastAsia="lt-LT"/>
                    </w:rPr>
                    <w:t>3.2. Privačios lėšos</w:t>
                  </w:r>
                </w:p>
              </w:tc>
              <w:tc>
                <w:tcPr>
                  <w:tcW w:w="1134" w:type="dxa"/>
                  <w:vMerge w:val="restart"/>
                  <w:vAlign w:val="center"/>
                </w:tcPr>
                <w:p>
                  <w:pPr>
                    <w:ind w:right="-57"/>
                    <w:jc w:val="center"/>
                    <w:rPr>
                      <w:b/>
                      <w:bCs/>
                      <w:sz w:val="22"/>
                      <w:szCs w:val="22"/>
                      <w:lang w:eastAsia="lt-LT"/>
                    </w:rPr>
                  </w:pPr>
                  <w:r>
                    <w:rPr>
                      <w:b/>
                      <w:bCs/>
                      <w:sz w:val="22"/>
                      <w:szCs w:val="22"/>
                      <w:lang w:eastAsia="lt-LT"/>
                    </w:rPr>
                    <w:t>Proc.</w:t>
                  </w:r>
                </w:p>
              </w:tc>
              <w:tc>
                <w:tcPr>
                  <w:tcW w:w="1134" w:type="dxa"/>
                  <w:vMerge/>
                  <w:vAlign w:val="center"/>
                </w:tcPr>
                <w:p>
                  <w:pPr>
                    <w:ind w:right="-57"/>
                    <w:jc w:val="center"/>
                    <w:rPr>
                      <w:b/>
                      <w:bCs/>
                      <w:sz w:val="22"/>
                      <w:szCs w:val="22"/>
                      <w:lang w:eastAsia="lt-LT"/>
                    </w:rPr>
                  </w:pPr>
                </w:p>
              </w:tc>
            </w:tr>
            <w:tr>
              <w:trPr>
                <w:trHeight w:val="798"/>
              </w:trPr>
              <w:tc>
                <w:tcPr>
                  <w:tcW w:w="1266" w:type="dxa"/>
                  <w:vMerge/>
                  <w:shd w:val="clear" w:color="000000" w:fill="D9D9D9"/>
                  <w:vAlign w:val="center"/>
                  <w:hideMark/>
                </w:tcPr>
                <w:p>
                  <w:pPr>
                    <w:ind w:left="-57" w:right="-57"/>
                    <w:jc w:val="center"/>
                    <w:rPr>
                      <w:b/>
                      <w:bCs/>
                      <w:sz w:val="22"/>
                      <w:szCs w:val="22"/>
                      <w:lang w:eastAsia="lt-LT"/>
                    </w:rPr>
                  </w:pPr>
                </w:p>
              </w:tc>
              <w:tc>
                <w:tcPr>
                  <w:tcW w:w="2268" w:type="dxa"/>
                  <w:vAlign w:val="center"/>
                  <w:hideMark/>
                </w:tcPr>
                <w:p>
                  <w:pPr>
                    <w:ind w:left="-57" w:right="-101"/>
                    <w:jc w:val="center"/>
                    <w:rPr>
                      <w:b/>
                      <w:bCs/>
                      <w:sz w:val="22"/>
                      <w:szCs w:val="22"/>
                      <w:lang w:eastAsia="lt-LT"/>
                    </w:rPr>
                  </w:pPr>
                  <w:r>
                    <w:rPr>
                      <w:b/>
                      <w:bCs/>
                      <w:sz w:val="22"/>
                      <w:szCs w:val="22"/>
                      <w:lang w:eastAsia="lt-LT"/>
                    </w:rPr>
                    <w:t>Prašomas finansavimas</w:t>
                  </w:r>
                </w:p>
              </w:tc>
              <w:tc>
                <w:tcPr>
                  <w:tcW w:w="1134" w:type="dxa"/>
                  <w:tcBorders>
                    <w:bottom w:val="single" w:sz="4" w:space="0" w:color="auto"/>
                  </w:tcBorders>
                  <w:vAlign w:val="center"/>
                </w:tcPr>
                <w:p>
                  <w:pPr>
                    <w:ind w:left="-57" w:right="-57"/>
                    <w:jc w:val="center"/>
                    <w:rPr>
                      <w:b/>
                      <w:bCs/>
                      <w:sz w:val="22"/>
                      <w:szCs w:val="22"/>
                      <w:lang w:eastAsia="lt-LT"/>
                    </w:rPr>
                  </w:pPr>
                  <w:r>
                    <w:rPr>
                      <w:b/>
                      <w:bCs/>
                      <w:sz w:val="22"/>
                      <w:szCs w:val="22"/>
                      <w:lang w:eastAsia="lt-LT"/>
                    </w:rPr>
                    <w:t>Proc.</w:t>
                  </w:r>
                </w:p>
              </w:tc>
              <w:tc>
                <w:tcPr>
                  <w:tcW w:w="2693" w:type="dxa"/>
                  <w:vAlign w:val="center"/>
                  <w:hideMark/>
                </w:tcPr>
                <w:p>
                  <w:pPr>
                    <w:ind w:left="-57" w:right="-101"/>
                    <w:jc w:val="center"/>
                    <w:rPr>
                      <w:b/>
                      <w:bCs/>
                      <w:sz w:val="22"/>
                      <w:szCs w:val="22"/>
                      <w:lang w:eastAsia="lt-LT"/>
                    </w:rPr>
                  </w:pPr>
                  <w:r>
                    <w:rPr>
                      <w:b/>
                      <w:bCs/>
                      <w:sz w:val="22"/>
                      <w:szCs w:val="22"/>
                      <w:lang w:eastAsia="lt-LT"/>
                    </w:rPr>
                    <w:t>3.1.1. Valstybės biudžeto lėšos</w:t>
                  </w:r>
                </w:p>
                <w:p>
                  <w:pPr>
                    <w:ind w:left="-57" w:right="-57"/>
                    <w:jc w:val="center"/>
                    <w:rPr>
                      <w:b/>
                      <w:bCs/>
                      <w:sz w:val="22"/>
                      <w:szCs w:val="22"/>
                      <w:lang w:eastAsia="lt-LT"/>
                    </w:rPr>
                  </w:pPr>
                </w:p>
              </w:tc>
              <w:tc>
                <w:tcPr>
                  <w:tcW w:w="1276" w:type="dxa"/>
                  <w:vAlign w:val="center"/>
                  <w:hideMark/>
                </w:tcPr>
                <w:p>
                  <w:pPr>
                    <w:ind w:left="-57" w:right="-57"/>
                    <w:jc w:val="center"/>
                    <w:rPr>
                      <w:b/>
                      <w:bCs/>
                      <w:sz w:val="22"/>
                      <w:szCs w:val="22"/>
                      <w:lang w:eastAsia="lt-LT"/>
                    </w:rPr>
                  </w:pPr>
                  <w:r>
                    <w:rPr>
                      <w:b/>
                      <w:bCs/>
                      <w:sz w:val="22"/>
                      <w:szCs w:val="22"/>
                      <w:lang w:eastAsia="lt-LT"/>
                    </w:rPr>
                    <w:t>3.1.2. Savivaldy-bės biudžeto lėšos</w:t>
                  </w:r>
                </w:p>
              </w:tc>
              <w:tc>
                <w:tcPr>
                  <w:tcW w:w="1418" w:type="dxa"/>
                  <w:vAlign w:val="center"/>
                  <w:hideMark/>
                </w:tcPr>
                <w:p>
                  <w:pPr>
                    <w:ind w:left="-57" w:right="-57"/>
                    <w:jc w:val="center"/>
                    <w:rPr>
                      <w:b/>
                      <w:bCs/>
                      <w:sz w:val="22"/>
                      <w:szCs w:val="22"/>
                      <w:lang w:eastAsia="lt-LT"/>
                    </w:rPr>
                  </w:pPr>
                  <w:r>
                    <w:rPr>
                      <w:b/>
                      <w:bCs/>
                      <w:sz w:val="22"/>
                      <w:szCs w:val="22"/>
                      <w:lang w:eastAsia="lt-LT"/>
                    </w:rPr>
                    <w:t>3.1.3. Kiti viešųjų lėšų šaltiniai</w:t>
                  </w:r>
                </w:p>
              </w:tc>
              <w:tc>
                <w:tcPr>
                  <w:tcW w:w="1417" w:type="dxa"/>
                  <w:vAlign w:val="center"/>
                  <w:hideMark/>
                </w:tcPr>
                <w:p>
                  <w:pPr>
                    <w:ind w:left="-57" w:right="-57"/>
                    <w:jc w:val="center"/>
                    <w:rPr>
                      <w:b/>
                      <w:bCs/>
                      <w:sz w:val="22"/>
                      <w:szCs w:val="22"/>
                      <w:lang w:eastAsia="lt-LT"/>
                    </w:rPr>
                  </w:pPr>
                  <w:r>
                    <w:rPr>
                      <w:b/>
                      <w:bCs/>
                      <w:sz w:val="22"/>
                      <w:szCs w:val="22"/>
                      <w:lang w:eastAsia="lt-LT"/>
                    </w:rPr>
                    <w:t xml:space="preserve">3.2.1. Pareiškėjo, partnerio </w:t>
                  </w:r>
                </w:p>
                <w:p>
                  <w:pPr>
                    <w:ind w:left="-57" w:right="-57"/>
                    <w:jc w:val="center"/>
                    <w:rPr>
                      <w:b/>
                      <w:bCs/>
                      <w:sz w:val="22"/>
                      <w:szCs w:val="22"/>
                      <w:lang w:eastAsia="lt-LT"/>
                    </w:rPr>
                  </w:pPr>
                  <w:r>
                    <w:rPr>
                      <w:b/>
                      <w:bCs/>
                      <w:sz w:val="22"/>
                      <w:szCs w:val="22"/>
                      <w:lang w:eastAsia="lt-LT"/>
                    </w:rPr>
                    <w:t xml:space="preserve">(-ių) ir (ar) jungtinio projekto projekto pareiškėjo </w:t>
                  </w:r>
                </w:p>
                <w:p>
                  <w:pPr>
                    <w:ind w:left="-57" w:right="-57"/>
                    <w:jc w:val="center"/>
                    <w:rPr>
                      <w:b/>
                      <w:bCs/>
                      <w:sz w:val="22"/>
                      <w:szCs w:val="22"/>
                      <w:lang w:eastAsia="lt-LT"/>
                    </w:rPr>
                  </w:pPr>
                  <w:r>
                    <w:rPr>
                      <w:b/>
                      <w:bCs/>
                      <w:sz w:val="22"/>
                      <w:szCs w:val="22"/>
                      <w:lang w:eastAsia="lt-LT"/>
                    </w:rPr>
                    <w:t>(-ų)</w:t>
                  </w:r>
                </w:p>
                <w:p>
                  <w:pPr>
                    <w:ind w:left="-57" w:right="-57"/>
                    <w:jc w:val="center"/>
                    <w:rPr>
                      <w:b/>
                      <w:bCs/>
                      <w:sz w:val="22"/>
                      <w:szCs w:val="22"/>
                      <w:lang w:eastAsia="lt-LT"/>
                    </w:rPr>
                  </w:pPr>
                  <w:r>
                    <w:rPr>
                      <w:b/>
                      <w:bCs/>
                      <w:sz w:val="22"/>
                      <w:szCs w:val="22"/>
                      <w:lang w:eastAsia="lt-LT"/>
                    </w:rPr>
                    <w:t>lėšos</w:t>
                  </w:r>
                </w:p>
              </w:tc>
              <w:tc>
                <w:tcPr>
                  <w:tcW w:w="992" w:type="dxa"/>
                  <w:vAlign w:val="center"/>
                </w:tcPr>
                <w:p>
                  <w:pPr>
                    <w:ind w:left="-57" w:right="-57"/>
                    <w:jc w:val="center"/>
                    <w:rPr>
                      <w:b/>
                      <w:bCs/>
                      <w:sz w:val="22"/>
                      <w:szCs w:val="22"/>
                      <w:lang w:eastAsia="lt-LT"/>
                    </w:rPr>
                  </w:pPr>
                  <w:r>
                    <w:rPr>
                      <w:b/>
                      <w:bCs/>
                      <w:sz w:val="22"/>
                      <w:szCs w:val="22"/>
                      <w:lang w:eastAsia="lt-LT"/>
                    </w:rPr>
                    <w:t>3.2.2. Kiti lėšų šaltiniai</w:t>
                  </w:r>
                </w:p>
              </w:tc>
              <w:tc>
                <w:tcPr>
                  <w:tcW w:w="1134" w:type="dxa"/>
                  <w:vMerge/>
                  <w:tcBorders>
                    <w:bottom w:val="single" w:sz="4" w:space="0" w:color="auto"/>
                  </w:tcBorders>
                  <w:vAlign w:val="center"/>
                </w:tcPr>
                <w:p>
                  <w:pPr>
                    <w:ind w:right="-57"/>
                    <w:jc w:val="center"/>
                    <w:rPr>
                      <w:b/>
                      <w:bCs/>
                      <w:sz w:val="22"/>
                      <w:szCs w:val="22"/>
                      <w:lang w:eastAsia="lt-LT"/>
                    </w:rPr>
                  </w:pPr>
                </w:p>
              </w:tc>
              <w:tc>
                <w:tcPr>
                  <w:tcW w:w="1134" w:type="dxa"/>
                  <w:vMerge/>
                  <w:vAlign w:val="center"/>
                </w:tcPr>
                <w:p>
                  <w:pPr>
                    <w:ind w:right="-57"/>
                    <w:jc w:val="center"/>
                    <w:rPr>
                      <w:sz w:val="22"/>
                      <w:szCs w:val="22"/>
                      <w:lang w:eastAsia="lt-LT"/>
                    </w:rPr>
                  </w:pPr>
                </w:p>
              </w:tc>
            </w:tr>
            <w:tr>
              <w:trPr>
                <w:trHeight w:val="300"/>
              </w:trPr>
              <w:tc>
                <w:tcPr>
                  <w:tcW w:w="1266" w:type="dxa"/>
                </w:tcPr>
                <w:p>
                  <w:pPr>
                    <w:ind w:left="-57" w:right="-57"/>
                    <w:jc w:val="center"/>
                    <w:rPr>
                      <w:bCs/>
                      <w:i/>
                      <w:strike/>
                      <w:sz w:val="20"/>
                      <w:lang w:eastAsia="lt-LT"/>
                    </w:rPr>
                  </w:pPr>
                </w:p>
              </w:tc>
              <w:tc>
                <w:tcPr>
                  <w:tcW w:w="2268" w:type="dxa"/>
                </w:tcPr>
                <w:p>
                  <w:pPr>
                    <w:ind w:left="-57" w:right="-57"/>
                    <w:jc w:val="center"/>
                    <w:rPr>
                      <w:i/>
                      <w:iCs/>
                      <w:sz w:val="20"/>
                      <w:lang w:eastAsia="lt-LT"/>
                    </w:rPr>
                  </w:pPr>
                  <w:r>
                    <w:rPr>
                      <w:i/>
                      <w:iCs/>
                      <w:sz w:val="20"/>
                      <w:lang w:eastAsia="lt-LT"/>
                    </w:rPr>
                    <w:t>Apskaičiuojama stulpelio</w:t>
                  </w:r>
                </w:p>
                <w:p>
                  <w:pPr>
                    <w:ind w:left="-57" w:right="-57"/>
                    <w:jc w:val="center"/>
                    <w:rPr>
                      <w:i/>
                      <w:iCs/>
                      <w:sz w:val="20"/>
                      <w:lang w:eastAsia="lt-LT"/>
                    </w:rPr>
                  </w:pPr>
                  <w:r>
                    <w:rPr>
                      <w:i/>
                      <w:iCs/>
                      <w:sz w:val="20"/>
                      <w:lang w:eastAsia="lt-LT"/>
                    </w:rPr>
                    <w:t>suma.</w:t>
                  </w:r>
                </w:p>
                <w:p>
                  <w:pPr>
                    <w:ind w:left="-57" w:right="-57"/>
                    <w:jc w:val="center"/>
                    <w:rPr>
                      <w:i/>
                      <w:iCs/>
                      <w:sz w:val="20"/>
                      <w:lang w:eastAsia="lt-LT"/>
                    </w:rPr>
                  </w:pPr>
                </w:p>
              </w:tc>
              <w:tc>
                <w:tcPr>
                  <w:tcW w:w="1134" w:type="dxa"/>
                  <w:shd w:val="pct10" w:color="auto" w:fill="auto"/>
                </w:tcPr>
                <w:p>
                  <w:pPr>
                    <w:ind w:left="-57" w:right="-57"/>
                    <w:jc w:val="center"/>
                    <w:rPr>
                      <w:i/>
                      <w:iCs/>
                      <w:strike/>
                      <w:sz w:val="20"/>
                      <w:highlight w:val="yellow"/>
                      <w:lang w:eastAsia="lt-LT"/>
                    </w:rPr>
                  </w:pPr>
                </w:p>
              </w:tc>
              <w:tc>
                <w:tcPr>
                  <w:tcW w:w="2693" w:type="dxa"/>
                </w:tcPr>
                <w:p>
                  <w:pPr>
                    <w:ind w:left="-57" w:right="-57"/>
                    <w:jc w:val="center"/>
                    <w:rPr>
                      <w:i/>
                      <w:iCs/>
                      <w:sz w:val="20"/>
                      <w:lang w:eastAsia="lt-LT"/>
                    </w:rPr>
                  </w:pPr>
                  <w:r>
                    <w:rPr>
                      <w:i/>
                      <w:iCs/>
                      <w:sz w:val="20"/>
                      <w:lang w:eastAsia="lt-LT"/>
                    </w:rPr>
                    <w:t>Apskaičiuojama stulpelio suma.</w:t>
                  </w:r>
                </w:p>
              </w:tc>
              <w:tc>
                <w:tcPr>
                  <w:tcW w:w="1276" w:type="dxa"/>
                </w:tcPr>
                <w:p>
                  <w:pPr>
                    <w:ind w:left="-57" w:right="-57"/>
                    <w:jc w:val="center"/>
                    <w:rPr>
                      <w:i/>
                      <w:iCs/>
                      <w:sz w:val="20"/>
                      <w:lang w:eastAsia="lt-LT"/>
                    </w:rPr>
                  </w:pPr>
                  <w:r>
                    <w:rPr>
                      <w:i/>
                      <w:iCs/>
                      <w:sz w:val="20"/>
                      <w:lang w:eastAsia="lt-LT"/>
                    </w:rPr>
                    <w:t>Apskaičiuo-jama stulpelio suma.</w:t>
                  </w:r>
                </w:p>
              </w:tc>
              <w:tc>
                <w:tcPr>
                  <w:tcW w:w="1418" w:type="dxa"/>
                </w:tcPr>
                <w:p>
                  <w:pPr>
                    <w:ind w:left="-57" w:right="-57"/>
                    <w:jc w:val="center"/>
                    <w:rPr>
                      <w:i/>
                      <w:iCs/>
                      <w:sz w:val="20"/>
                      <w:lang w:eastAsia="lt-LT"/>
                    </w:rPr>
                  </w:pPr>
                  <w:r>
                    <w:rPr>
                      <w:i/>
                      <w:iCs/>
                      <w:sz w:val="20"/>
                      <w:lang w:eastAsia="lt-LT"/>
                    </w:rPr>
                    <w:t>Apskaičiuojama stulpelio suma.</w:t>
                  </w:r>
                </w:p>
              </w:tc>
              <w:tc>
                <w:tcPr>
                  <w:tcW w:w="1417" w:type="dxa"/>
                </w:tcPr>
                <w:p>
                  <w:pPr>
                    <w:ind w:left="-57" w:right="-57"/>
                    <w:jc w:val="center"/>
                    <w:rPr>
                      <w:i/>
                      <w:iCs/>
                      <w:sz w:val="20"/>
                      <w:lang w:eastAsia="lt-LT"/>
                    </w:rPr>
                  </w:pPr>
                  <w:r>
                    <w:rPr>
                      <w:i/>
                      <w:iCs/>
                      <w:sz w:val="20"/>
                      <w:lang w:eastAsia="lt-LT"/>
                    </w:rPr>
                    <w:t>Apskaičiuojama stulpelio suma.</w:t>
                  </w:r>
                </w:p>
              </w:tc>
              <w:tc>
                <w:tcPr>
                  <w:tcW w:w="992" w:type="dxa"/>
                </w:tcPr>
                <w:p>
                  <w:pPr>
                    <w:ind w:left="-57" w:right="-57"/>
                    <w:jc w:val="center"/>
                    <w:rPr>
                      <w:i/>
                      <w:iCs/>
                      <w:sz w:val="20"/>
                      <w:lang w:eastAsia="lt-LT"/>
                    </w:rPr>
                  </w:pPr>
                  <w:r>
                    <w:rPr>
                      <w:i/>
                      <w:iCs/>
                      <w:sz w:val="20"/>
                      <w:lang w:eastAsia="lt-LT"/>
                    </w:rPr>
                    <w:t>Apskai-čiuojama</w:t>
                  </w:r>
                </w:p>
                <w:p>
                  <w:pPr>
                    <w:ind w:left="-57" w:right="-57"/>
                    <w:jc w:val="center"/>
                    <w:rPr>
                      <w:i/>
                      <w:iCs/>
                      <w:sz w:val="20"/>
                      <w:lang w:eastAsia="lt-LT"/>
                    </w:rPr>
                  </w:pPr>
                  <w:r>
                    <w:rPr>
                      <w:i/>
                      <w:iCs/>
                      <w:sz w:val="20"/>
                      <w:lang w:eastAsia="lt-LT"/>
                    </w:rPr>
                    <w:t>stulpelio suma.</w:t>
                  </w:r>
                </w:p>
              </w:tc>
              <w:tc>
                <w:tcPr>
                  <w:tcW w:w="1134" w:type="dxa"/>
                  <w:shd w:val="pct10" w:color="auto" w:fill="auto"/>
                </w:tcPr>
                <w:p>
                  <w:pPr>
                    <w:ind w:left="-57" w:right="-57"/>
                    <w:jc w:val="center"/>
                    <w:rPr>
                      <w:i/>
                      <w:iCs/>
                      <w:strike/>
                      <w:sz w:val="20"/>
                      <w:lang w:eastAsia="lt-LT"/>
                    </w:rPr>
                  </w:pPr>
                </w:p>
              </w:tc>
              <w:tc>
                <w:tcPr>
                  <w:tcW w:w="1134" w:type="dxa"/>
                  <w:vAlign w:val="center"/>
                </w:tcPr>
                <w:p>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trPr>
                <w:trHeight w:val="300"/>
              </w:trPr>
              <w:tc>
                <w:tcPr>
                  <w:tcW w:w="1266" w:type="dxa"/>
                </w:tcPr>
                <w:p>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pPr>
                    <w:ind w:left="-57" w:right="-57"/>
                    <w:jc w:val="center"/>
                    <w:rPr>
                      <w:bCs/>
                      <w:i/>
                      <w:sz w:val="20"/>
                      <w:lang w:eastAsia="lt-LT"/>
                    </w:rPr>
                  </w:pPr>
                  <w:r>
                    <w:rPr>
                      <w:bCs/>
                      <w:i/>
                      <w:sz w:val="20"/>
                      <w:lang w:eastAsia="lt-LT"/>
                    </w:rPr>
                    <w:t>Galimas simbolių skaičius – 100.</w:t>
                  </w:r>
                </w:p>
                <w:p>
                  <w:pPr>
                    <w:ind w:left="-57" w:right="-57"/>
                    <w:jc w:val="center"/>
                    <w:rPr>
                      <w:bCs/>
                      <w:i/>
                      <w:sz w:val="20"/>
                      <w:lang w:eastAsia="lt-LT"/>
                    </w:rPr>
                  </w:pPr>
                  <w:r>
                    <w:rPr>
                      <w:bCs/>
                      <w:i/>
                      <w:sz w:val="20"/>
                      <w:lang w:eastAsia="lt-LT"/>
                    </w:rPr>
                    <w:t>Nurodyti privaloma.</w:t>
                  </w:r>
                </w:p>
              </w:tc>
              <w:tc>
                <w:tcPr>
                  <w:tcW w:w="2268" w:type="dxa"/>
                </w:tcPr>
                <w:p>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pPr>
                    <w:ind w:left="-57" w:right="-57"/>
                    <w:jc w:val="center"/>
                    <w:rPr>
                      <w:i/>
                      <w:iCs/>
                      <w:sz w:val="20"/>
                      <w:lang w:eastAsia="lt-LT"/>
                    </w:rPr>
                  </w:pPr>
                  <w:r>
                    <w:rPr>
                      <w:i/>
                      <w:iCs/>
                      <w:sz w:val="20"/>
                      <w:lang w:eastAsia="lt-LT"/>
                    </w:rPr>
                    <w:t>Nurodyti privaloma.</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134" w:type="dxa"/>
                </w:tcPr>
                <w:p>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tcPr>
                <w:p>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pPr>
                    <w:ind w:left="-57" w:right="-57"/>
                    <w:jc w:val="center"/>
                    <w:rPr>
                      <w:i/>
                      <w:iCs/>
                      <w:sz w:val="20"/>
                      <w:lang w:eastAsia="lt-LT"/>
                    </w:rPr>
                  </w:pPr>
                  <w:r>
                    <w:rPr>
                      <w:i/>
                      <w:iCs/>
                      <w:sz w:val="20"/>
                      <w:lang w:eastAsia="lt-LT"/>
                    </w:rPr>
                    <w:t>Galima nurodyti tik skaičių.</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276" w:type="dxa"/>
                </w:tcPr>
                <w:p>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pPr>
                    <w:ind w:left="-57" w:right="-57"/>
                    <w:jc w:val="center"/>
                    <w:rPr>
                      <w:i/>
                      <w:iCs/>
                      <w:sz w:val="20"/>
                      <w:lang w:eastAsia="lt-LT"/>
                    </w:rPr>
                  </w:pPr>
                  <w:r>
                    <w:rPr>
                      <w:i/>
                      <w:iCs/>
                      <w:sz w:val="20"/>
                      <w:lang w:eastAsia="lt-LT"/>
                    </w:rPr>
                    <w:t>(-iai) ir (ar) jungtinio projekto projekto pareiškėjas ir kurios šaltinis yra savivaldybių biudžetų lėšos.</w:t>
                  </w:r>
                </w:p>
                <w:p>
                  <w:pPr>
                    <w:ind w:left="-57" w:right="-57"/>
                    <w:jc w:val="center"/>
                    <w:rPr>
                      <w:i/>
                      <w:iCs/>
                      <w:strike/>
                      <w:sz w:val="20"/>
                      <w:lang w:eastAsia="lt-LT"/>
                    </w:rPr>
                  </w:pPr>
                  <w:r>
                    <w:rPr>
                      <w:i/>
                      <w:iCs/>
                      <w:sz w:val="20"/>
                      <w:lang w:eastAsia="lt-LT"/>
                    </w:rPr>
                    <w:t>Galima</w:t>
                  </w:r>
                </w:p>
                <w:p>
                  <w:pPr>
                    <w:ind w:left="-57" w:right="-57"/>
                    <w:jc w:val="center"/>
                    <w:rPr>
                      <w:i/>
                      <w:iCs/>
                      <w:sz w:val="20"/>
                      <w:lang w:eastAsia="lt-LT"/>
                    </w:rPr>
                  </w:pPr>
                  <w:r>
                    <w:rPr>
                      <w:i/>
                      <w:iCs/>
                      <w:sz w:val="20"/>
                      <w:lang w:eastAsia="lt-LT"/>
                    </w:rPr>
                    <w:t>nurodyti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1418" w:type="dxa"/>
                </w:tcPr>
                <w:p>
                  <w:pPr>
                    <w:ind w:left="-57" w:right="-57"/>
                    <w:jc w:val="center"/>
                    <w:rPr>
                      <w:i/>
                      <w:iCs/>
                      <w:sz w:val="20"/>
                      <w:lang w:eastAsia="lt-LT"/>
                    </w:rPr>
                  </w:pPr>
                  <w:r>
                    <w:rPr>
                      <w:i/>
                      <w:sz w:val="20"/>
                    </w:rPr>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 pavyzdžiui, valstybės ar savivaldybių valdomų fondų, programų ar institucijų, taip</w:t>
                  </w:r>
                  <w:r>
                    <w:rPr>
                      <w:b/>
                      <w:bCs/>
                      <w:i/>
                      <w:sz w:val="20"/>
                    </w:rPr>
                    <w:t xml:space="preserve"> </w:t>
                  </w:r>
                  <w:r>
                    <w:rPr>
                      <w:i/>
                      <w:sz w:val="20"/>
                    </w:rPr>
                    <w:t>pat valstybės kontroliuojamų finansų įstaigų, tokių kaip nacionalinis plėtros bankas (UAB ILTE), teikiamos paskolos ar kita finansinė pagalba.</w:t>
                  </w:r>
                </w:p>
                <w:p>
                  <w:pPr>
                    <w:ind w:left="-57" w:right="-57"/>
                    <w:jc w:val="center"/>
                    <w:rPr>
                      <w:i/>
                      <w:strike/>
                      <w:sz w:val="20"/>
                    </w:rPr>
                  </w:pPr>
                  <w:r>
                    <w:rPr>
                      <w:i/>
                      <w:sz w:val="20"/>
                    </w:rPr>
                    <w:t>Galima</w:t>
                  </w:r>
                </w:p>
                <w:p>
                  <w:pPr>
                    <w:ind w:left="-57" w:right="-57"/>
                    <w:jc w:val="center"/>
                    <w:rPr>
                      <w:i/>
                      <w:sz w:val="20"/>
                    </w:rPr>
                  </w:pPr>
                  <w:r>
                    <w:rPr>
                      <w:i/>
                      <w:sz w:val="20"/>
                    </w:rPr>
                    <w:t>nurodyti tik skaičių.</w:t>
                  </w:r>
                </w:p>
                <w:p>
                  <w:pPr>
                    <w:ind w:left="-57" w:right="-57"/>
                    <w:jc w:val="center"/>
                    <w:rPr>
                      <w:i/>
                      <w:sz w:val="20"/>
                    </w:rPr>
                  </w:pPr>
                  <w:r>
                    <w:rPr>
                      <w:i/>
                      <w:sz w:val="20"/>
                    </w:rPr>
                    <w:t>Galimas simbolių skaičius – 9 simboliai iki kablelio ir 2 simboliai po kablelio.</w:t>
                  </w:r>
                </w:p>
              </w:tc>
              <w:tc>
                <w:tcPr>
                  <w:tcW w:w="1417" w:type="dxa"/>
                </w:tcPr>
                <w:p>
                  <w:pPr>
                    <w:ind w:left="-60" w:right="-60"/>
                    <w:jc w:val="center"/>
                    <w:textAlignment w:val="baseline"/>
                    <w:rPr>
                      <w:rFonts w:ascii="Segoe UI" w:hAnsi="Segoe UI" w:cs="Segoe UI"/>
                      <w:sz w:val="18"/>
                      <w:szCs w:val="18"/>
                      <w:lang w:eastAsia="lt-LT"/>
                    </w:rPr>
                  </w:pPr>
                  <w:r>
                    <w:rPr>
                      <w:i/>
                      <w:iCs/>
                      <w:sz w:val="20"/>
                      <w:lang w:eastAsia="lt-LT"/>
                    </w:rPr>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pPr>
                    <w:ind w:left="-60" w:right="-60"/>
                    <w:jc w:val="center"/>
                    <w:textAlignment w:val="baseline"/>
                    <w:rPr>
                      <w:i/>
                      <w:iCs/>
                      <w:strike/>
                      <w:sz w:val="20"/>
                      <w:lang w:eastAsia="lt-LT"/>
                    </w:rPr>
                  </w:pPr>
                  <w:r>
                    <w:rPr>
                      <w:i/>
                      <w:iCs/>
                      <w:sz w:val="20"/>
                      <w:lang w:eastAsia="lt-LT"/>
                    </w:rPr>
                    <w:t>Galima</w:t>
                  </w:r>
                </w:p>
                <w:p>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pPr>
                    <w:ind w:left="-57" w:right="-57" w:firstLine="53"/>
                    <w:jc w:val="center"/>
                    <w:rPr>
                      <w:i/>
                      <w:iCs/>
                      <w:sz w:val="20"/>
                      <w:lang w:eastAsia="lt-LT"/>
                    </w:rPr>
                  </w:pPr>
                  <w:r>
                    <w:rPr>
                      <w:i/>
                      <w:iCs/>
                      <w:sz w:val="20"/>
                      <w:lang w:eastAsia="lt-LT"/>
                    </w:rPr>
                    <w:t>Nurodoma</w:t>
                  </w:r>
                  <w:r>
                    <w:rPr>
                      <w:b/>
                      <w:bCs/>
                      <w:i/>
                      <w:iCs/>
                      <w:sz w:val="20"/>
                      <w:lang w:eastAsia="lt-LT"/>
                    </w:rPr>
                    <w:t xml:space="preserve"> </w:t>
                  </w:r>
                  <w:r>
                    <w:rPr>
                      <w:i/>
                      <w:iCs/>
                      <w:sz w:val="20"/>
                      <w:lang w:eastAsia="lt-LT"/>
                    </w:rPr>
                    <w:t>pareiškėjo, partnerio (-ių) ir (ar) jungtinio projekto projekto pareiškėjo lėšų, kurios nėra viešosios lėšos, suma, kurią užtikrins pareiškėjas.</w:t>
                  </w:r>
                </w:p>
                <w:p>
                  <w:pPr>
                    <w:ind w:left="-57" w:right="-57"/>
                    <w:jc w:val="center"/>
                    <w:rPr>
                      <w:i/>
                      <w:iCs/>
                      <w:strike/>
                      <w:sz w:val="20"/>
                      <w:lang w:eastAsia="lt-LT"/>
                    </w:rPr>
                  </w:pPr>
                  <w:r>
                    <w:rPr>
                      <w:i/>
                      <w:iCs/>
                      <w:sz w:val="20"/>
                      <w:lang w:eastAsia="lt-LT"/>
                    </w:rPr>
                    <w:t>Galima</w:t>
                  </w:r>
                </w:p>
                <w:p>
                  <w:pPr>
                    <w:ind w:left="-57" w:right="-57"/>
                    <w:jc w:val="center"/>
                    <w:rPr>
                      <w:i/>
                      <w:iCs/>
                      <w:sz w:val="20"/>
                      <w:lang w:eastAsia="lt-LT"/>
                    </w:rPr>
                  </w:pPr>
                  <w:r>
                    <w:rPr>
                      <w:i/>
                      <w:iCs/>
                      <w:sz w:val="20"/>
                      <w:lang w:eastAsia="lt-LT"/>
                    </w:rPr>
                    <w:t>nurodyti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992" w:type="dxa"/>
                </w:tcPr>
                <w:p>
                  <w:pPr>
                    <w:ind w:left="-57" w:right="-57"/>
                    <w:jc w:val="center"/>
                    <w:rPr>
                      <w:i/>
                      <w:iCs/>
                      <w:sz w:val="20"/>
                      <w:lang w:eastAsia="lt-LT"/>
                    </w:rPr>
                  </w:pPr>
                  <w:r>
                    <w:rPr>
                      <w:i/>
                      <w:iCs/>
                      <w:sz w:val="20"/>
                      <w:lang w:eastAsia="lt-LT"/>
                    </w:rPr>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šaltinis yra kiti lėšų šaltiniai, pvz., banko paskola.</w:t>
                  </w:r>
                </w:p>
                <w:p>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tcPr>
                <w:p>
                  <w:pPr>
                    <w:ind w:left="-100" w:right="-105"/>
                    <w:jc w:val="center"/>
                    <w:rPr>
                      <w:bCs/>
                      <w:i/>
                      <w:sz w:val="20"/>
                      <w:lang w:eastAsia="lt-LT"/>
                    </w:rPr>
                  </w:pPr>
                  <w:r>
                    <w:rPr>
                      <w:bCs/>
                      <w:i/>
                      <w:sz w:val="20"/>
                      <w:lang w:eastAsia="lt-LT"/>
                    </w:rPr>
                    <w:t xml:space="preserve">Apskaičiuo-jama procentinė dalis (3.1, 3.2 stulpeliuose nurodytų lėšų bendros sumos santykis su </w:t>
                  </w:r>
                </w:p>
                <w:p>
                  <w:pPr>
                    <w:ind w:left="-100" w:right="-105"/>
                    <w:jc w:val="center"/>
                    <w:rPr>
                      <w:bCs/>
                      <w:i/>
                      <w:sz w:val="20"/>
                      <w:lang w:eastAsia="lt-LT"/>
                    </w:rPr>
                  </w:pPr>
                  <w:r>
                    <w:rPr>
                      <w:bCs/>
                      <w:i/>
                      <w:sz w:val="20"/>
                      <w:lang w:eastAsia="lt-LT"/>
                    </w:rPr>
                    <w:t>4 stulpelyje nurodyta suma).</w:t>
                  </w:r>
                </w:p>
              </w:tc>
              <w:tc>
                <w:tcPr>
                  <w:tcW w:w="1134" w:type="dxa"/>
                </w:tcPr>
                <w:p>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pPr>
                    <w:ind w:left="-57" w:right="-57"/>
                    <w:jc w:val="center"/>
                    <w:rPr>
                      <w:i/>
                      <w:iCs/>
                      <w:sz w:val="20"/>
                      <w:lang w:eastAsia="lt-LT"/>
                    </w:rPr>
                  </w:pPr>
                </w:p>
              </w:tc>
            </w:tr>
          </w:tbl>
          <w:p>
            <w:pPr>
              <w:jc w:val="both"/>
              <w:rPr>
                <w:rFonts w:eastAsia="Calibri"/>
                <w:sz w:val="22"/>
                <w:szCs w:val="22"/>
              </w:rPr>
            </w:pPr>
          </w:p>
        </w:tc>
      </w:tr>
      <w:tr>
        <w:trPr>
          <w:trHeight w:val="412"/>
        </w:trPr>
        <w:tc>
          <w:tcPr>
            <w:tcW w:w="817" w:type="dxa"/>
            <w:shd w:val="clear" w:color="auto" w:fill="F2F2F2" w:themeFill="background1" w:themeFillShade="F2"/>
          </w:tcPr>
          <w:p>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tc>
                <w:tcPr>
                  <w:tcW w:w="1838" w:type="dxa"/>
                  <w:shd w:val="clear" w:color="auto" w:fill="E0E0E0"/>
                </w:tcPr>
                <w:p>
                  <w:pPr>
                    <w:jc w:val="center"/>
                    <w:rPr>
                      <w:b/>
                      <w:bCs/>
                      <w:sz w:val="22"/>
                      <w:szCs w:val="22"/>
                    </w:rPr>
                  </w:pPr>
                  <w:r>
                    <w:rPr>
                      <w:b/>
                      <w:bCs/>
                      <w:sz w:val="22"/>
                      <w:szCs w:val="22"/>
                    </w:rPr>
                    <w:t>Regionas</w:t>
                  </w:r>
                </w:p>
              </w:tc>
              <w:tc>
                <w:tcPr>
                  <w:tcW w:w="2126" w:type="dxa"/>
                  <w:shd w:val="clear" w:color="auto" w:fill="E0E0E0"/>
                </w:tcPr>
                <w:p>
                  <w:pPr>
                    <w:jc w:val="center"/>
                    <w:rPr>
                      <w:b/>
                      <w:bCs/>
                      <w:sz w:val="22"/>
                      <w:szCs w:val="22"/>
                    </w:rPr>
                  </w:pPr>
                  <w:r>
                    <w:rPr>
                      <w:b/>
                      <w:bCs/>
                      <w:sz w:val="22"/>
                      <w:szCs w:val="22"/>
                    </w:rPr>
                    <w:t>Apskritis</w:t>
                  </w:r>
                </w:p>
              </w:tc>
              <w:tc>
                <w:tcPr>
                  <w:tcW w:w="10490" w:type="dxa"/>
                  <w:shd w:val="clear" w:color="auto" w:fill="E0E0E0"/>
                </w:tcPr>
                <w:p>
                  <w:pPr>
                    <w:jc w:val="center"/>
                    <w:rPr>
                      <w:b/>
                      <w:bCs/>
                      <w:sz w:val="22"/>
                      <w:szCs w:val="22"/>
                    </w:rPr>
                  </w:pPr>
                  <w:r>
                    <w:rPr>
                      <w:b/>
                      <w:bCs/>
                      <w:sz w:val="22"/>
                      <w:szCs w:val="22"/>
                    </w:rPr>
                    <w:t>Savivaldybė</w:t>
                  </w:r>
                </w:p>
              </w:tc>
            </w:tr>
            <w:tr>
              <w:tc>
                <w:tcPr>
                  <w:tcW w:w="1838" w:type="dxa"/>
                </w:tcPr>
                <w:p>
                  <w:pPr>
                    <w:rPr>
                      <w:bCs/>
                      <w:i/>
                      <w:sz w:val="20"/>
                    </w:rPr>
                  </w:pPr>
                  <w:r>
                    <w:rPr>
                      <w:bCs/>
                      <w:i/>
                      <w:sz w:val="20"/>
                    </w:rPr>
                    <w:t>Nurodomas regionas, kuriam bus priskiriamas projektas, pasirenkant iš variantų:</w:t>
                  </w:r>
                </w:p>
                <w:p>
                  <w:pPr>
                    <w:tabs>
                      <w:tab w:val="left" w:pos="240"/>
                    </w:tabs>
                    <w:ind w:left="720" w:hanging="691"/>
                    <w:rPr>
                      <w:bCs/>
                      <w:i/>
                      <w:sz w:val="20"/>
                    </w:rPr>
                  </w:pPr>
                  <w:r>
                    <w:rPr>
                      <w:bCs/>
                      <w:sz w:val="20"/>
                    </w:rPr>
                    <w:t>-</w:t>
                    <w:tab/>
                  </w:r>
                  <w:r>
                    <w:rPr>
                      <w:rFonts w:ascii="MS Gothic" w:eastAsia="MS Gothic" w:hAnsi="MS Gothic"/>
                      <w:color w:val="000000"/>
                      <w:sz w:val="22"/>
                      <w:szCs w:val="22"/>
                      <w:bdr w:val="none" w:sz="0" w:space="0" w:color="auto" w:frame="1"/>
                    </w:rPr>
                    <w:t xml:space="preserve">☐ </w:t>
                  </w:r>
                  <w:r>
                    <w:rPr>
                      <w:bCs/>
                      <w:i/>
                      <w:sz w:val="20"/>
                    </w:rPr>
                    <w:t>Sostinė,</w:t>
                  </w:r>
                </w:p>
                <w:p>
                  <w:pPr>
                    <w:tabs>
                      <w:tab w:val="left" w:pos="240"/>
                    </w:tabs>
                    <w:ind w:firstLine="29"/>
                    <w:rPr>
                      <w:bCs/>
                      <w:i/>
                      <w:sz w:val="20"/>
                    </w:rPr>
                  </w:pPr>
                  <w:r>
                    <w:rPr>
                      <w:bCs/>
                      <w:sz w:val="20"/>
                    </w:rPr>
                    <w:t>-</w:t>
                    <w:tab/>
                  </w:r>
                  <w:r>
                    <w:rPr>
                      <w:rFonts w:ascii="MS Gothic" w:eastAsia="MS Gothic" w:hAnsi="MS Gothic"/>
                      <w:color w:val="000000"/>
                      <w:sz w:val="22"/>
                      <w:szCs w:val="22"/>
                      <w:bdr w:val="none" w:sz="0" w:space="0" w:color="auto" w:frame="1"/>
                    </w:rPr>
                    <w:t>☐</w:t>
                  </w:r>
                  <w:r>
                    <w:rPr>
                      <w:bCs/>
                      <w:i/>
                      <w:sz w:val="20"/>
                    </w:rPr>
                    <w:t>Vidurio ir vakarų Lietuva.</w:t>
                  </w:r>
                </w:p>
                <w:p>
                  <w:pPr>
                    <w:tabs>
                      <w:tab w:val="left" w:pos="240"/>
                    </w:tabs>
                    <w:ind w:left="-6"/>
                    <w:rPr>
                      <w:bCs/>
                      <w:i/>
                      <w:sz w:val="20"/>
                    </w:rPr>
                  </w:pPr>
                  <w:r>
                    <w:rPr>
                      <w:bCs/>
                      <w:sz w:val="20"/>
                    </w:rPr>
                    <w:t>-</w:t>
                    <w:tab/>
                  </w:r>
                  <w:r>
                    <w:rPr>
                      <w:rFonts w:ascii="MS Gothic" w:eastAsia="MS Gothic" w:hAnsi="MS Gothic"/>
                      <w:color w:val="000000"/>
                      <w:sz w:val="22"/>
                      <w:szCs w:val="22"/>
                      <w:bdr w:val="none" w:sz="0" w:space="0" w:color="auto" w:frame="1"/>
                    </w:rPr>
                    <w:t>☐</w:t>
                  </w:r>
                  <w:r>
                    <w:rPr>
                      <w:bCs/>
                      <w:i/>
                      <w:sz w:val="20"/>
                    </w:rPr>
                    <w:t>Netaikoma.</w:t>
                  </w:r>
                </w:p>
                <w:p>
                  <w:pPr>
                    <w:tabs>
                      <w:tab w:val="left" w:pos="240"/>
                    </w:tabs>
                    <w:ind w:left="-6"/>
                    <w:rPr>
                      <w:bCs/>
                      <w:i/>
                      <w:sz w:val="20"/>
                    </w:rPr>
                  </w:pPr>
                </w:p>
                <w:p>
                  <w:pPr>
                    <w:spacing w:line="259" w:lineRule="auto"/>
                    <w:rPr>
                      <w:bCs/>
                      <w:i/>
                      <w:iCs/>
                      <w:color w:val="000000"/>
                      <w:sz w:val="20"/>
                    </w:rPr>
                  </w:pPr>
                  <w:r>
                    <w:rPr>
                      <w:i/>
                      <w:sz w:val="20"/>
                    </w:rPr>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pPr>
                    <w:rPr>
                      <w:sz w:val="14"/>
                      <w:szCs w:val="14"/>
                    </w:rPr>
                  </w:pPr>
                </w:p>
                <w:p>
                  <w:pPr>
                    <w:rPr>
                      <w:i/>
                      <w:sz w:val="20"/>
                    </w:rPr>
                  </w:pPr>
                </w:p>
              </w:tc>
              <w:tc>
                <w:tcPr>
                  <w:tcW w:w="2126" w:type="dxa"/>
                </w:tcPr>
                <w:p>
                  <w:pPr>
                    <w:widowControl w:val="0"/>
                    <w:shd w:val="clear" w:color="auto" w:fill="FFFFFF"/>
                    <w:rPr>
                      <w:i/>
                      <w:sz w:val="20"/>
                    </w:rPr>
                  </w:pPr>
                  <w:r>
                    <w:rPr>
                      <w:i/>
                      <w:sz w:val="20"/>
                    </w:rPr>
                    <w:t>Nurodoma apskritis, kuriai tenka didžioji dalis projekto lėšų.</w:t>
                  </w:r>
                </w:p>
                <w:p>
                  <w:pPr>
                    <w:widowControl w:val="0"/>
                    <w:shd w:val="clear" w:color="auto" w:fill="FFFFFF"/>
                    <w:rPr>
                      <w:i/>
                      <w:sz w:val="20"/>
                    </w:rPr>
                  </w:pPr>
                  <w:r>
                    <w:rPr>
                      <w:i/>
                      <w:sz w:val="20"/>
                    </w:rPr>
                    <w:t xml:space="preserve">Variantai: </w:t>
                  </w:r>
                </w:p>
                <w:p>
                  <w:pPr>
                    <w:widowControl w:val="0"/>
                    <w:shd w:val="clear" w:color="auto" w:fill="FFFFFF"/>
                    <w:rPr>
                      <w:i/>
                      <w:sz w:val="20"/>
                    </w:rPr>
                  </w:pPr>
                  <w:r>
                    <w:rPr>
                      <w:i/>
                      <w:sz w:val="20"/>
                    </w:rPr>
                    <w:t>- visos apskritys,</w:t>
                  </w:r>
                </w:p>
                <w:p>
                  <w:pPr>
                    <w:widowControl w:val="0"/>
                    <w:shd w:val="clear" w:color="auto" w:fill="FFFFFF"/>
                    <w:rPr>
                      <w:i/>
                      <w:strike/>
                      <w:sz w:val="20"/>
                    </w:rPr>
                  </w:pPr>
                  <w:r>
                    <w:rPr>
                      <w:i/>
                      <w:sz w:val="20"/>
                    </w:rPr>
                    <w:t xml:space="preserve">- </w:t>
                  </w:r>
                  <w:r>
                    <w:rPr>
                      <w:i/>
                      <w:iCs/>
                      <w:sz w:val="20"/>
                    </w:rPr>
                    <w:t>nurodomas apskrities pavadinimas (nurodomas konkrečios apskrities pavadinimas.</w:t>
                  </w:r>
                </w:p>
                <w:p>
                  <w:pPr>
                    <w:widowControl w:val="0"/>
                    <w:shd w:val="clear" w:color="auto" w:fill="FFFFFF"/>
                    <w:rPr>
                      <w:i/>
                      <w:sz w:val="20"/>
                    </w:rPr>
                  </w:pPr>
                  <w:r>
                    <w:rPr>
                      <w:i/>
                      <w:sz w:val="20"/>
                    </w:rPr>
                    <w:t>Jeigu sudėtinga nustatyti apskritį, kuriai tenka didžioji dalis lėšų, ji gali būti nurodoma pagal pareiškėjo veiklos vykdymo vietą.</w:t>
                  </w:r>
                </w:p>
                <w:p>
                  <w:pPr>
                    <w:widowControl w:val="0"/>
                    <w:rPr>
                      <w:sz w:val="20"/>
                    </w:rPr>
                  </w:pPr>
                  <w:r>
                    <w:rPr>
                      <w:i/>
                      <w:sz w:val="20"/>
                    </w:rPr>
                    <w:t xml:space="preserve">Nurodyti privaloma.  </w:t>
                  </w:r>
                </w:p>
              </w:tc>
              <w:tc>
                <w:tcPr>
                  <w:tcW w:w="10490" w:type="dxa"/>
                </w:tcPr>
                <w:p>
                  <w:pPr>
                    <w:widowControl w:val="0"/>
                    <w:shd w:val="clear" w:color="auto" w:fill="FFFFFF"/>
                    <w:jc w:val="both"/>
                    <w:rPr>
                      <w:i/>
                      <w:sz w:val="20"/>
                    </w:rPr>
                  </w:pPr>
                  <w:r>
                    <w:rPr>
                      <w:i/>
                      <w:sz w:val="20"/>
                    </w:rPr>
                    <w:t>Jei projektas vykdomas visos Lietuvos mastu, nurodžius „visos apskritys“, pažymimos visos toliau nurodytos savivaldybės ir 3.4 papunktis nepildomas.</w:t>
                  </w:r>
                </w:p>
                <w:p>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tc>
                      <w:tcPr>
                        <w:tcW w:w="2444" w:type="dxa"/>
                      </w:tcPr>
                      <w:p>
                        <w:pPr>
                          <w:rPr>
                            <w:sz w:val="20"/>
                          </w:rPr>
                        </w:pPr>
                        <w:r>
                          <w:rPr>
                            <w:rFonts w:ascii="MS Gothic" w:eastAsia="MS Gothic" w:hAnsi="MS Gothic"/>
                            <w:color w:val="000000"/>
                            <w:sz w:val="22"/>
                            <w:szCs w:val="22"/>
                            <w:bdr w:val="none" w:sz="0" w:space="0" w:color="auto" w:frame="1"/>
                          </w:rPr>
                          <w:t>☐</w:t>
                        </w:r>
                        <w:r>
                          <w:rPr>
                            <w:sz w:val="20"/>
                          </w:rPr>
                          <w:t>Akmenės rajono</w:t>
                        </w:r>
                      </w:p>
                      <w:p>
                        <w:pPr>
                          <w:rPr>
                            <w:sz w:val="20"/>
                          </w:rPr>
                        </w:pPr>
                        <w:r>
                          <w:rPr>
                            <w:rFonts w:ascii="MS Gothic" w:eastAsia="MS Gothic" w:hAnsi="MS Gothic"/>
                            <w:color w:val="000000"/>
                            <w:sz w:val="22"/>
                            <w:szCs w:val="22"/>
                            <w:bdr w:val="none" w:sz="0" w:space="0" w:color="auto" w:frame="1"/>
                          </w:rPr>
                          <w:t>☐</w:t>
                        </w:r>
                        <w:r>
                          <w:rPr>
                            <w:sz w:val="20"/>
                          </w:rPr>
                          <w:t xml:space="preserve">Alytaus miesto </w:t>
                        </w:r>
                      </w:p>
                      <w:p>
                        <w:pPr>
                          <w:rPr>
                            <w:sz w:val="20"/>
                          </w:rPr>
                        </w:pPr>
                        <w:r>
                          <w:rPr>
                            <w:rFonts w:ascii="MS Gothic" w:eastAsia="MS Gothic" w:hAnsi="MS Gothic"/>
                            <w:color w:val="000000"/>
                            <w:sz w:val="22"/>
                            <w:szCs w:val="22"/>
                            <w:bdr w:val="none" w:sz="0" w:space="0" w:color="auto" w:frame="1"/>
                          </w:rPr>
                          <w:t>☐</w:t>
                        </w:r>
                        <w:r>
                          <w:rPr>
                            <w:sz w:val="20"/>
                          </w:rPr>
                          <w:t>Alytaus rajono</w:t>
                        </w:r>
                      </w:p>
                      <w:p>
                        <w:pPr>
                          <w:rPr>
                            <w:sz w:val="20"/>
                          </w:rPr>
                        </w:pPr>
                        <w:r>
                          <w:rPr>
                            <w:rFonts w:ascii="MS Gothic" w:eastAsia="MS Gothic" w:hAnsi="MS Gothic"/>
                            <w:color w:val="000000"/>
                            <w:sz w:val="22"/>
                            <w:szCs w:val="22"/>
                            <w:bdr w:val="none" w:sz="0" w:space="0" w:color="auto" w:frame="1"/>
                          </w:rPr>
                          <w:t>☐</w:t>
                        </w:r>
                        <w:r>
                          <w:rPr>
                            <w:sz w:val="20"/>
                          </w:rPr>
                          <w:t>Anykščių rajono</w:t>
                        </w:r>
                      </w:p>
                      <w:p>
                        <w:pPr>
                          <w:rPr>
                            <w:sz w:val="20"/>
                          </w:rPr>
                        </w:pPr>
                        <w:r>
                          <w:rPr>
                            <w:rFonts w:ascii="MS Gothic" w:eastAsia="MS Gothic" w:hAnsi="MS Gothic"/>
                            <w:color w:val="000000"/>
                            <w:sz w:val="22"/>
                            <w:szCs w:val="22"/>
                            <w:bdr w:val="none" w:sz="0" w:space="0" w:color="auto" w:frame="1"/>
                          </w:rPr>
                          <w:t>☐</w:t>
                        </w:r>
                        <w:r>
                          <w:rPr>
                            <w:sz w:val="20"/>
                          </w:rPr>
                          <w:t>Birštono</w:t>
                        </w:r>
                      </w:p>
                      <w:p>
                        <w:pPr>
                          <w:rPr>
                            <w:sz w:val="20"/>
                          </w:rPr>
                        </w:pPr>
                        <w:r>
                          <w:rPr>
                            <w:rFonts w:ascii="MS Gothic" w:eastAsia="MS Gothic" w:hAnsi="MS Gothic"/>
                            <w:color w:val="000000"/>
                            <w:sz w:val="22"/>
                            <w:szCs w:val="22"/>
                            <w:bdr w:val="none" w:sz="0" w:space="0" w:color="auto" w:frame="1"/>
                          </w:rPr>
                          <w:t>☐</w:t>
                        </w:r>
                        <w:r>
                          <w:rPr>
                            <w:sz w:val="20"/>
                          </w:rPr>
                          <w:t>Biržų rajono</w:t>
                        </w:r>
                      </w:p>
                      <w:p>
                        <w:pPr>
                          <w:rPr>
                            <w:sz w:val="20"/>
                          </w:rPr>
                        </w:pPr>
                        <w:r>
                          <w:rPr>
                            <w:rFonts w:ascii="MS Gothic" w:eastAsia="MS Gothic" w:hAnsi="MS Gothic"/>
                            <w:color w:val="000000"/>
                            <w:sz w:val="22"/>
                            <w:szCs w:val="22"/>
                            <w:bdr w:val="none" w:sz="0" w:space="0" w:color="auto" w:frame="1"/>
                          </w:rPr>
                          <w:t>☐</w:t>
                        </w:r>
                        <w:r>
                          <w:rPr>
                            <w:sz w:val="20"/>
                          </w:rPr>
                          <w:t>Druskininkų</w:t>
                        </w:r>
                      </w:p>
                      <w:p>
                        <w:pPr>
                          <w:rPr>
                            <w:sz w:val="20"/>
                          </w:rPr>
                        </w:pPr>
                        <w:r>
                          <w:rPr>
                            <w:rFonts w:ascii="MS Gothic" w:eastAsia="MS Gothic" w:hAnsi="MS Gothic"/>
                            <w:color w:val="000000"/>
                            <w:sz w:val="22"/>
                            <w:szCs w:val="22"/>
                            <w:bdr w:val="none" w:sz="0" w:space="0" w:color="auto" w:frame="1"/>
                          </w:rPr>
                          <w:t>☐</w:t>
                        </w:r>
                        <w:r>
                          <w:rPr>
                            <w:sz w:val="20"/>
                          </w:rPr>
                          <w:t>Elektrėnų</w:t>
                        </w:r>
                      </w:p>
                      <w:p>
                        <w:pPr>
                          <w:rPr>
                            <w:sz w:val="20"/>
                          </w:rPr>
                        </w:pPr>
                        <w:r>
                          <w:rPr>
                            <w:rFonts w:ascii="MS Gothic" w:eastAsia="MS Gothic" w:hAnsi="MS Gothic"/>
                            <w:color w:val="000000"/>
                            <w:sz w:val="22"/>
                            <w:szCs w:val="22"/>
                            <w:bdr w:val="none" w:sz="0" w:space="0" w:color="auto" w:frame="1"/>
                          </w:rPr>
                          <w:t>☐</w:t>
                        </w:r>
                        <w:r>
                          <w:rPr>
                            <w:sz w:val="20"/>
                          </w:rPr>
                          <w:t>Ignalinos rajono</w:t>
                        </w:r>
                      </w:p>
                      <w:p>
                        <w:pPr>
                          <w:rPr>
                            <w:sz w:val="20"/>
                          </w:rPr>
                        </w:pPr>
                        <w:r>
                          <w:rPr>
                            <w:rFonts w:ascii="MS Gothic" w:eastAsia="MS Gothic" w:hAnsi="MS Gothic"/>
                            <w:color w:val="000000"/>
                            <w:sz w:val="22"/>
                            <w:szCs w:val="22"/>
                            <w:bdr w:val="none" w:sz="0" w:space="0" w:color="auto" w:frame="1"/>
                          </w:rPr>
                          <w:t>☐</w:t>
                        </w:r>
                        <w:r>
                          <w:rPr>
                            <w:sz w:val="20"/>
                          </w:rPr>
                          <w:t>Jonavos rajono</w:t>
                        </w:r>
                      </w:p>
                      <w:p>
                        <w:pPr>
                          <w:rPr>
                            <w:sz w:val="20"/>
                          </w:rPr>
                        </w:pPr>
                        <w:r>
                          <w:rPr>
                            <w:rFonts w:ascii="MS Gothic" w:eastAsia="MS Gothic" w:hAnsi="MS Gothic"/>
                            <w:color w:val="000000"/>
                            <w:sz w:val="22"/>
                            <w:szCs w:val="22"/>
                            <w:bdr w:val="none" w:sz="0" w:space="0" w:color="auto" w:frame="1"/>
                          </w:rPr>
                          <w:t>☐</w:t>
                        </w:r>
                        <w:r>
                          <w:rPr>
                            <w:sz w:val="20"/>
                          </w:rPr>
                          <w:t>Joniškio rajono</w:t>
                        </w:r>
                      </w:p>
                      <w:p>
                        <w:pPr>
                          <w:rPr>
                            <w:sz w:val="20"/>
                          </w:rPr>
                        </w:pPr>
                        <w:r>
                          <w:rPr>
                            <w:rFonts w:ascii="MS Gothic" w:eastAsia="MS Gothic" w:hAnsi="MS Gothic"/>
                            <w:color w:val="000000"/>
                            <w:sz w:val="22"/>
                            <w:szCs w:val="22"/>
                            <w:bdr w:val="none" w:sz="0" w:space="0" w:color="auto" w:frame="1"/>
                          </w:rPr>
                          <w:t>☐</w:t>
                        </w:r>
                        <w:r>
                          <w:rPr>
                            <w:sz w:val="20"/>
                          </w:rPr>
                          <w:t>Jurbarko rajono</w:t>
                        </w:r>
                      </w:p>
                      <w:p>
                        <w:pPr>
                          <w:rPr>
                            <w:sz w:val="20"/>
                          </w:rPr>
                        </w:pPr>
                        <w:r>
                          <w:rPr>
                            <w:rFonts w:ascii="MS Gothic" w:eastAsia="MS Gothic" w:hAnsi="MS Gothic"/>
                            <w:color w:val="000000"/>
                            <w:sz w:val="22"/>
                            <w:szCs w:val="22"/>
                            <w:bdr w:val="none" w:sz="0" w:space="0" w:color="auto" w:frame="1"/>
                          </w:rPr>
                          <w:t>☐</w:t>
                        </w:r>
                        <w:r>
                          <w:rPr>
                            <w:sz w:val="20"/>
                          </w:rPr>
                          <w:t>Kaišiadorių rajono</w:t>
                        </w:r>
                      </w:p>
                      <w:p>
                        <w:pPr>
                          <w:rPr>
                            <w:sz w:val="20"/>
                          </w:rPr>
                        </w:pPr>
                        <w:r>
                          <w:rPr>
                            <w:rFonts w:ascii="MS Gothic" w:eastAsia="MS Gothic" w:hAnsi="MS Gothic"/>
                            <w:color w:val="000000"/>
                            <w:sz w:val="22"/>
                            <w:szCs w:val="22"/>
                            <w:bdr w:val="none" w:sz="0" w:space="0" w:color="auto" w:frame="1"/>
                          </w:rPr>
                          <w:t>☐</w:t>
                        </w:r>
                        <w:r>
                          <w:rPr>
                            <w:sz w:val="20"/>
                          </w:rPr>
                          <w:t>Kalvarijos</w:t>
                        </w:r>
                      </w:p>
                      <w:p>
                        <w:pPr>
                          <w:rPr>
                            <w:sz w:val="20"/>
                          </w:rPr>
                        </w:pPr>
                        <w:r>
                          <w:rPr>
                            <w:rFonts w:ascii="MS Gothic" w:eastAsia="MS Gothic" w:hAnsi="MS Gothic"/>
                            <w:color w:val="000000"/>
                            <w:sz w:val="22"/>
                            <w:szCs w:val="22"/>
                            <w:bdr w:val="none" w:sz="0" w:space="0" w:color="auto" w:frame="1"/>
                          </w:rPr>
                          <w:t>☐</w:t>
                        </w:r>
                        <w:r>
                          <w:rPr>
                            <w:sz w:val="20"/>
                          </w:rPr>
                          <w:t>Kauno miesto</w:t>
                        </w:r>
                      </w:p>
                      <w:p>
                        <w:pPr>
                          <w:rPr>
                            <w:sz w:val="20"/>
                          </w:rPr>
                        </w:pPr>
                      </w:p>
                    </w:tc>
                    <w:tc>
                      <w:tcPr>
                        <w:tcW w:w="2417" w:type="dxa"/>
                      </w:tcPr>
                      <w:p>
                        <w:pPr>
                          <w:rPr>
                            <w:sz w:val="20"/>
                          </w:rPr>
                        </w:pPr>
                        <w:r>
                          <w:rPr>
                            <w:rFonts w:ascii="MS Gothic" w:eastAsia="MS Gothic" w:hAnsi="MS Gothic"/>
                            <w:color w:val="000000"/>
                            <w:sz w:val="22"/>
                            <w:szCs w:val="22"/>
                            <w:bdr w:val="none" w:sz="0" w:space="0" w:color="auto" w:frame="1"/>
                          </w:rPr>
                          <w:t>☐</w:t>
                        </w:r>
                        <w:r>
                          <w:rPr>
                            <w:sz w:val="20"/>
                          </w:rPr>
                          <w:t>Kauno rajono</w:t>
                        </w:r>
                      </w:p>
                      <w:p>
                        <w:pPr>
                          <w:rPr>
                            <w:sz w:val="20"/>
                          </w:rPr>
                        </w:pPr>
                        <w:r>
                          <w:rPr>
                            <w:rFonts w:ascii="MS Gothic" w:eastAsia="MS Gothic" w:hAnsi="MS Gothic"/>
                            <w:color w:val="000000"/>
                            <w:sz w:val="22"/>
                            <w:szCs w:val="22"/>
                            <w:bdr w:val="none" w:sz="0" w:space="0" w:color="auto" w:frame="1"/>
                          </w:rPr>
                          <w:t>☐</w:t>
                        </w:r>
                        <w:r>
                          <w:rPr>
                            <w:sz w:val="20"/>
                          </w:rPr>
                          <w:t>Kazlų Rūdos</w:t>
                        </w:r>
                      </w:p>
                      <w:p>
                        <w:pPr>
                          <w:rPr>
                            <w:sz w:val="20"/>
                          </w:rPr>
                        </w:pPr>
                        <w:r>
                          <w:rPr>
                            <w:rFonts w:ascii="MS Gothic" w:eastAsia="MS Gothic" w:hAnsi="MS Gothic"/>
                            <w:color w:val="000000"/>
                            <w:sz w:val="22"/>
                            <w:szCs w:val="22"/>
                            <w:bdr w:val="none" w:sz="0" w:space="0" w:color="auto" w:frame="1"/>
                          </w:rPr>
                          <w:t>☐</w:t>
                        </w:r>
                        <w:r>
                          <w:rPr>
                            <w:sz w:val="20"/>
                          </w:rPr>
                          <w:t>Kėdainių rajono</w:t>
                        </w:r>
                      </w:p>
                      <w:p>
                        <w:pPr>
                          <w:rPr>
                            <w:sz w:val="20"/>
                          </w:rPr>
                        </w:pPr>
                        <w:r>
                          <w:rPr>
                            <w:rFonts w:ascii="MS Gothic" w:eastAsia="MS Gothic" w:hAnsi="MS Gothic"/>
                            <w:color w:val="000000"/>
                            <w:sz w:val="22"/>
                            <w:szCs w:val="22"/>
                            <w:bdr w:val="none" w:sz="0" w:space="0" w:color="auto" w:frame="1"/>
                          </w:rPr>
                          <w:t>☐</w:t>
                        </w:r>
                        <w:r>
                          <w:rPr>
                            <w:sz w:val="20"/>
                          </w:rPr>
                          <w:t>Kelmės rajono</w:t>
                        </w:r>
                      </w:p>
                      <w:p>
                        <w:pPr>
                          <w:rPr>
                            <w:sz w:val="20"/>
                          </w:rPr>
                        </w:pPr>
                        <w:r>
                          <w:rPr>
                            <w:rFonts w:ascii="MS Gothic" w:eastAsia="MS Gothic" w:hAnsi="MS Gothic"/>
                            <w:color w:val="000000"/>
                            <w:sz w:val="22"/>
                            <w:szCs w:val="22"/>
                            <w:bdr w:val="none" w:sz="0" w:space="0" w:color="auto" w:frame="1"/>
                          </w:rPr>
                          <w:t>☐</w:t>
                        </w:r>
                        <w:r>
                          <w:rPr>
                            <w:sz w:val="20"/>
                          </w:rPr>
                          <w:t>Klaipėdos miesto</w:t>
                        </w:r>
                      </w:p>
                      <w:p>
                        <w:pPr>
                          <w:rPr>
                            <w:sz w:val="20"/>
                          </w:rPr>
                        </w:pPr>
                        <w:r>
                          <w:rPr>
                            <w:rFonts w:ascii="MS Gothic" w:eastAsia="MS Gothic" w:hAnsi="MS Gothic"/>
                            <w:color w:val="000000"/>
                            <w:sz w:val="22"/>
                            <w:szCs w:val="22"/>
                            <w:bdr w:val="none" w:sz="0" w:space="0" w:color="auto" w:frame="1"/>
                          </w:rPr>
                          <w:t>☐</w:t>
                        </w:r>
                        <w:r>
                          <w:rPr>
                            <w:sz w:val="20"/>
                          </w:rPr>
                          <w:t>Klaipėdos rajono</w:t>
                        </w:r>
                      </w:p>
                      <w:p>
                        <w:pPr>
                          <w:rPr>
                            <w:sz w:val="20"/>
                          </w:rPr>
                        </w:pPr>
                        <w:r>
                          <w:rPr>
                            <w:rFonts w:ascii="MS Gothic" w:eastAsia="MS Gothic" w:hAnsi="MS Gothic"/>
                            <w:color w:val="000000"/>
                            <w:sz w:val="22"/>
                            <w:szCs w:val="22"/>
                            <w:bdr w:val="none" w:sz="0" w:space="0" w:color="auto" w:frame="1"/>
                          </w:rPr>
                          <w:t>☐</w:t>
                        </w:r>
                        <w:r>
                          <w:rPr>
                            <w:sz w:val="20"/>
                          </w:rPr>
                          <w:t>Kretingos rajono</w:t>
                        </w:r>
                      </w:p>
                      <w:p>
                        <w:pPr>
                          <w:rPr>
                            <w:sz w:val="20"/>
                          </w:rPr>
                        </w:pPr>
                        <w:r>
                          <w:rPr>
                            <w:rFonts w:ascii="MS Gothic" w:eastAsia="MS Gothic" w:hAnsi="MS Gothic"/>
                            <w:color w:val="000000"/>
                            <w:sz w:val="22"/>
                            <w:szCs w:val="22"/>
                            <w:bdr w:val="none" w:sz="0" w:space="0" w:color="auto" w:frame="1"/>
                          </w:rPr>
                          <w:t>☐</w:t>
                        </w:r>
                        <w:r>
                          <w:rPr>
                            <w:sz w:val="20"/>
                          </w:rPr>
                          <w:t>Kupiškio rajono</w:t>
                        </w:r>
                      </w:p>
                      <w:p>
                        <w:pPr>
                          <w:rPr>
                            <w:sz w:val="20"/>
                          </w:rPr>
                        </w:pPr>
                        <w:r>
                          <w:rPr>
                            <w:rFonts w:ascii="MS Gothic" w:eastAsia="MS Gothic" w:hAnsi="MS Gothic"/>
                            <w:color w:val="000000"/>
                            <w:sz w:val="22"/>
                            <w:szCs w:val="22"/>
                            <w:bdr w:val="none" w:sz="0" w:space="0" w:color="auto" w:frame="1"/>
                          </w:rPr>
                          <w:t>☐</w:t>
                        </w:r>
                        <w:r>
                          <w:rPr>
                            <w:sz w:val="20"/>
                          </w:rPr>
                          <w:t>Lazdijų rajono</w:t>
                        </w:r>
                      </w:p>
                      <w:p>
                        <w:pPr>
                          <w:rPr>
                            <w:sz w:val="20"/>
                          </w:rPr>
                        </w:pPr>
                        <w:r>
                          <w:rPr>
                            <w:rFonts w:ascii="MS Gothic" w:eastAsia="MS Gothic" w:hAnsi="MS Gothic"/>
                            <w:color w:val="000000"/>
                            <w:sz w:val="22"/>
                            <w:szCs w:val="22"/>
                            <w:bdr w:val="none" w:sz="0" w:space="0" w:color="auto" w:frame="1"/>
                          </w:rPr>
                          <w:t>☐</w:t>
                        </w:r>
                        <w:r>
                          <w:rPr>
                            <w:sz w:val="20"/>
                          </w:rPr>
                          <w:t>Marijampolės</w:t>
                        </w:r>
                      </w:p>
                      <w:p>
                        <w:pPr>
                          <w:rPr>
                            <w:sz w:val="20"/>
                          </w:rPr>
                        </w:pPr>
                        <w:r>
                          <w:rPr>
                            <w:rFonts w:ascii="MS Gothic" w:eastAsia="MS Gothic" w:hAnsi="MS Gothic"/>
                            <w:color w:val="000000"/>
                            <w:sz w:val="22"/>
                            <w:szCs w:val="22"/>
                            <w:bdr w:val="none" w:sz="0" w:space="0" w:color="auto" w:frame="1"/>
                          </w:rPr>
                          <w:t>☐</w:t>
                        </w:r>
                        <w:r>
                          <w:rPr>
                            <w:sz w:val="20"/>
                          </w:rPr>
                          <w:t>Mažeikių rajono</w:t>
                        </w:r>
                      </w:p>
                      <w:p>
                        <w:pPr>
                          <w:rPr>
                            <w:sz w:val="20"/>
                          </w:rPr>
                        </w:pPr>
                        <w:r>
                          <w:rPr>
                            <w:rFonts w:ascii="MS Gothic" w:eastAsia="MS Gothic" w:hAnsi="MS Gothic"/>
                            <w:color w:val="000000"/>
                            <w:sz w:val="22"/>
                            <w:szCs w:val="22"/>
                            <w:bdr w:val="none" w:sz="0" w:space="0" w:color="auto" w:frame="1"/>
                          </w:rPr>
                          <w:t>☐</w:t>
                        </w:r>
                        <w:r>
                          <w:rPr>
                            <w:sz w:val="20"/>
                          </w:rPr>
                          <w:t>Molėtų rajono</w:t>
                        </w:r>
                      </w:p>
                      <w:p>
                        <w:pPr>
                          <w:rPr>
                            <w:sz w:val="20"/>
                          </w:rPr>
                        </w:pPr>
                        <w:r>
                          <w:rPr>
                            <w:rFonts w:ascii="MS Gothic" w:eastAsia="MS Gothic" w:hAnsi="MS Gothic"/>
                            <w:color w:val="000000"/>
                            <w:sz w:val="22"/>
                            <w:szCs w:val="22"/>
                            <w:bdr w:val="none" w:sz="0" w:space="0" w:color="auto" w:frame="1"/>
                          </w:rPr>
                          <w:t>☐</w:t>
                        </w:r>
                        <w:r>
                          <w:rPr>
                            <w:sz w:val="20"/>
                          </w:rPr>
                          <w:t>Neringos</w:t>
                        </w:r>
                      </w:p>
                      <w:p>
                        <w:pPr>
                          <w:rPr>
                            <w:sz w:val="20"/>
                          </w:rPr>
                        </w:pPr>
                        <w:r>
                          <w:rPr>
                            <w:rFonts w:ascii="MS Gothic" w:eastAsia="MS Gothic" w:hAnsi="MS Gothic"/>
                            <w:color w:val="000000"/>
                            <w:sz w:val="22"/>
                            <w:szCs w:val="22"/>
                            <w:bdr w:val="none" w:sz="0" w:space="0" w:color="auto" w:frame="1"/>
                          </w:rPr>
                          <w:t>☐</w:t>
                        </w:r>
                        <w:r>
                          <w:rPr>
                            <w:sz w:val="20"/>
                          </w:rPr>
                          <w:t>Pagėgių</w:t>
                        </w:r>
                      </w:p>
                      <w:p>
                        <w:pPr>
                          <w:rPr>
                            <w:sz w:val="20"/>
                          </w:rPr>
                        </w:pPr>
                        <w:r>
                          <w:rPr>
                            <w:rFonts w:ascii="MS Gothic" w:eastAsia="MS Gothic" w:hAnsi="MS Gothic"/>
                            <w:color w:val="000000"/>
                            <w:sz w:val="22"/>
                            <w:szCs w:val="22"/>
                            <w:bdr w:val="none" w:sz="0" w:space="0" w:color="auto" w:frame="1"/>
                          </w:rPr>
                          <w:t>☐</w:t>
                        </w:r>
                        <w:r>
                          <w:rPr>
                            <w:sz w:val="20"/>
                          </w:rPr>
                          <w:t>Pakruojo rajono</w:t>
                        </w:r>
                      </w:p>
                      <w:p>
                        <w:pPr>
                          <w:rPr>
                            <w:sz w:val="20"/>
                          </w:rPr>
                        </w:pPr>
                      </w:p>
                    </w:tc>
                    <w:tc>
                      <w:tcPr>
                        <w:tcW w:w="2389" w:type="dxa"/>
                      </w:tcPr>
                      <w:p>
                        <w:pPr>
                          <w:rPr>
                            <w:sz w:val="20"/>
                          </w:rPr>
                        </w:pPr>
                        <w:r>
                          <w:rPr>
                            <w:rFonts w:ascii="MS Gothic" w:eastAsia="MS Gothic" w:hAnsi="MS Gothic"/>
                            <w:color w:val="000000"/>
                            <w:sz w:val="22"/>
                            <w:szCs w:val="22"/>
                            <w:bdr w:val="none" w:sz="0" w:space="0" w:color="auto" w:frame="1"/>
                          </w:rPr>
                          <w:t>☐</w:t>
                        </w:r>
                        <w:r>
                          <w:rPr>
                            <w:sz w:val="20"/>
                          </w:rPr>
                          <w:t>Palangos miesto</w:t>
                        </w:r>
                      </w:p>
                      <w:p>
                        <w:pPr>
                          <w:ind w:right="508"/>
                          <w:rPr>
                            <w:sz w:val="20"/>
                          </w:rPr>
                        </w:pPr>
                        <w:r>
                          <w:rPr>
                            <w:rFonts w:ascii="MS Gothic" w:eastAsia="MS Gothic" w:hAnsi="MS Gothic"/>
                            <w:color w:val="000000"/>
                            <w:sz w:val="22"/>
                            <w:szCs w:val="22"/>
                            <w:bdr w:val="none" w:sz="0" w:space="0" w:color="auto" w:frame="1"/>
                          </w:rPr>
                          <w:t>☐</w:t>
                        </w:r>
                        <w:r>
                          <w:rPr>
                            <w:sz w:val="20"/>
                          </w:rPr>
                          <w:t>Panevėžio miesto</w:t>
                        </w:r>
                      </w:p>
                      <w:p>
                        <w:pPr>
                          <w:rPr>
                            <w:sz w:val="20"/>
                          </w:rPr>
                        </w:pPr>
                        <w:r>
                          <w:rPr>
                            <w:rFonts w:ascii="MS Gothic" w:eastAsia="MS Gothic" w:hAnsi="MS Gothic"/>
                            <w:color w:val="000000"/>
                            <w:sz w:val="22"/>
                            <w:szCs w:val="22"/>
                            <w:bdr w:val="none" w:sz="0" w:space="0" w:color="auto" w:frame="1"/>
                          </w:rPr>
                          <w:t>☐</w:t>
                        </w:r>
                        <w:r>
                          <w:rPr>
                            <w:sz w:val="20"/>
                          </w:rPr>
                          <w:t>Panevėžio rajono</w:t>
                        </w:r>
                      </w:p>
                      <w:p>
                        <w:pPr>
                          <w:rPr>
                            <w:sz w:val="20"/>
                          </w:rPr>
                        </w:pPr>
                        <w:r>
                          <w:rPr>
                            <w:rFonts w:ascii="MS Gothic" w:eastAsia="MS Gothic" w:hAnsi="MS Gothic"/>
                            <w:color w:val="000000"/>
                            <w:sz w:val="22"/>
                            <w:szCs w:val="22"/>
                            <w:bdr w:val="none" w:sz="0" w:space="0" w:color="auto" w:frame="1"/>
                          </w:rPr>
                          <w:t>☐</w:t>
                        </w:r>
                        <w:r>
                          <w:rPr>
                            <w:sz w:val="20"/>
                          </w:rPr>
                          <w:t>Pasvalio rajono</w:t>
                        </w:r>
                      </w:p>
                      <w:p>
                        <w:pPr>
                          <w:rPr>
                            <w:sz w:val="20"/>
                          </w:rPr>
                        </w:pPr>
                        <w:r>
                          <w:rPr>
                            <w:rFonts w:ascii="MS Gothic" w:eastAsia="MS Gothic" w:hAnsi="MS Gothic"/>
                            <w:color w:val="000000"/>
                            <w:sz w:val="22"/>
                            <w:szCs w:val="22"/>
                            <w:bdr w:val="none" w:sz="0" w:space="0" w:color="auto" w:frame="1"/>
                          </w:rPr>
                          <w:t>☐</w:t>
                        </w:r>
                        <w:r>
                          <w:rPr>
                            <w:sz w:val="20"/>
                          </w:rPr>
                          <w:t>Plungės rajono</w:t>
                        </w:r>
                      </w:p>
                      <w:p>
                        <w:pPr>
                          <w:rPr>
                            <w:sz w:val="20"/>
                          </w:rPr>
                        </w:pPr>
                        <w:r>
                          <w:rPr>
                            <w:rFonts w:ascii="MS Gothic" w:eastAsia="MS Gothic" w:hAnsi="MS Gothic"/>
                            <w:color w:val="000000"/>
                            <w:sz w:val="22"/>
                            <w:szCs w:val="22"/>
                            <w:bdr w:val="none" w:sz="0" w:space="0" w:color="auto" w:frame="1"/>
                          </w:rPr>
                          <w:t>☐</w:t>
                        </w:r>
                        <w:r>
                          <w:rPr>
                            <w:sz w:val="20"/>
                          </w:rPr>
                          <w:t>Prienų rajono</w:t>
                        </w:r>
                      </w:p>
                      <w:p>
                        <w:pPr>
                          <w:rPr>
                            <w:sz w:val="20"/>
                          </w:rPr>
                        </w:pPr>
                        <w:r>
                          <w:rPr>
                            <w:rFonts w:ascii="MS Gothic" w:eastAsia="MS Gothic" w:hAnsi="MS Gothic"/>
                            <w:color w:val="000000"/>
                            <w:sz w:val="22"/>
                            <w:szCs w:val="22"/>
                            <w:bdr w:val="none" w:sz="0" w:space="0" w:color="auto" w:frame="1"/>
                          </w:rPr>
                          <w:t>☐</w:t>
                        </w:r>
                        <w:r>
                          <w:rPr>
                            <w:sz w:val="20"/>
                          </w:rPr>
                          <w:t>Radviliškio rajono</w:t>
                        </w:r>
                      </w:p>
                      <w:p>
                        <w:pPr>
                          <w:rPr>
                            <w:sz w:val="20"/>
                          </w:rPr>
                        </w:pPr>
                        <w:r>
                          <w:rPr>
                            <w:rFonts w:ascii="MS Gothic" w:eastAsia="MS Gothic" w:hAnsi="MS Gothic"/>
                            <w:color w:val="000000"/>
                            <w:sz w:val="22"/>
                            <w:szCs w:val="22"/>
                            <w:bdr w:val="none" w:sz="0" w:space="0" w:color="auto" w:frame="1"/>
                          </w:rPr>
                          <w:t>☐</w:t>
                        </w:r>
                        <w:r>
                          <w:rPr>
                            <w:sz w:val="20"/>
                          </w:rPr>
                          <w:t>Raseinių rajono</w:t>
                        </w:r>
                      </w:p>
                      <w:p>
                        <w:pPr>
                          <w:rPr>
                            <w:sz w:val="20"/>
                          </w:rPr>
                        </w:pPr>
                        <w:r>
                          <w:rPr>
                            <w:rFonts w:ascii="MS Gothic" w:eastAsia="MS Gothic" w:hAnsi="MS Gothic"/>
                            <w:color w:val="000000"/>
                            <w:sz w:val="22"/>
                            <w:szCs w:val="22"/>
                            <w:bdr w:val="none" w:sz="0" w:space="0" w:color="auto" w:frame="1"/>
                          </w:rPr>
                          <w:t>☐</w:t>
                        </w:r>
                        <w:r>
                          <w:rPr>
                            <w:sz w:val="20"/>
                          </w:rPr>
                          <w:t>Rietavo</w:t>
                        </w:r>
                      </w:p>
                      <w:p>
                        <w:pPr>
                          <w:rPr>
                            <w:sz w:val="20"/>
                          </w:rPr>
                        </w:pPr>
                        <w:r>
                          <w:rPr>
                            <w:rFonts w:ascii="MS Gothic" w:eastAsia="MS Gothic" w:hAnsi="MS Gothic"/>
                            <w:color w:val="000000"/>
                            <w:sz w:val="22"/>
                            <w:szCs w:val="22"/>
                            <w:bdr w:val="none" w:sz="0" w:space="0" w:color="auto" w:frame="1"/>
                          </w:rPr>
                          <w:t>☐</w:t>
                        </w:r>
                        <w:r>
                          <w:rPr>
                            <w:sz w:val="20"/>
                          </w:rPr>
                          <w:t>Rokiškio rajono</w:t>
                        </w:r>
                      </w:p>
                      <w:p>
                        <w:pPr>
                          <w:rPr>
                            <w:sz w:val="20"/>
                          </w:rPr>
                        </w:pPr>
                        <w:r>
                          <w:rPr>
                            <w:rFonts w:ascii="MS Gothic" w:eastAsia="MS Gothic" w:hAnsi="MS Gothic"/>
                            <w:color w:val="000000"/>
                            <w:sz w:val="22"/>
                            <w:szCs w:val="22"/>
                            <w:bdr w:val="none" w:sz="0" w:space="0" w:color="auto" w:frame="1"/>
                          </w:rPr>
                          <w:t>☐</w:t>
                        </w:r>
                        <w:r>
                          <w:rPr>
                            <w:sz w:val="20"/>
                          </w:rPr>
                          <w:t>Skuodo rajono</w:t>
                        </w:r>
                      </w:p>
                      <w:p>
                        <w:pPr>
                          <w:rPr>
                            <w:sz w:val="20"/>
                          </w:rPr>
                        </w:pPr>
                        <w:r>
                          <w:rPr>
                            <w:rFonts w:ascii="MS Gothic" w:eastAsia="MS Gothic" w:hAnsi="MS Gothic"/>
                            <w:color w:val="000000"/>
                            <w:sz w:val="22"/>
                            <w:szCs w:val="22"/>
                            <w:bdr w:val="none" w:sz="0" w:space="0" w:color="auto" w:frame="1"/>
                          </w:rPr>
                          <w:t>☐</w:t>
                        </w:r>
                        <w:r>
                          <w:rPr>
                            <w:sz w:val="20"/>
                          </w:rPr>
                          <w:t>Šakių rajono</w:t>
                        </w:r>
                      </w:p>
                      <w:p>
                        <w:pPr>
                          <w:rPr>
                            <w:sz w:val="20"/>
                          </w:rPr>
                        </w:pPr>
                        <w:r>
                          <w:rPr>
                            <w:rFonts w:ascii="MS Gothic" w:eastAsia="MS Gothic" w:hAnsi="MS Gothic"/>
                            <w:color w:val="000000"/>
                            <w:sz w:val="22"/>
                            <w:szCs w:val="22"/>
                            <w:bdr w:val="none" w:sz="0" w:space="0" w:color="auto" w:frame="1"/>
                          </w:rPr>
                          <w:t>☐</w:t>
                        </w:r>
                        <w:r>
                          <w:rPr>
                            <w:sz w:val="20"/>
                          </w:rPr>
                          <w:t>Šalčininkų rajono</w:t>
                        </w:r>
                      </w:p>
                      <w:p>
                        <w:pPr>
                          <w:rPr>
                            <w:sz w:val="20"/>
                          </w:rPr>
                        </w:pPr>
                        <w:r>
                          <w:rPr>
                            <w:rFonts w:ascii="MS Gothic" w:eastAsia="MS Gothic" w:hAnsi="MS Gothic"/>
                            <w:color w:val="000000"/>
                            <w:sz w:val="22"/>
                            <w:szCs w:val="22"/>
                            <w:bdr w:val="none" w:sz="0" w:space="0" w:color="auto" w:frame="1"/>
                          </w:rPr>
                          <w:t>☐</w:t>
                        </w:r>
                        <w:r>
                          <w:rPr>
                            <w:sz w:val="20"/>
                          </w:rPr>
                          <w:t>Šiaulių miesto</w:t>
                        </w:r>
                      </w:p>
                      <w:p>
                        <w:pPr>
                          <w:rPr>
                            <w:sz w:val="20"/>
                          </w:rPr>
                        </w:pPr>
                        <w:r>
                          <w:rPr>
                            <w:rFonts w:ascii="MS Gothic" w:eastAsia="MS Gothic" w:hAnsi="MS Gothic"/>
                            <w:color w:val="000000"/>
                            <w:sz w:val="22"/>
                            <w:szCs w:val="22"/>
                            <w:bdr w:val="none" w:sz="0" w:space="0" w:color="auto" w:frame="1"/>
                          </w:rPr>
                          <w:t>☐</w:t>
                        </w:r>
                        <w:r>
                          <w:rPr>
                            <w:sz w:val="20"/>
                          </w:rPr>
                          <w:t>Šiaulių rajono</w:t>
                        </w:r>
                      </w:p>
                      <w:p>
                        <w:pPr>
                          <w:jc w:val="both"/>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Šilalės rajono</w:t>
                        </w:r>
                      </w:p>
                      <w:p>
                        <w:pPr>
                          <w:rPr>
                            <w:sz w:val="20"/>
                          </w:rPr>
                        </w:pPr>
                        <w:r>
                          <w:rPr>
                            <w:rFonts w:ascii="MS Gothic" w:eastAsia="MS Gothic" w:hAnsi="MS Gothic"/>
                            <w:color w:val="000000"/>
                            <w:sz w:val="22"/>
                            <w:szCs w:val="22"/>
                            <w:bdr w:val="none" w:sz="0" w:space="0" w:color="auto" w:frame="1"/>
                          </w:rPr>
                          <w:t>☐</w:t>
                        </w:r>
                        <w:r>
                          <w:rPr>
                            <w:sz w:val="20"/>
                          </w:rPr>
                          <w:t>Šilutės rajono</w:t>
                        </w:r>
                      </w:p>
                      <w:p>
                        <w:pPr>
                          <w:rPr>
                            <w:sz w:val="20"/>
                          </w:rPr>
                        </w:pPr>
                        <w:r>
                          <w:rPr>
                            <w:rFonts w:ascii="MS Gothic" w:eastAsia="MS Gothic" w:hAnsi="MS Gothic"/>
                            <w:color w:val="000000"/>
                            <w:sz w:val="22"/>
                            <w:szCs w:val="22"/>
                            <w:bdr w:val="none" w:sz="0" w:space="0" w:color="auto" w:frame="1"/>
                          </w:rPr>
                          <w:t>☐</w:t>
                        </w:r>
                        <w:r>
                          <w:rPr>
                            <w:sz w:val="20"/>
                          </w:rPr>
                          <w:t>Širvintų rajono</w:t>
                        </w:r>
                      </w:p>
                      <w:p>
                        <w:pPr>
                          <w:rPr>
                            <w:sz w:val="20"/>
                          </w:rPr>
                        </w:pPr>
                        <w:r>
                          <w:rPr>
                            <w:rFonts w:ascii="MS Gothic" w:eastAsia="MS Gothic" w:hAnsi="MS Gothic"/>
                            <w:color w:val="000000"/>
                            <w:sz w:val="22"/>
                            <w:szCs w:val="22"/>
                            <w:bdr w:val="none" w:sz="0" w:space="0" w:color="auto" w:frame="1"/>
                          </w:rPr>
                          <w:t>☐</w:t>
                        </w:r>
                        <w:r>
                          <w:rPr>
                            <w:sz w:val="20"/>
                          </w:rPr>
                          <w:t>Švenčionių rajono</w:t>
                        </w:r>
                      </w:p>
                      <w:p>
                        <w:pPr>
                          <w:rPr>
                            <w:sz w:val="20"/>
                          </w:rPr>
                        </w:pPr>
                        <w:r>
                          <w:rPr>
                            <w:rFonts w:ascii="MS Gothic" w:eastAsia="MS Gothic" w:hAnsi="MS Gothic"/>
                            <w:color w:val="000000"/>
                            <w:sz w:val="22"/>
                            <w:szCs w:val="22"/>
                            <w:bdr w:val="none" w:sz="0" w:space="0" w:color="auto" w:frame="1"/>
                          </w:rPr>
                          <w:t>☐</w:t>
                        </w:r>
                        <w:r>
                          <w:rPr>
                            <w:sz w:val="20"/>
                          </w:rPr>
                          <w:t>Tauragės rajono</w:t>
                        </w:r>
                      </w:p>
                      <w:p>
                        <w:pPr>
                          <w:rPr>
                            <w:sz w:val="20"/>
                          </w:rPr>
                        </w:pPr>
                        <w:r>
                          <w:rPr>
                            <w:rFonts w:ascii="MS Gothic" w:eastAsia="MS Gothic" w:hAnsi="MS Gothic"/>
                            <w:color w:val="000000"/>
                            <w:sz w:val="22"/>
                            <w:szCs w:val="22"/>
                            <w:bdr w:val="none" w:sz="0" w:space="0" w:color="auto" w:frame="1"/>
                          </w:rPr>
                          <w:t>☐</w:t>
                        </w:r>
                        <w:r>
                          <w:rPr>
                            <w:sz w:val="20"/>
                          </w:rPr>
                          <w:t>Telšių rajono</w:t>
                        </w:r>
                      </w:p>
                      <w:p>
                        <w:pPr>
                          <w:rPr>
                            <w:sz w:val="20"/>
                          </w:rPr>
                        </w:pPr>
                        <w:r>
                          <w:rPr>
                            <w:rFonts w:ascii="MS Gothic" w:eastAsia="MS Gothic" w:hAnsi="MS Gothic"/>
                            <w:color w:val="000000"/>
                            <w:sz w:val="22"/>
                            <w:szCs w:val="22"/>
                            <w:bdr w:val="none" w:sz="0" w:space="0" w:color="auto" w:frame="1"/>
                          </w:rPr>
                          <w:t>☐</w:t>
                        </w:r>
                        <w:r>
                          <w:rPr>
                            <w:sz w:val="20"/>
                          </w:rPr>
                          <w:t>Trakų rajono</w:t>
                        </w:r>
                      </w:p>
                      <w:p>
                        <w:pPr>
                          <w:rPr>
                            <w:sz w:val="20"/>
                          </w:rPr>
                        </w:pPr>
                        <w:r>
                          <w:rPr>
                            <w:rFonts w:ascii="MS Gothic" w:eastAsia="MS Gothic" w:hAnsi="MS Gothic"/>
                            <w:color w:val="000000"/>
                            <w:sz w:val="22"/>
                            <w:szCs w:val="22"/>
                            <w:bdr w:val="none" w:sz="0" w:space="0" w:color="auto" w:frame="1"/>
                          </w:rPr>
                          <w:t>☐</w:t>
                        </w:r>
                        <w:r>
                          <w:rPr>
                            <w:sz w:val="20"/>
                          </w:rPr>
                          <w:t>Ukmergės rajono</w:t>
                        </w:r>
                      </w:p>
                      <w:p>
                        <w:pPr>
                          <w:rPr>
                            <w:sz w:val="20"/>
                          </w:rPr>
                        </w:pPr>
                        <w:r>
                          <w:rPr>
                            <w:rFonts w:ascii="MS Gothic" w:eastAsia="MS Gothic" w:hAnsi="MS Gothic"/>
                            <w:color w:val="000000"/>
                            <w:sz w:val="22"/>
                            <w:szCs w:val="22"/>
                            <w:bdr w:val="none" w:sz="0" w:space="0" w:color="auto" w:frame="1"/>
                          </w:rPr>
                          <w:t>☐</w:t>
                        </w:r>
                        <w:r>
                          <w:rPr>
                            <w:sz w:val="20"/>
                          </w:rPr>
                          <w:t>Utenos rajono</w:t>
                        </w:r>
                      </w:p>
                      <w:p>
                        <w:pPr>
                          <w:rPr>
                            <w:sz w:val="20"/>
                          </w:rPr>
                        </w:pPr>
                        <w:r>
                          <w:rPr>
                            <w:rFonts w:ascii="MS Gothic" w:eastAsia="MS Gothic" w:hAnsi="MS Gothic"/>
                            <w:color w:val="000000"/>
                            <w:sz w:val="22"/>
                            <w:szCs w:val="22"/>
                            <w:bdr w:val="none" w:sz="0" w:space="0" w:color="auto" w:frame="1"/>
                          </w:rPr>
                          <w:t>☐</w:t>
                        </w:r>
                        <w:r>
                          <w:rPr>
                            <w:sz w:val="20"/>
                          </w:rPr>
                          <w:t>Varėnos rajono</w:t>
                        </w:r>
                      </w:p>
                      <w:p>
                        <w:pPr>
                          <w:rPr>
                            <w:sz w:val="20"/>
                          </w:rPr>
                        </w:pPr>
                        <w:r>
                          <w:rPr>
                            <w:rFonts w:ascii="MS Gothic" w:eastAsia="MS Gothic" w:hAnsi="MS Gothic"/>
                            <w:color w:val="000000"/>
                            <w:sz w:val="22"/>
                            <w:szCs w:val="22"/>
                            <w:bdr w:val="none" w:sz="0" w:space="0" w:color="auto" w:frame="1"/>
                          </w:rPr>
                          <w:t>☐</w:t>
                        </w:r>
                        <w:r>
                          <w:rPr>
                            <w:sz w:val="20"/>
                          </w:rPr>
                          <w:t>Vilkaviškio rajono</w:t>
                        </w:r>
                      </w:p>
                      <w:p>
                        <w:pPr>
                          <w:rPr>
                            <w:sz w:val="20"/>
                          </w:rPr>
                        </w:pPr>
                        <w:r>
                          <w:rPr>
                            <w:rFonts w:ascii="MS Gothic" w:eastAsia="MS Gothic" w:hAnsi="MS Gothic"/>
                            <w:color w:val="000000"/>
                            <w:sz w:val="22"/>
                            <w:szCs w:val="22"/>
                            <w:bdr w:val="none" w:sz="0" w:space="0" w:color="auto" w:frame="1"/>
                          </w:rPr>
                          <w:t>☐</w:t>
                        </w:r>
                        <w:r>
                          <w:rPr>
                            <w:sz w:val="20"/>
                          </w:rPr>
                          <w:t>Vilniaus miesto</w:t>
                        </w:r>
                      </w:p>
                      <w:p>
                        <w:pPr>
                          <w:rPr>
                            <w:sz w:val="20"/>
                          </w:rPr>
                        </w:pPr>
                        <w:r>
                          <w:rPr>
                            <w:rFonts w:ascii="MS Gothic" w:eastAsia="MS Gothic" w:hAnsi="MS Gothic"/>
                            <w:color w:val="000000"/>
                            <w:sz w:val="22"/>
                            <w:szCs w:val="22"/>
                            <w:bdr w:val="none" w:sz="0" w:space="0" w:color="auto" w:frame="1"/>
                          </w:rPr>
                          <w:t>☐</w:t>
                        </w:r>
                        <w:r>
                          <w:rPr>
                            <w:sz w:val="20"/>
                          </w:rPr>
                          <w:t>Vilniaus rajono</w:t>
                        </w:r>
                      </w:p>
                      <w:p>
                        <w:pPr>
                          <w:rPr>
                            <w:sz w:val="20"/>
                          </w:rPr>
                        </w:pPr>
                        <w:r>
                          <w:rPr>
                            <w:rFonts w:ascii="MS Gothic" w:eastAsia="MS Gothic" w:hAnsi="MS Gothic"/>
                            <w:color w:val="000000"/>
                            <w:sz w:val="22"/>
                            <w:szCs w:val="22"/>
                            <w:bdr w:val="none" w:sz="0" w:space="0" w:color="auto" w:frame="1"/>
                          </w:rPr>
                          <w:t>☐</w:t>
                        </w:r>
                        <w:r>
                          <w:rPr>
                            <w:sz w:val="20"/>
                          </w:rPr>
                          <w:t>Visagino miesto</w:t>
                        </w:r>
                      </w:p>
                      <w:p>
                        <w:pPr>
                          <w:rPr>
                            <w:sz w:val="20"/>
                          </w:rPr>
                        </w:pPr>
                        <w:r>
                          <w:rPr>
                            <w:rFonts w:ascii="MS Gothic" w:eastAsia="MS Gothic" w:hAnsi="MS Gothic"/>
                            <w:color w:val="000000"/>
                            <w:sz w:val="22"/>
                            <w:szCs w:val="22"/>
                            <w:bdr w:val="none" w:sz="0" w:space="0" w:color="auto" w:frame="1"/>
                          </w:rPr>
                          <w:t>☐</w:t>
                        </w:r>
                        <w:r>
                          <w:rPr>
                            <w:sz w:val="20"/>
                          </w:rPr>
                          <w:t>Zarasų rajono</w:t>
                        </w:r>
                      </w:p>
                    </w:tc>
                  </w:tr>
                </w:tbl>
                <w:p>
                  <w:pPr>
                    <w:widowControl w:val="0"/>
                    <w:shd w:val="clear" w:color="auto" w:fill="FFFFFF"/>
                    <w:jc w:val="both"/>
                    <w:rPr>
                      <w:i/>
                      <w:sz w:val="20"/>
                    </w:rPr>
                  </w:pPr>
                  <w:r>
                    <w:rPr>
                      <w:i/>
                      <w:sz w:val="20"/>
                    </w:rPr>
                    <w:t>Jei pasirinkta konkreti apskritis, nurodomas savivaldybės, kurioje planuojama vykdyti pagrindines projekto veiklas (pvz., statyti pastatą, organizuoti seminarą ir pan.), pavadinimas. Turi būti nurodoma tik viena savivaldybė.</w:t>
                  </w:r>
                </w:p>
                <w:p>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pPr>
                    <w:widowControl w:val="0"/>
                    <w:shd w:val="clear" w:color="auto" w:fill="FFFFFF"/>
                    <w:jc w:val="both"/>
                    <w:rPr>
                      <w:sz w:val="20"/>
                    </w:rPr>
                  </w:pPr>
                  <w:r>
                    <w:rPr>
                      <w:i/>
                      <w:sz w:val="20"/>
                    </w:rPr>
                    <w:t>Nurodyti privaloma.</w:t>
                  </w:r>
                </w:p>
                <w:p>
                  <w:pPr>
                    <w:widowControl w:val="0"/>
                    <w:shd w:val="clear" w:color="auto" w:fill="FFFFFF"/>
                    <w:ind w:firstLine="53"/>
                    <w:rPr>
                      <w:i/>
                      <w:sz w:val="20"/>
                    </w:rPr>
                  </w:pP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trPr>
                <w:trHeight w:val="557"/>
              </w:trPr>
              <w:tc>
                <w:tcPr>
                  <w:tcW w:w="1163" w:type="pct"/>
                  <w:shd w:val="clear" w:color="auto" w:fill="E0E0E0"/>
                </w:tcPr>
                <w:p>
                  <w:pPr>
                    <w:rPr>
                      <w:b/>
                      <w:bCs/>
                      <w:sz w:val="22"/>
                      <w:szCs w:val="22"/>
                    </w:rPr>
                  </w:pPr>
                  <w:r>
                    <w:rPr>
                      <w:b/>
                      <w:bCs/>
                      <w:sz w:val="22"/>
                      <w:szCs w:val="22"/>
                    </w:rPr>
                    <w:t>Apskritis (-ys)</w:t>
                  </w:r>
                </w:p>
              </w:tc>
              <w:tc>
                <w:tcPr>
                  <w:tcW w:w="3837" w:type="pct"/>
                </w:tcPr>
                <w:p>
                  <w:pPr>
                    <w:jc w:val="both"/>
                    <w:rPr>
                      <w:bCs/>
                      <w:i/>
                      <w:sz w:val="20"/>
                    </w:rPr>
                  </w:pPr>
                  <w:r>
                    <w:rPr>
                      <w:bCs/>
                      <w:i/>
                      <w:sz w:val="20"/>
                    </w:rPr>
                    <w:t xml:space="preserve">Nurodoma kita (-os) apskritis (-ys), kuriai (-ioms) tenka dalis projekto lėšų. Gal būti nurodyta daugiau nei viena apskritis. </w:t>
                  </w:r>
                </w:p>
                <w:p>
                  <w:pPr>
                    <w:jc w:val="both"/>
                    <w:rPr>
                      <w:bCs/>
                      <w:i/>
                      <w:sz w:val="20"/>
                    </w:rPr>
                  </w:pPr>
                </w:p>
              </w:tc>
            </w:tr>
            <w:tr>
              <w:trPr>
                <w:trHeight w:val="5938"/>
              </w:trPr>
              <w:tc>
                <w:tcPr>
                  <w:tcW w:w="1163" w:type="pct"/>
                  <w:shd w:val="clear" w:color="auto" w:fill="E0E0E0"/>
                </w:tcPr>
                <w:p>
                  <w:pPr>
                    <w:rPr>
                      <w:b/>
                      <w:bCs/>
                      <w:i/>
                      <w:sz w:val="22"/>
                      <w:szCs w:val="22"/>
                    </w:rPr>
                  </w:pPr>
                  <w:r>
                    <w:rPr>
                      <w:b/>
                      <w:bCs/>
                      <w:sz w:val="22"/>
                      <w:szCs w:val="22"/>
                    </w:rPr>
                    <w:t>Savivaldybė (-ės):</w:t>
                  </w:r>
                </w:p>
              </w:tc>
              <w:tc>
                <w:tcPr>
                  <w:tcW w:w="3837" w:type="pct"/>
                </w:tcPr>
                <w:p>
                  <w:pPr>
                    <w:jc w:val="both"/>
                    <w:rPr>
                      <w:bCs/>
                      <w:i/>
                      <w:sz w:val="20"/>
                    </w:rPr>
                  </w:pPr>
                  <w:r>
                    <w:rPr>
                      <w:bCs/>
                      <w:i/>
                      <w:sz w:val="20"/>
                    </w:rPr>
                    <w:t xml:space="preserve">Nurodoma kita (-os) savivaldybė (-ės), kuriai (-ioms) tenka dalis projekto lėšų. Gali būti nurodyta daugiau nei viena savivaldybė. </w:t>
                  </w:r>
                </w:p>
                <w:p>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tc>
                      <w:tcPr>
                        <w:tcW w:w="3004" w:type="dxa"/>
                      </w:tcPr>
                      <w:p>
                        <w:pPr>
                          <w:rPr>
                            <w:sz w:val="20"/>
                          </w:rPr>
                        </w:pPr>
                        <w:r>
                          <w:rPr>
                            <w:rFonts w:ascii="MS Gothic" w:eastAsia="MS Gothic" w:hAnsi="MS Gothic"/>
                            <w:color w:val="000000"/>
                            <w:sz w:val="22"/>
                            <w:szCs w:val="22"/>
                            <w:bdr w:val="none" w:sz="0" w:space="0" w:color="auto" w:frame="1"/>
                          </w:rPr>
                          <w:t>☐</w:t>
                        </w:r>
                        <w:r>
                          <w:rPr>
                            <w:sz w:val="20"/>
                          </w:rPr>
                          <w:t>Akmenės rajono</w:t>
                        </w:r>
                      </w:p>
                      <w:p>
                        <w:pPr>
                          <w:rPr>
                            <w:sz w:val="20"/>
                          </w:rPr>
                        </w:pPr>
                        <w:r>
                          <w:rPr>
                            <w:rFonts w:ascii="MS Gothic" w:eastAsia="MS Gothic" w:hAnsi="MS Gothic"/>
                            <w:color w:val="000000"/>
                            <w:sz w:val="22"/>
                            <w:szCs w:val="22"/>
                            <w:bdr w:val="none" w:sz="0" w:space="0" w:color="auto" w:frame="1"/>
                          </w:rPr>
                          <w:t>☐</w:t>
                        </w:r>
                        <w:r>
                          <w:rPr>
                            <w:sz w:val="20"/>
                          </w:rPr>
                          <w:t xml:space="preserve">Alytaus miesto </w:t>
                        </w:r>
                      </w:p>
                      <w:p>
                        <w:pPr>
                          <w:rPr>
                            <w:sz w:val="20"/>
                          </w:rPr>
                        </w:pPr>
                        <w:r>
                          <w:rPr>
                            <w:rFonts w:ascii="MS Gothic" w:eastAsia="MS Gothic" w:hAnsi="MS Gothic"/>
                            <w:color w:val="000000"/>
                            <w:sz w:val="22"/>
                            <w:szCs w:val="22"/>
                            <w:bdr w:val="none" w:sz="0" w:space="0" w:color="auto" w:frame="1"/>
                          </w:rPr>
                          <w:t>☐</w:t>
                        </w:r>
                        <w:r>
                          <w:rPr>
                            <w:sz w:val="20"/>
                          </w:rPr>
                          <w:t>Alytaus rajono</w:t>
                        </w:r>
                      </w:p>
                      <w:p>
                        <w:pPr>
                          <w:rPr>
                            <w:sz w:val="20"/>
                          </w:rPr>
                        </w:pPr>
                        <w:r>
                          <w:rPr>
                            <w:rFonts w:ascii="MS Gothic" w:eastAsia="MS Gothic" w:hAnsi="MS Gothic"/>
                            <w:color w:val="000000"/>
                            <w:sz w:val="22"/>
                            <w:szCs w:val="22"/>
                            <w:bdr w:val="none" w:sz="0" w:space="0" w:color="auto" w:frame="1"/>
                          </w:rPr>
                          <w:t>☐</w:t>
                        </w:r>
                        <w:r>
                          <w:rPr>
                            <w:sz w:val="20"/>
                          </w:rPr>
                          <w:t>Anykščių rajono</w:t>
                        </w:r>
                      </w:p>
                      <w:p>
                        <w:pPr>
                          <w:rPr>
                            <w:sz w:val="20"/>
                          </w:rPr>
                        </w:pPr>
                        <w:r>
                          <w:rPr>
                            <w:rFonts w:ascii="MS Gothic" w:eastAsia="MS Gothic" w:hAnsi="MS Gothic"/>
                            <w:color w:val="000000"/>
                            <w:sz w:val="22"/>
                            <w:szCs w:val="22"/>
                            <w:bdr w:val="none" w:sz="0" w:space="0" w:color="auto" w:frame="1"/>
                          </w:rPr>
                          <w:t>☐</w:t>
                        </w:r>
                        <w:r>
                          <w:rPr>
                            <w:sz w:val="20"/>
                          </w:rPr>
                          <w:t>Birštono</w:t>
                        </w:r>
                      </w:p>
                      <w:p>
                        <w:pPr>
                          <w:rPr>
                            <w:sz w:val="20"/>
                          </w:rPr>
                        </w:pPr>
                        <w:r>
                          <w:rPr>
                            <w:rFonts w:ascii="MS Gothic" w:eastAsia="MS Gothic" w:hAnsi="MS Gothic"/>
                            <w:color w:val="000000"/>
                            <w:sz w:val="22"/>
                            <w:szCs w:val="22"/>
                            <w:bdr w:val="none" w:sz="0" w:space="0" w:color="auto" w:frame="1"/>
                          </w:rPr>
                          <w:t>☐</w:t>
                        </w:r>
                        <w:r>
                          <w:rPr>
                            <w:sz w:val="20"/>
                          </w:rPr>
                          <w:t>Biržų rajono</w:t>
                        </w:r>
                      </w:p>
                      <w:p>
                        <w:pPr>
                          <w:rPr>
                            <w:sz w:val="20"/>
                          </w:rPr>
                        </w:pPr>
                        <w:r>
                          <w:rPr>
                            <w:rFonts w:ascii="MS Gothic" w:eastAsia="MS Gothic" w:hAnsi="MS Gothic"/>
                            <w:color w:val="000000"/>
                            <w:sz w:val="22"/>
                            <w:szCs w:val="22"/>
                            <w:bdr w:val="none" w:sz="0" w:space="0" w:color="auto" w:frame="1"/>
                          </w:rPr>
                          <w:t>☐</w:t>
                        </w:r>
                        <w:r>
                          <w:rPr>
                            <w:sz w:val="20"/>
                          </w:rPr>
                          <w:t>Druskininkų</w:t>
                        </w:r>
                      </w:p>
                      <w:p>
                        <w:pPr>
                          <w:rPr>
                            <w:sz w:val="20"/>
                          </w:rPr>
                        </w:pPr>
                        <w:r>
                          <w:rPr>
                            <w:rFonts w:ascii="MS Gothic" w:eastAsia="MS Gothic" w:hAnsi="MS Gothic"/>
                            <w:color w:val="000000"/>
                            <w:sz w:val="22"/>
                            <w:szCs w:val="22"/>
                            <w:bdr w:val="none" w:sz="0" w:space="0" w:color="auto" w:frame="1"/>
                          </w:rPr>
                          <w:t>☐</w:t>
                        </w:r>
                        <w:r>
                          <w:rPr>
                            <w:sz w:val="20"/>
                          </w:rPr>
                          <w:t>Elektrėnų</w:t>
                        </w:r>
                      </w:p>
                      <w:p>
                        <w:pPr>
                          <w:rPr>
                            <w:sz w:val="20"/>
                          </w:rPr>
                        </w:pPr>
                        <w:r>
                          <w:rPr>
                            <w:rFonts w:ascii="MS Gothic" w:eastAsia="MS Gothic" w:hAnsi="MS Gothic"/>
                            <w:color w:val="000000"/>
                            <w:sz w:val="22"/>
                            <w:szCs w:val="22"/>
                            <w:bdr w:val="none" w:sz="0" w:space="0" w:color="auto" w:frame="1"/>
                          </w:rPr>
                          <w:t>☐</w:t>
                        </w:r>
                        <w:r>
                          <w:rPr>
                            <w:sz w:val="20"/>
                          </w:rPr>
                          <w:t>Ignalinos rajono</w:t>
                        </w:r>
                      </w:p>
                      <w:p>
                        <w:pPr>
                          <w:rPr>
                            <w:sz w:val="20"/>
                          </w:rPr>
                        </w:pPr>
                        <w:r>
                          <w:rPr>
                            <w:rFonts w:ascii="MS Gothic" w:eastAsia="MS Gothic" w:hAnsi="MS Gothic"/>
                            <w:color w:val="000000"/>
                            <w:sz w:val="22"/>
                            <w:szCs w:val="22"/>
                            <w:bdr w:val="none" w:sz="0" w:space="0" w:color="auto" w:frame="1"/>
                          </w:rPr>
                          <w:t>☐</w:t>
                        </w:r>
                        <w:r>
                          <w:rPr>
                            <w:sz w:val="20"/>
                          </w:rPr>
                          <w:t>Jonavos rajono</w:t>
                        </w:r>
                      </w:p>
                      <w:p>
                        <w:pPr>
                          <w:rPr>
                            <w:sz w:val="20"/>
                          </w:rPr>
                        </w:pPr>
                        <w:r>
                          <w:rPr>
                            <w:rFonts w:ascii="MS Gothic" w:eastAsia="MS Gothic" w:hAnsi="MS Gothic"/>
                            <w:color w:val="000000"/>
                            <w:sz w:val="22"/>
                            <w:szCs w:val="22"/>
                            <w:bdr w:val="none" w:sz="0" w:space="0" w:color="auto" w:frame="1"/>
                          </w:rPr>
                          <w:t>☐</w:t>
                        </w:r>
                        <w:r>
                          <w:rPr>
                            <w:sz w:val="20"/>
                          </w:rPr>
                          <w:t>Joniškio rajono</w:t>
                        </w:r>
                      </w:p>
                      <w:p>
                        <w:pPr>
                          <w:rPr>
                            <w:sz w:val="20"/>
                          </w:rPr>
                        </w:pPr>
                        <w:r>
                          <w:rPr>
                            <w:rFonts w:ascii="MS Gothic" w:eastAsia="MS Gothic" w:hAnsi="MS Gothic"/>
                            <w:color w:val="000000"/>
                            <w:sz w:val="22"/>
                            <w:szCs w:val="22"/>
                            <w:bdr w:val="none" w:sz="0" w:space="0" w:color="auto" w:frame="1"/>
                          </w:rPr>
                          <w:t>☐</w:t>
                        </w:r>
                        <w:r>
                          <w:rPr>
                            <w:sz w:val="20"/>
                          </w:rPr>
                          <w:t>Jurbarko rajono</w:t>
                        </w:r>
                      </w:p>
                      <w:p>
                        <w:pPr>
                          <w:rPr>
                            <w:sz w:val="20"/>
                          </w:rPr>
                        </w:pPr>
                        <w:r>
                          <w:rPr>
                            <w:rFonts w:ascii="MS Gothic" w:eastAsia="MS Gothic" w:hAnsi="MS Gothic"/>
                            <w:color w:val="000000"/>
                            <w:sz w:val="22"/>
                            <w:szCs w:val="22"/>
                            <w:bdr w:val="none" w:sz="0" w:space="0" w:color="auto" w:frame="1"/>
                          </w:rPr>
                          <w:t>☐</w:t>
                        </w:r>
                        <w:r>
                          <w:rPr>
                            <w:sz w:val="20"/>
                          </w:rPr>
                          <w:t>Kaišiadorių rajono</w:t>
                        </w:r>
                      </w:p>
                      <w:p>
                        <w:pPr>
                          <w:rPr>
                            <w:sz w:val="20"/>
                          </w:rPr>
                        </w:pPr>
                        <w:r>
                          <w:rPr>
                            <w:rFonts w:ascii="MS Gothic" w:eastAsia="MS Gothic" w:hAnsi="MS Gothic"/>
                            <w:color w:val="000000"/>
                            <w:sz w:val="22"/>
                            <w:szCs w:val="22"/>
                            <w:bdr w:val="none" w:sz="0" w:space="0" w:color="auto" w:frame="1"/>
                          </w:rPr>
                          <w:t>☐</w:t>
                        </w:r>
                        <w:r>
                          <w:rPr>
                            <w:sz w:val="20"/>
                          </w:rPr>
                          <w:t>Kalvarijos</w:t>
                        </w:r>
                      </w:p>
                      <w:p>
                        <w:pPr>
                          <w:rPr>
                            <w:sz w:val="20"/>
                          </w:rPr>
                        </w:pPr>
                        <w:r>
                          <w:rPr>
                            <w:rFonts w:ascii="MS Gothic" w:eastAsia="MS Gothic" w:hAnsi="MS Gothic"/>
                            <w:color w:val="000000"/>
                            <w:sz w:val="22"/>
                            <w:szCs w:val="22"/>
                            <w:bdr w:val="none" w:sz="0" w:space="0" w:color="auto" w:frame="1"/>
                          </w:rPr>
                          <w:t>☐</w:t>
                        </w:r>
                        <w:r>
                          <w:rPr>
                            <w:sz w:val="20"/>
                          </w:rPr>
                          <w:t>Kauno miesto</w:t>
                        </w:r>
                      </w:p>
                      <w:p>
                        <w:pPr>
                          <w:rPr>
                            <w:sz w:val="20"/>
                          </w:rPr>
                        </w:pPr>
                      </w:p>
                    </w:tc>
                    <w:tc>
                      <w:tcPr>
                        <w:tcW w:w="3004" w:type="dxa"/>
                      </w:tcPr>
                      <w:p>
                        <w:pPr>
                          <w:rPr>
                            <w:sz w:val="20"/>
                          </w:rPr>
                        </w:pPr>
                        <w:r>
                          <w:rPr>
                            <w:rFonts w:ascii="MS Gothic" w:eastAsia="MS Gothic" w:hAnsi="MS Gothic"/>
                            <w:color w:val="000000"/>
                            <w:sz w:val="22"/>
                            <w:szCs w:val="22"/>
                            <w:bdr w:val="none" w:sz="0" w:space="0" w:color="auto" w:frame="1"/>
                          </w:rPr>
                          <w:t>☐</w:t>
                        </w:r>
                        <w:r>
                          <w:rPr>
                            <w:sz w:val="20"/>
                          </w:rPr>
                          <w:t>Kauno rajono</w:t>
                        </w:r>
                      </w:p>
                      <w:p>
                        <w:pPr>
                          <w:rPr>
                            <w:sz w:val="20"/>
                          </w:rPr>
                        </w:pPr>
                        <w:r>
                          <w:rPr>
                            <w:rFonts w:ascii="MS Gothic" w:eastAsia="MS Gothic" w:hAnsi="MS Gothic"/>
                            <w:color w:val="000000"/>
                            <w:sz w:val="22"/>
                            <w:szCs w:val="22"/>
                            <w:bdr w:val="none" w:sz="0" w:space="0" w:color="auto" w:frame="1"/>
                          </w:rPr>
                          <w:t>☐</w:t>
                        </w:r>
                        <w:r>
                          <w:rPr>
                            <w:sz w:val="20"/>
                          </w:rPr>
                          <w:t>Kazlų Rūdos</w:t>
                        </w:r>
                      </w:p>
                      <w:p>
                        <w:pPr>
                          <w:rPr>
                            <w:sz w:val="20"/>
                          </w:rPr>
                        </w:pPr>
                        <w:r>
                          <w:rPr>
                            <w:rFonts w:ascii="MS Gothic" w:eastAsia="MS Gothic" w:hAnsi="MS Gothic"/>
                            <w:color w:val="000000"/>
                            <w:sz w:val="22"/>
                            <w:szCs w:val="22"/>
                            <w:bdr w:val="none" w:sz="0" w:space="0" w:color="auto" w:frame="1"/>
                          </w:rPr>
                          <w:t>☐</w:t>
                        </w:r>
                        <w:r>
                          <w:rPr>
                            <w:sz w:val="20"/>
                          </w:rPr>
                          <w:t>Kėdainių rajono</w:t>
                        </w:r>
                      </w:p>
                      <w:p>
                        <w:pPr>
                          <w:rPr>
                            <w:sz w:val="20"/>
                          </w:rPr>
                        </w:pPr>
                        <w:r>
                          <w:rPr>
                            <w:rFonts w:ascii="MS Gothic" w:eastAsia="MS Gothic" w:hAnsi="MS Gothic"/>
                            <w:color w:val="000000"/>
                            <w:sz w:val="22"/>
                            <w:szCs w:val="22"/>
                            <w:bdr w:val="none" w:sz="0" w:space="0" w:color="auto" w:frame="1"/>
                          </w:rPr>
                          <w:t>☐</w:t>
                        </w:r>
                        <w:r>
                          <w:rPr>
                            <w:sz w:val="20"/>
                          </w:rPr>
                          <w:t>Kelmės rajono</w:t>
                        </w:r>
                      </w:p>
                      <w:p>
                        <w:pPr>
                          <w:rPr>
                            <w:sz w:val="20"/>
                          </w:rPr>
                        </w:pPr>
                        <w:r>
                          <w:rPr>
                            <w:rFonts w:ascii="MS Gothic" w:eastAsia="MS Gothic" w:hAnsi="MS Gothic"/>
                            <w:color w:val="000000"/>
                            <w:sz w:val="22"/>
                            <w:szCs w:val="22"/>
                            <w:bdr w:val="none" w:sz="0" w:space="0" w:color="auto" w:frame="1"/>
                          </w:rPr>
                          <w:t>☐</w:t>
                        </w:r>
                        <w:r>
                          <w:rPr>
                            <w:sz w:val="20"/>
                          </w:rPr>
                          <w:t>Klaipėdos miesto</w:t>
                        </w:r>
                      </w:p>
                      <w:p>
                        <w:pPr>
                          <w:rPr>
                            <w:sz w:val="20"/>
                          </w:rPr>
                        </w:pPr>
                        <w:r>
                          <w:rPr>
                            <w:rFonts w:ascii="MS Gothic" w:eastAsia="MS Gothic" w:hAnsi="MS Gothic"/>
                            <w:color w:val="000000"/>
                            <w:sz w:val="22"/>
                            <w:szCs w:val="22"/>
                            <w:bdr w:val="none" w:sz="0" w:space="0" w:color="auto" w:frame="1"/>
                          </w:rPr>
                          <w:t>☐</w:t>
                        </w:r>
                        <w:r>
                          <w:rPr>
                            <w:sz w:val="20"/>
                          </w:rPr>
                          <w:t>Klaipėdos rajono</w:t>
                        </w:r>
                      </w:p>
                      <w:p>
                        <w:pPr>
                          <w:rPr>
                            <w:sz w:val="20"/>
                          </w:rPr>
                        </w:pPr>
                        <w:r>
                          <w:rPr>
                            <w:rFonts w:ascii="MS Gothic" w:eastAsia="MS Gothic" w:hAnsi="MS Gothic"/>
                            <w:color w:val="000000"/>
                            <w:sz w:val="22"/>
                            <w:szCs w:val="22"/>
                            <w:bdr w:val="none" w:sz="0" w:space="0" w:color="auto" w:frame="1"/>
                          </w:rPr>
                          <w:t>☐</w:t>
                        </w:r>
                        <w:r>
                          <w:rPr>
                            <w:sz w:val="20"/>
                          </w:rPr>
                          <w:t>Kretingos rajono</w:t>
                        </w:r>
                      </w:p>
                      <w:p>
                        <w:pPr>
                          <w:rPr>
                            <w:sz w:val="20"/>
                          </w:rPr>
                        </w:pPr>
                        <w:r>
                          <w:rPr>
                            <w:rFonts w:ascii="MS Gothic" w:eastAsia="MS Gothic" w:hAnsi="MS Gothic"/>
                            <w:color w:val="000000"/>
                            <w:sz w:val="22"/>
                            <w:szCs w:val="22"/>
                            <w:bdr w:val="none" w:sz="0" w:space="0" w:color="auto" w:frame="1"/>
                          </w:rPr>
                          <w:t>☐</w:t>
                        </w:r>
                        <w:r>
                          <w:rPr>
                            <w:sz w:val="20"/>
                          </w:rPr>
                          <w:t>Kupiškio rajono</w:t>
                        </w:r>
                      </w:p>
                      <w:p>
                        <w:pPr>
                          <w:rPr>
                            <w:sz w:val="20"/>
                          </w:rPr>
                        </w:pPr>
                        <w:r>
                          <w:rPr>
                            <w:rFonts w:ascii="MS Gothic" w:eastAsia="MS Gothic" w:hAnsi="MS Gothic"/>
                            <w:color w:val="000000"/>
                            <w:sz w:val="22"/>
                            <w:szCs w:val="22"/>
                            <w:bdr w:val="none" w:sz="0" w:space="0" w:color="auto" w:frame="1"/>
                          </w:rPr>
                          <w:t>☐</w:t>
                        </w:r>
                        <w:r>
                          <w:rPr>
                            <w:sz w:val="20"/>
                          </w:rPr>
                          <w:t>Lazdijų rajono</w:t>
                        </w:r>
                      </w:p>
                      <w:p>
                        <w:pPr>
                          <w:rPr>
                            <w:sz w:val="20"/>
                          </w:rPr>
                        </w:pPr>
                        <w:r>
                          <w:rPr>
                            <w:rFonts w:ascii="MS Gothic" w:eastAsia="MS Gothic" w:hAnsi="MS Gothic"/>
                            <w:color w:val="000000"/>
                            <w:sz w:val="22"/>
                            <w:szCs w:val="22"/>
                            <w:bdr w:val="none" w:sz="0" w:space="0" w:color="auto" w:frame="1"/>
                          </w:rPr>
                          <w:t>☐</w:t>
                        </w:r>
                        <w:r>
                          <w:rPr>
                            <w:sz w:val="20"/>
                          </w:rPr>
                          <w:t>Marijampolės</w:t>
                        </w:r>
                      </w:p>
                      <w:p>
                        <w:pPr>
                          <w:rPr>
                            <w:sz w:val="20"/>
                          </w:rPr>
                        </w:pPr>
                        <w:r>
                          <w:rPr>
                            <w:rFonts w:ascii="MS Gothic" w:eastAsia="MS Gothic" w:hAnsi="MS Gothic"/>
                            <w:color w:val="000000"/>
                            <w:sz w:val="22"/>
                            <w:szCs w:val="22"/>
                            <w:bdr w:val="none" w:sz="0" w:space="0" w:color="auto" w:frame="1"/>
                          </w:rPr>
                          <w:t>☐</w:t>
                        </w:r>
                        <w:r>
                          <w:rPr>
                            <w:sz w:val="20"/>
                          </w:rPr>
                          <w:t>Mažeikių rajono</w:t>
                        </w:r>
                      </w:p>
                      <w:p>
                        <w:pPr>
                          <w:rPr>
                            <w:sz w:val="20"/>
                          </w:rPr>
                        </w:pPr>
                        <w:r>
                          <w:rPr>
                            <w:rFonts w:ascii="MS Gothic" w:eastAsia="MS Gothic" w:hAnsi="MS Gothic"/>
                            <w:color w:val="000000"/>
                            <w:sz w:val="22"/>
                            <w:szCs w:val="22"/>
                            <w:bdr w:val="none" w:sz="0" w:space="0" w:color="auto" w:frame="1"/>
                          </w:rPr>
                          <w:t>☐</w:t>
                        </w:r>
                        <w:r>
                          <w:rPr>
                            <w:sz w:val="20"/>
                          </w:rPr>
                          <w:t>Molėtų rajono</w:t>
                        </w:r>
                      </w:p>
                      <w:p>
                        <w:pPr>
                          <w:rPr>
                            <w:sz w:val="20"/>
                          </w:rPr>
                        </w:pPr>
                        <w:r>
                          <w:rPr>
                            <w:rFonts w:ascii="MS Gothic" w:eastAsia="MS Gothic" w:hAnsi="MS Gothic"/>
                            <w:color w:val="000000"/>
                            <w:sz w:val="22"/>
                            <w:szCs w:val="22"/>
                            <w:bdr w:val="none" w:sz="0" w:space="0" w:color="auto" w:frame="1"/>
                          </w:rPr>
                          <w:t>☐</w:t>
                        </w:r>
                        <w:r>
                          <w:rPr>
                            <w:sz w:val="20"/>
                          </w:rPr>
                          <w:t>Neringos</w:t>
                        </w:r>
                      </w:p>
                      <w:p>
                        <w:pPr>
                          <w:rPr>
                            <w:sz w:val="20"/>
                          </w:rPr>
                        </w:pPr>
                        <w:r>
                          <w:rPr>
                            <w:rFonts w:ascii="MS Gothic" w:eastAsia="MS Gothic" w:hAnsi="MS Gothic"/>
                            <w:color w:val="000000"/>
                            <w:sz w:val="22"/>
                            <w:szCs w:val="22"/>
                            <w:bdr w:val="none" w:sz="0" w:space="0" w:color="auto" w:frame="1"/>
                          </w:rPr>
                          <w:t>☐</w:t>
                        </w:r>
                        <w:r>
                          <w:rPr>
                            <w:sz w:val="20"/>
                          </w:rPr>
                          <w:t>Pagėgių</w:t>
                        </w:r>
                      </w:p>
                      <w:p>
                        <w:pPr>
                          <w:rPr>
                            <w:sz w:val="20"/>
                          </w:rPr>
                        </w:pPr>
                        <w:r>
                          <w:rPr>
                            <w:rFonts w:ascii="MS Gothic" w:eastAsia="MS Gothic" w:hAnsi="MS Gothic"/>
                            <w:color w:val="000000"/>
                            <w:sz w:val="22"/>
                            <w:szCs w:val="22"/>
                            <w:bdr w:val="none" w:sz="0" w:space="0" w:color="auto" w:frame="1"/>
                          </w:rPr>
                          <w:t>☐</w:t>
                        </w:r>
                        <w:r>
                          <w:rPr>
                            <w:sz w:val="20"/>
                          </w:rPr>
                          <w:t>Pakruojo rajono</w:t>
                        </w:r>
                      </w:p>
                      <w:p>
                        <w:pPr>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Palangos miesto</w:t>
                        </w:r>
                      </w:p>
                      <w:p>
                        <w:pPr>
                          <w:rPr>
                            <w:sz w:val="20"/>
                          </w:rPr>
                        </w:pPr>
                        <w:r>
                          <w:rPr>
                            <w:rFonts w:ascii="MS Gothic" w:eastAsia="MS Gothic" w:hAnsi="MS Gothic"/>
                            <w:color w:val="000000"/>
                            <w:sz w:val="22"/>
                            <w:szCs w:val="22"/>
                            <w:bdr w:val="none" w:sz="0" w:space="0" w:color="auto" w:frame="1"/>
                          </w:rPr>
                          <w:t>☐</w:t>
                        </w:r>
                        <w:r>
                          <w:rPr>
                            <w:sz w:val="20"/>
                          </w:rPr>
                          <w:t>Panevėžio miesto</w:t>
                        </w:r>
                      </w:p>
                      <w:p>
                        <w:pPr>
                          <w:rPr>
                            <w:sz w:val="20"/>
                          </w:rPr>
                        </w:pPr>
                        <w:r>
                          <w:rPr>
                            <w:rFonts w:ascii="MS Gothic" w:eastAsia="MS Gothic" w:hAnsi="MS Gothic"/>
                            <w:color w:val="000000"/>
                            <w:sz w:val="22"/>
                            <w:szCs w:val="22"/>
                            <w:bdr w:val="none" w:sz="0" w:space="0" w:color="auto" w:frame="1"/>
                          </w:rPr>
                          <w:t>☐</w:t>
                        </w:r>
                        <w:r>
                          <w:rPr>
                            <w:sz w:val="20"/>
                          </w:rPr>
                          <w:t>Panevėžio rajono</w:t>
                        </w:r>
                      </w:p>
                      <w:p>
                        <w:pPr>
                          <w:rPr>
                            <w:sz w:val="20"/>
                          </w:rPr>
                        </w:pPr>
                        <w:r>
                          <w:rPr>
                            <w:rFonts w:ascii="MS Gothic" w:eastAsia="MS Gothic" w:hAnsi="MS Gothic"/>
                            <w:color w:val="000000"/>
                            <w:sz w:val="22"/>
                            <w:szCs w:val="22"/>
                            <w:bdr w:val="none" w:sz="0" w:space="0" w:color="auto" w:frame="1"/>
                          </w:rPr>
                          <w:t>☐</w:t>
                        </w:r>
                        <w:r>
                          <w:rPr>
                            <w:sz w:val="20"/>
                          </w:rPr>
                          <w:t>Pasvalio rajono</w:t>
                        </w:r>
                      </w:p>
                      <w:p>
                        <w:pPr>
                          <w:rPr>
                            <w:sz w:val="20"/>
                          </w:rPr>
                        </w:pPr>
                        <w:r>
                          <w:rPr>
                            <w:rFonts w:ascii="MS Gothic" w:eastAsia="MS Gothic" w:hAnsi="MS Gothic"/>
                            <w:color w:val="000000"/>
                            <w:sz w:val="22"/>
                            <w:szCs w:val="22"/>
                            <w:bdr w:val="none" w:sz="0" w:space="0" w:color="auto" w:frame="1"/>
                          </w:rPr>
                          <w:t>☐</w:t>
                        </w:r>
                        <w:r>
                          <w:rPr>
                            <w:sz w:val="20"/>
                          </w:rPr>
                          <w:t>Plungės rajono</w:t>
                        </w:r>
                      </w:p>
                      <w:p>
                        <w:pPr>
                          <w:rPr>
                            <w:sz w:val="20"/>
                          </w:rPr>
                        </w:pPr>
                        <w:r>
                          <w:rPr>
                            <w:rFonts w:ascii="MS Gothic" w:eastAsia="MS Gothic" w:hAnsi="MS Gothic"/>
                            <w:color w:val="000000"/>
                            <w:sz w:val="22"/>
                            <w:szCs w:val="22"/>
                            <w:bdr w:val="none" w:sz="0" w:space="0" w:color="auto" w:frame="1"/>
                          </w:rPr>
                          <w:t>☐</w:t>
                        </w:r>
                        <w:r>
                          <w:rPr>
                            <w:sz w:val="20"/>
                          </w:rPr>
                          <w:t>Prienų rajono</w:t>
                        </w:r>
                      </w:p>
                      <w:p>
                        <w:pPr>
                          <w:rPr>
                            <w:sz w:val="20"/>
                          </w:rPr>
                        </w:pPr>
                        <w:r>
                          <w:rPr>
                            <w:rFonts w:ascii="MS Gothic" w:eastAsia="MS Gothic" w:hAnsi="MS Gothic"/>
                            <w:color w:val="000000"/>
                            <w:sz w:val="22"/>
                            <w:szCs w:val="22"/>
                            <w:bdr w:val="none" w:sz="0" w:space="0" w:color="auto" w:frame="1"/>
                          </w:rPr>
                          <w:t>☐</w:t>
                        </w:r>
                        <w:r>
                          <w:rPr>
                            <w:sz w:val="20"/>
                          </w:rPr>
                          <w:t>Radviliškio rajono</w:t>
                        </w:r>
                      </w:p>
                      <w:p>
                        <w:pPr>
                          <w:rPr>
                            <w:sz w:val="20"/>
                          </w:rPr>
                        </w:pPr>
                        <w:r>
                          <w:rPr>
                            <w:rFonts w:ascii="MS Gothic" w:eastAsia="MS Gothic" w:hAnsi="MS Gothic"/>
                            <w:color w:val="000000"/>
                            <w:sz w:val="22"/>
                            <w:szCs w:val="22"/>
                            <w:bdr w:val="none" w:sz="0" w:space="0" w:color="auto" w:frame="1"/>
                          </w:rPr>
                          <w:t>☐</w:t>
                        </w:r>
                        <w:r>
                          <w:rPr>
                            <w:sz w:val="20"/>
                          </w:rPr>
                          <w:t>Raseinių rajono</w:t>
                        </w:r>
                      </w:p>
                      <w:p>
                        <w:pPr>
                          <w:rPr>
                            <w:sz w:val="20"/>
                          </w:rPr>
                        </w:pPr>
                        <w:r>
                          <w:rPr>
                            <w:rFonts w:ascii="MS Gothic" w:eastAsia="MS Gothic" w:hAnsi="MS Gothic"/>
                            <w:color w:val="000000"/>
                            <w:sz w:val="22"/>
                            <w:szCs w:val="22"/>
                            <w:bdr w:val="none" w:sz="0" w:space="0" w:color="auto" w:frame="1"/>
                          </w:rPr>
                          <w:t>☐</w:t>
                        </w:r>
                        <w:r>
                          <w:rPr>
                            <w:sz w:val="20"/>
                          </w:rPr>
                          <w:t>Rietavo</w:t>
                        </w:r>
                      </w:p>
                      <w:p>
                        <w:pPr>
                          <w:rPr>
                            <w:sz w:val="20"/>
                          </w:rPr>
                        </w:pPr>
                        <w:r>
                          <w:rPr>
                            <w:rFonts w:ascii="MS Gothic" w:eastAsia="MS Gothic" w:hAnsi="MS Gothic"/>
                            <w:color w:val="000000"/>
                            <w:sz w:val="22"/>
                            <w:szCs w:val="22"/>
                            <w:bdr w:val="none" w:sz="0" w:space="0" w:color="auto" w:frame="1"/>
                          </w:rPr>
                          <w:t>☐</w:t>
                        </w:r>
                        <w:r>
                          <w:rPr>
                            <w:sz w:val="20"/>
                          </w:rPr>
                          <w:t>Rokiškio rajono</w:t>
                        </w:r>
                      </w:p>
                      <w:p>
                        <w:pPr>
                          <w:rPr>
                            <w:sz w:val="20"/>
                          </w:rPr>
                        </w:pPr>
                        <w:r>
                          <w:rPr>
                            <w:rFonts w:ascii="MS Gothic" w:eastAsia="MS Gothic" w:hAnsi="MS Gothic"/>
                            <w:color w:val="000000"/>
                            <w:sz w:val="22"/>
                            <w:szCs w:val="22"/>
                            <w:bdr w:val="none" w:sz="0" w:space="0" w:color="auto" w:frame="1"/>
                          </w:rPr>
                          <w:t>☐</w:t>
                        </w:r>
                        <w:r>
                          <w:rPr>
                            <w:sz w:val="20"/>
                          </w:rPr>
                          <w:t>Skuodo rajono</w:t>
                        </w:r>
                      </w:p>
                      <w:p>
                        <w:pPr>
                          <w:rPr>
                            <w:sz w:val="20"/>
                          </w:rPr>
                        </w:pPr>
                        <w:r>
                          <w:rPr>
                            <w:rFonts w:ascii="MS Gothic" w:eastAsia="MS Gothic" w:hAnsi="MS Gothic"/>
                            <w:color w:val="000000"/>
                            <w:sz w:val="22"/>
                            <w:szCs w:val="22"/>
                            <w:bdr w:val="none" w:sz="0" w:space="0" w:color="auto" w:frame="1"/>
                          </w:rPr>
                          <w:t>☐</w:t>
                        </w:r>
                        <w:r>
                          <w:rPr>
                            <w:sz w:val="20"/>
                          </w:rPr>
                          <w:t>Šakių rajono</w:t>
                        </w:r>
                      </w:p>
                      <w:p>
                        <w:pPr>
                          <w:rPr>
                            <w:sz w:val="20"/>
                          </w:rPr>
                        </w:pPr>
                        <w:r>
                          <w:rPr>
                            <w:rFonts w:ascii="MS Gothic" w:eastAsia="MS Gothic" w:hAnsi="MS Gothic"/>
                            <w:color w:val="000000"/>
                            <w:sz w:val="22"/>
                            <w:szCs w:val="22"/>
                            <w:bdr w:val="none" w:sz="0" w:space="0" w:color="auto" w:frame="1"/>
                          </w:rPr>
                          <w:t>☐</w:t>
                        </w:r>
                        <w:r>
                          <w:rPr>
                            <w:sz w:val="20"/>
                          </w:rPr>
                          <w:t>Šalčininkų rajono</w:t>
                        </w:r>
                      </w:p>
                      <w:p>
                        <w:pPr>
                          <w:rPr>
                            <w:sz w:val="20"/>
                          </w:rPr>
                        </w:pPr>
                        <w:r>
                          <w:rPr>
                            <w:rFonts w:ascii="MS Gothic" w:eastAsia="MS Gothic" w:hAnsi="MS Gothic"/>
                            <w:color w:val="000000"/>
                            <w:sz w:val="22"/>
                            <w:szCs w:val="22"/>
                            <w:bdr w:val="none" w:sz="0" w:space="0" w:color="auto" w:frame="1"/>
                          </w:rPr>
                          <w:t>☐</w:t>
                        </w:r>
                        <w:r>
                          <w:rPr>
                            <w:sz w:val="20"/>
                          </w:rPr>
                          <w:t>Šiaulių miesto</w:t>
                        </w:r>
                      </w:p>
                      <w:p>
                        <w:pPr>
                          <w:rPr>
                            <w:sz w:val="20"/>
                          </w:rPr>
                        </w:pPr>
                        <w:r>
                          <w:rPr>
                            <w:rFonts w:ascii="MS Gothic" w:eastAsia="MS Gothic" w:hAnsi="MS Gothic"/>
                            <w:color w:val="000000"/>
                            <w:sz w:val="22"/>
                            <w:szCs w:val="22"/>
                            <w:bdr w:val="none" w:sz="0" w:space="0" w:color="auto" w:frame="1"/>
                          </w:rPr>
                          <w:t>☐</w:t>
                        </w:r>
                        <w:r>
                          <w:rPr>
                            <w:sz w:val="20"/>
                          </w:rPr>
                          <w:t>Šiaulių rajono</w:t>
                        </w:r>
                      </w:p>
                      <w:p>
                        <w:pPr>
                          <w:jc w:val="both"/>
                          <w:rPr>
                            <w:sz w:val="20"/>
                          </w:rPr>
                        </w:pPr>
                      </w:p>
                    </w:tc>
                    <w:tc>
                      <w:tcPr>
                        <w:tcW w:w="3005" w:type="dxa"/>
                      </w:tcPr>
                      <w:p>
                        <w:pPr>
                          <w:rPr>
                            <w:sz w:val="20"/>
                          </w:rPr>
                        </w:pPr>
                        <w:r>
                          <w:rPr>
                            <w:rFonts w:ascii="MS Gothic" w:eastAsia="MS Gothic" w:hAnsi="MS Gothic"/>
                            <w:color w:val="000000"/>
                            <w:sz w:val="22"/>
                            <w:szCs w:val="22"/>
                            <w:bdr w:val="none" w:sz="0" w:space="0" w:color="auto" w:frame="1"/>
                          </w:rPr>
                          <w:t>☐</w:t>
                        </w:r>
                        <w:r>
                          <w:rPr>
                            <w:sz w:val="20"/>
                          </w:rPr>
                          <w:t>Šilalės rajono</w:t>
                        </w:r>
                      </w:p>
                      <w:p>
                        <w:pPr>
                          <w:rPr>
                            <w:sz w:val="20"/>
                          </w:rPr>
                        </w:pPr>
                        <w:r>
                          <w:rPr>
                            <w:rFonts w:ascii="MS Gothic" w:eastAsia="MS Gothic" w:hAnsi="MS Gothic"/>
                            <w:color w:val="000000"/>
                            <w:sz w:val="22"/>
                            <w:szCs w:val="22"/>
                            <w:bdr w:val="none" w:sz="0" w:space="0" w:color="auto" w:frame="1"/>
                          </w:rPr>
                          <w:t>☐</w:t>
                        </w:r>
                        <w:r>
                          <w:rPr>
                            <w:sz w:val="20"/>
                          </w:rPr>
                          <w:t>Šilutės rajono</w:t>
                        </w:r>
                      </w:p>
                      <w:p>
                        <w:pPr>
                          <w:rPr>
                            <w:sz w:val="20"/>
                          </w:rPr>
                        </w:pPr>
                        <w:r>
                          <w:rPr>
                            <w:rFonts w:ascii="MS Gothic" w:eastAsia="MS Gothic" w:hAnsi="MS Gothic"/>
                            <w:color w:val="000000"/>
                            <w:sz w:val="22"/>
                            <w:szCs w:val="22"/>
                            <w:bdr w:val="none" w:sz="0" w:space="0" w:color="auto" w:frame="1"/>
                          </w:rPr>
                          <w:t>☐</w:t>
                        </w:r>
                        <w:r>
                          <w:rPr>
                            <w:sz w:val="20"/>
                          </w:rPr>
                          <w:t>Širvintų rajono</w:t>
                        </w:r>
                      </w:p>
                      <w:p>
                        <w:pPr>
                          <w:rPr>
                            <w:sz w:val="20"/>
                          </w:rPr>
                        </w:pPr>
                        <w:r>
                          <w:rPr>
                            <w:rFonts w:ascii="MS Gothic" w:eastAsia="MS Gothic" w:hAnsi="MS Gothic"/>
                            <w:color w:val="000000"/>
                            <w:sz w:val="22"/>
                            <w:szCs w:val="22"/>
                            <w:bdr w:val="none" w:sz="0" w:space="0" w:color="auto" w:frame="1"/>
                          </w:rPr>
                          <w:t>☐</w:t>
                        </w:r>
                        <w:r>
                          <w:rPr>
                            <w:sz w:val="20"/>
                          </w:rPr>
                          <w:t>Švenčionių rajono</w:t>
                        </w:r>
                      </w:p>
                      <w:p>
                        <w:pPr>
                          <w:rPr>
                            <w:sz w:val="20"/>
                          </w:rPr>
                        </w:pPr>
                        <w:r>
                          <w:rPr>
                            <w:rFonts w:ascii="MS Gothic" w:eastAsia="MS Gothic" w:hAnsi="MS Gothic"/>
                            <w:color w:val="000000"/>
                            <w:sz w:val="22"/>
                            <w:szCs w:val="22"/>
                            <w:bdr w:val="none" w:sz="0" w:space="0" w:color="auto" w:frame="1"/>
                          </w:rPr>
                          <w:t>☐</w:t>
                        </w:r>
                        <w:r>
                          <w:rPr>
                            <w:sz w:val="20"/>
                          </w:rPr>
                          <w:t>Tauragės rajono</w:t>
                        </w:r>
                      </w:p>
                      <w:p>
                        <w:pPr>
                          <w:rPr>
                            <w:sz w:val="20"/>
                          </w:rPr>
                        </w:pPr>
                        <w:r>
                          <w:rPr>
                            <w:rFonts w:ascii="MS Gothic" w:eastAsia="MS Gothic" w:hAnsi="MS Gothic"/>
                            <w:color w:val="000000"/>
                            <w:sz w:val="22"/>
                            <w:szCs w:val="22"/>
                            <w:bdr w:val="none" w:sz="0" w:space="0" w:color="auto" w:frame="1"/>
                          </w:rPr>
                          <w:t>☐</w:t>
                        </w:r>
                        <w:r>
                          <w:rPr>
                            <w:sz w:val="20"/>
                          </w:rPr>
                          <w:t>Telšių rajono</w:t>
                        </w:r>
                      </w:p>
                      <w:p>
                        <w:pPr>
                          <w:rPr>
                            <w:sz w:val="20"/>
                          </w:rPr>
                        </w:pPr>
                        <w:r>
                          <w:rPr>
                            <w:rFonts w:ascii="MS Gothic" w:eastAsia="MS Gothic" w:hAnsi="MS Gothic"/>
                            <w:color w:val="000000"/>
                            <w:sz w:val="22"/>
                            <w:szCs w:val="22"/>
                            <w:bdr w:val="none" w:sz="0" w:space="0" w:color="auto" w:frame="1"/>
                          </w:rPr>
                          <w:t>☐</w:t>
                        </w:r>
                        <w:r>
                          <w:rPr>
                            <w:sz w:val="20"/>
                          </w:rPr>
                          <w:t>Trakų rajono</w:t>
                        </w:r>
                      </w:p>
                      <w:p>
                        <w:pPr>
                          <w:rPr>
                            <w:sz w:val="20"/>
                          </w:rPr>
                        </w:pPr>
                        <w:r>
                          <w:rPr>
                            <w:rFonts w:ascii="MS Gothic" w:eastAsia="MS Gothic" w:hAnsi="MS Gothic"/>
                            <w:color w:val="000000"/>
                            <w:sz w:val="22"/>
                            <w:szCs w:val="22"/>
                            <w:bdr w:val="none" w:sz="0" w:space="0" w:color="auto" w:frame="1"/>
                          </w:rPr>
                          <w:t>☐</w:t>
                        </w:r>
                        <w:r>
                          <w:rPr>
                            <w:sz w:val="20"/>
                          </w:rPr>
                          <w:t>Ukmergės rajono</w:t>
                        </w:r>
                      </w:p>
                      <w:p>
                        <w:pPr>
                          <w:rPr>
                            <w:sz w:val="20"/>
                          </w:rPr>
                        </w:pPr>
                        <w:r>
                          <w:rPr>
                            <w:rFonts w:ascii="MS Gothic" w:eastAsia="MS Gothic" w:hAnsi="MS Gothic"/>
                            <w:color w:val="000000"/>
                            <w:sz w:val="22"/>
                            <w:szCs w:val="22"/>
                            <w:bdr w:val="none" w:sz="0" w:space="0" w:color="auto" w:frame="1"/>
                          </w:rPr>
                          <w:t>☐</w:t>
                        </w:r>
                        <w:r>
                          <w:rPr>
                            <w:sz w:val="20"/>
                          </w:rPr>
                          <w:t>Utenos rajono</w:t>
                        </w:r>
                      </w:p>
                      <w:p>
                        <w:pPr>
                          <w:rPr>
                            <w:sz w:val="20"/>
                          </w:rPr>
                        </w:pPr>
                        <w:r>
                          <w:rPr>
                            <w:rFonts w:ascii="MS Gothic" w:eastAsia="MS Gothic" w:hAnsi="MS Gothic"/>
                            <w:color w:val="000000"/>
                            <w:sz w:val="22"/>
                            <w:szCs w:val="22"/>
                            <w:bdr w:val="none" w:sz="0" w:space="0" w:color="auto" w:frame="1"/>
                          </w:rPr>
                          <w:t>☐</w:t>
                        </w:r>
                        <w:r>
                          <w:rPr>
                            <w:sz w:val="20"/>
                          </w:rPr>
                          <w:t>Varėnos rajono</w:t>
                        </w:r>
                      </w:p>
                      <w:p>
                        <w:pPr>
                          <w:rPr>
                            <w:sz w:val="20"/>
                          </w:rPr>
                        </w:pPr>
                        <w:r>
                          <w:rPr>
                            <w:rFonts w:ascii="MS Gothic" w:eastAsia="MS Gothic" w:hAnsi="MS Gothic"/>
                            <w:color w:val="000000"/>
                            <w:sz w:val="22"/>
                            <w:szCs w:val="22"/>
                            <w:bdr w:val="none" w:sz="0" w:space="0" w:color="auto" w:frame="1"/>
                          </w:rPr>
                          <w:t>☐</w:t>
                        </w:r>
                        <w:r>
                          <w:rPr>
                            <w:sz w:val="20"/>
                          </w:rPr>
                          <w:t>Vilkaviškio rajono</w:t>
                        </w:r>
                      </w:p>
                      <w:p>
                        <w:pPr>
                          <w:rPr>
                            <w:sz w:val="20"/>
                          </w:rPr>
                        </w:pPr>
                        <w:r>
                          <w:rPr>
                            <w:rFonts w:ascii="MS Gothic" w:eastAsia="MS Gothic" w:hAnsi="MS Gothic"/>
                            <w:color w:val="000000"/>
                            <w:sz w:val="22"/>
                            <w:szCs w:val="22"/>
                            <w:bdr w:val="none" w:sz="0" w:space="0" w:color="auto" w:frame="1"/>
                          </w:rPr>
                          <w:t>☐</w:t>
                        </w:r>
                        <w:r>
                          <w:rPr>
                            <w:sz w:val="20"/>
                          </w:rPr>
                          <w:t>Vilniaus miesto</w:t>
                        </w:r>
                      </w:p>
                      <w:p>
                        <w:pPr>
                          <w:rPr>
                            <w:sz w:val="20"/>
                          </w:rPr>
                        </w:pPr>
                        <w:r>
                          <w:rPr>
                            <w:rFonts w:ascii="MS Gothic" w:eastAsia="MS Gothic" w:hAnsi="MS Gothic"/>
                            <w:color w:val="000000"/>
                            <w:sz w:val="22"/>
                            <w:szCs w:val="22"/>
                            <w:bdr w:val="none" w:sz="0" w:space="0" w:color="auto" w:frame="1"/>
                          </w:rPr>
                          <w:t>☐</w:t>
                        </w:r>
                        <w:r>
                          <w:rPr>
                            <w:sz w:val="20"/>
                          </w:rPr>
                          <w:t>Vilniaus rajono</w:t>
                        </w:r>
                      </w:p>
                      <w:p>
                        <w:pPr>
                          <w:rPr>
                            <w:sz w:val="20"/>
                          </w:rPr>
                        </w:pPr>
                        <w:r>
                          <w:rPr>
                            <w:rFonts w:ascii="MS Gothic" w:eastAsia="MS Gothic" w:hAnsi="MS Gothic"/>
                            <w:color w:val="000000"/>
                            <w:sz w:val="22"/>
                            <w:szCs w:val="22"/>
                            <w:bdr w:val="none" w:sz="0" w:space="0" w:color="auto" w:frame="1"/>
                          </w:rPr>
                          <w:t>☐</w:t>
                        </w:r>
                        <w:r>
                          <w:rPr>
                            <w:sz w:val="20"/>
                          </w:rPr>
                          <w:t>Visagino miesto</w:t>
                        </w:r>
                      </w:p>
                      <w:p>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pPr>
                          <w:rPr>
                            <w:sz w:val="20"/>
                          </w:rPr>
                        </w:pPr>
                      </w:p>
                    </w:tc>
                    <w:tc>
                      <w:tcPr>
                        <w:tcW w:w="3005" w:type="dxa"/>
                      </w:tcPr>
                      <w:p>
                        <w:pPr>
                          <w:rPr>
                            <w:sz w:val="20"/>
                          </w:rPr>
                        </w:pPr>
                      </w:p>
                    </w:tc>
                  </w:tr>
                </w:tbl>
                <w:p>
                  <w:pPr>
                    <w:jc w:val="both"/>
                    <w:rPr>
                      <w:bCs/>
                      <w:i/>
                      <w:sz w:val="20"/>
                    </w:rPr>
                  </w:pPr>
                </w:p>
              </w:tc>
            </w:tr>
          </w:tbl>
          <w:p>
            <w:pPr>
              <w:jc w:val="both"/>
              <w:rPr>
                <w:rFonts w:eastAsia="Calibri"/>
                <w:i/>
                <w:sz w:val="22"/>
                <w:szCs w:val="22"/>
              </w:rPr>
            </w:pPr>
          </w:p>
        </w:tc>
      </w:tr>
      <w:tr>
        <w:trPr>
          <w:trHeight w:val="346"/>
        </w:trP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 xml:space="preserve">Projekto komanda </w:t>
            </w:r>
          </w:p>
        </w:tc>
      </w:tr>
      <w:tr>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trPr>
                <w:trHeight w:val="340"/>
              </w:trPr>
              <w:tc>
                <w:tcPr>
                  <w:tcW w:w="1444" w:type="pct"/>
                </w:tcPr>
                <w:p>
                  <w:pPr>
                    <w:rPr>
                      <w:rFonts w:eastAsia="Calibri"/>
                      <w:sz w:val="22"/>
                      <w:szCs w:val="22"/>
                    </w:rPr>
                  </w:pPr>
                  <w:r>
                    <w:rPr>
                      <w:rFonts w:eastAsia="Calibri"/>
                      <w:sz w:val="22"/>
                      <w:szCs w:val="22"/>
                    </w:rPr>
                    <w:t>Pareigos įgyvendinant projektą</w:t>
                  </w:r>
                </w:p>
              </w:tc>
              <w:tc>
                <w:tcPr>
                  <w:tcW w:w="1150" w:type="pct"/>
                </w:tcPr>
                <w:p>
                  <w:pPr>
                    <w:rPr>
                      <w:rFonts w:eastAsia="Calibri"/>
                      <w:sz w:val="22"/>
                      <w:szCs w:val="22"/>
                    </w:rPr>
                  </w:pPr>
                  <w:r>
                    <w:rPr>
                      <w:rFonts w:eastAsia="Calibri"/>
                      <w:sz w:val="22"/>
                      <w:szCs w:val="22"/>
                    </w:rPr>
                    <w:t>Vardas, pavardė</w:t>
                  </w:r>
                </w:p>
                <w:p>
                  <w:pPr>
                    <w:rPr>
                      <w:rFonts w:eastAsia="Calibri"/>
                      <w:sz w:val="22"/>
                      <w:szCs w:val="22"/>
                    </w:rPr>
                  </w:pPr>
                  <w:r>
                    <w:rPr>
                      <w:rFonts w:eastAsia="Calibri"/>
                      <w:i/>
                      <w:iCs/>
                      <w:sz w:val="22"/>
                      <w:szCs w:val="22"/>
                    </w:rPr>
                    <w:t>Jeigu PĮP teikimo metu konkretus asmuo nėra žinomas, nurodoma „Bus įdarbintas pasirašius projekto sutartį“.</w:t>
                  </w:r>
                </w:p>
              </w:tc>
              <w:tc>
                <w:tcPr>
                  <w:tcW w:w="849" w:type="pct"/>
                </w:tcPr>
                <w:p>
                  <w:pPr>
                    <w:rPr>
                      <w:rFonts w:eastAsia="Calibri"/>
                      <w:b/>
                      <w:sz w:val="22"/>
                      <w:szCs w:val="22"/>
                    </w:rPr>
                  </w:pPr>
                  <w:r>
                    <w:rPr>
                      <w:rFonts w:eastAsia="Calibri"/>
                      <w:sz w:val="22"/>
                      <w:szCs w:val="22"/>
                    </w:rPr>
                    <w:t>Struktūrinio padalinio pavadinimas, pareigų pavadinimas</w:t>
                  </w:r>
                </w:p>
              </w:tc>
              <w:tc>
                <w:tcPr>
                  <w:tcW w:w="1557" w:type="pct"/>
                </w:tcPr>
                <w:p>
                  <w:pPr>
                    <w:rPr>
                      <w:rFonts w:eastAsia="Calibri"/>
                      <w:b/>
                      <w:bCs/>
                      <w:sz w:val="22"/>
                      <w:szCs w:val="22"/>
                    </w:rPr>
                  </w:pPr>
                  <w:r>
                    <w:rPr>
                      <w:rFonts w:eastAsia="Calibri"/>
                      <w:sz w:val="22"/>
                      <w:szCs w:val="22"/>
                    </w:rPr>
                    <w:t>Funkcijos ir atsakomybės</w:t>
                  </w:r>
                </w:p>
              </w:tc>
            </w:tr>
            <w:tr>
              <w:trPr>
                <w:trHeight w:val="690"/>
              </w:trPr>
              <w:tc>
                <w:tcPr>
                  <w:tcW w:w="5000" w:type="pct"/>
                  <w:gridSpan w:val="4"/>
                  <w:tcBorders>
                    <w:bottom w:val="single" w:sz="4" w:space="0" w:color="auto"/>
                  </w:tcBorders>
                </w:tcPr>
                <w:p>
                  <w:pPr>
                    <w:rPr>
                      <w:rFonts w:eastAsia="Calibri"/>
                      <w:b/>
                      <w:sz w:val="22"/>
                      <w:szCs w:val="22"/>
                    </w:rPr>
                  </w:pPr>
                </w:p>
                <w:p>
                  <w:pPr>
                    <w:rPr>
                      <w:rFonts w:eastAsia="Calibri"/>
                      <w:b/>
                      <w:sz w:val="22"/>
                      <w:szCs w:val="22"/>
                    </w:rPr>
                  </w:pPr>
                  <w:r>
                    <w:rPr>
                      <w:rFonts w:eastAsia="Calibri"/>
                      <w:b/>
                      <w:sz w:val="22"/>
                      <w:szCs w:val="22"/>
                    </w:rPr>
                    <w:t>Projekto komanda:</w:t>
                  </w:r>
                </w:p>
              </w:tc>
            </w:tr>
            <w:tr>
              <w:trPr>
                <w:trHeight w:val="340"/>
              </w:trPr>
              <w:tc>
                <w:tcPr>
                  <w:tcW w:w="1444" w:type="pct"/>
                </w:tcPr>
                <w:p>
                  <w:pPr>
                    <w:rPr>
                      <w:rFonts w:eastAsia="Calibri"/>
                      <w:sz w:val="22"/>
                      <w:szCs w:val="22"/>
                    </w:rPr>
                  </w:pPr>
                  <w:r>
                    <w:rPr>
                      <w:rFonts w:eastAsia="Calibri"/>
                      <w:sz w:val="22"/>
                      <w:szCs w:val="22"/>
                    </w:rPr>
                    <w:t>Projekto vadovas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bl>
          <w:p>
            <w:pPr>
              <w:ind w:left="720"/>
              <w:jc w:val="both"/>
              <w:rPr>
                <w:rFonts w:eastAsia="Calibri"/>
                <w:i/>
                <w:sz w:val="22"/>
                <w:szCs w:val="22"/>
              </w:rPr>
            </w:pP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Partneris (-iai)</w:t>
            </w:r>
          </w:p>
        </w:tc>
      </w:tr>
      <w:tr>
        <w:trPr>
          <w:trHeight w:val="661"/>
        </w:trPr>
        <w:tc>
          <w:tcPr>
            <w:tcW w:w="14850" w:type="dxa"/>
            <w:gridSpan w:val="2"/>
            <w:shd w:val="clear" w:color="auto" w:fill="FFFFFF" w:themeFill="background1"/>
          </w:tcPr>
          <w:p>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Matomumas ir informavimas</w:t>
            </w:r>
          </w:p>
        </w:tc>
      </w:tr>
      <w:tr>
        <w:trPr>
          <w:trHeight w:val="1265"/>
        </w:trPr>
        <w:tc>
          <w:tcPr>
            <w:tcW w:w="14850" w:type="dxa"/>
            <w:gridSpan w:val="2"/>
            <w:shd w:val="clear" w:color="auto" w:fill="FFFFFF" w:themeFill="background1"/>
          </w:tcPr>
          <w:p>
            <w:pPr>
              <w:jc w:val="both"/>
              <w:rPr>
                <w:i/>
                <w:sz w:val="20"/>
              </w:rPr>
            </w:pPr>
            <w:r>
              <w:rPr>
                <w:i/>
                <w:sz w:val="20"/>
              </w:rPr>
              <w:t xml:space="preserve">(Pareiškėjas privalo pasirinkti įgyvendinti projekto matomumo ir informavimo apie projektą priemones, kaip nustatyta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VIII skyriaus pirmajame skirsnyje ir kvietime teikti PĮP.  Jei projekto duomenys, vadovaujantis Projektų administravimo ir finansavimo taisyklių </w:t>
            </w:r>
            <w:r>
              <w:rPr>
                <w:i/>
                <w:iCs/>
                <w:sz w:val="20"/>
                <w:lang w:eastAsia="lt-LT"/>
              </w:rPr>
              <w:t>339</w:t>
            </w:r>
            <w:r>
              <w:rPr>
                <w:i/>
                <w:iCs/>
                <w:sz w:val="20"/>
                <w:vertAlign w:val="superscript"/>
                <w:lang w:eastAsia="lt-LT"/>
              </w:rPr>
              <w:t>1</w:t>
            </w:r>
            <w:r>
              <w:rPr>
                <w:i/>
                <w:sz w:val="20"/>
              </w:rPr>
              <w:t xml:space="preserve"> punktu, viešai neskelbiami, tokiam projektui Projektų administravimo ir finansavimo taisyklių 339, 340 ir 341 punktuose nustatyti duomenų skelbimo bei projekto matomumo ir informavimo apie projektą priemonių reikalavimai netaikomi).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trPr>
                <w:trHeight w:val="23"/>
              </w:trPr>
              <w:tc>
                <w:tcPr>
                  <w:tcW w:w="4248" w:type="dxa"/>
                  <w:shd w:val="clear" w:color="auto" w:fill="D9D9D9" w:themeFill="background1" w:themeFillShade="D9"/>
                </w:tcPr>
                <w:p>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pPr>
                    <w:jc w:val="center"/>
                    <w:rPr>
                      <w:b/>
                      <w:sz w:val="22"/>
                      <w:szCs w:val="22"/>
                    </w:rPr>
                  </w:pPr>
                  <w:r>
                    <w:rPr>
                      <w:b/>
                      <w:sz w:val="22"/>
                      <w:szCs w:val="22"/>
                    </w:rPr>
                    <w:t>Taikoma</w:t>
                  </w:r>
                </w:p>
              </w:tc>
              <w:tc>
                <w:tcPr>
                  <w:tcW w:w="9214" w:type="dxa"/>
                  <w:shd w:val="clear" w:color="auto" w:fill="D9D9D9" w:themeFill="background1" w:themeFillShade="D9"/>
                </w:tcPr>
                <w:p>
                  <w:pPr>
                    <w:jc w:val="center"/>
                    <w:rPr>
                      <w:b/>
                      <w:sz w:val="22"/>
                      <w:szCs w:val="22"/>
                    </w:rPr>
                  </w:pPr>
                  <w:r>
                    <w:rPr>
                      <w:b/>
                      <w:sz w:val="22"/>
                      <w:szCs w:val="22"/>
                    </w:rPr>
                    <w:t>Aprašymas</w:t>
                  </w:r>
                </w:p>
              </w:tc>
            </w:tr>
            <w:tr>
              <w:trPr>
                <w:trHeight w:val="414"/>
              </w:trPr>
              <w:tc>
                <w:tcPr>
                  <w:tcW w:w="4248" w:type="dxa"/>
                </w:tcPr>
                <w:p>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w:t>
                  </w:r>
                </w:p>
                <w:p>
                  <w:pPr>
                    <w:rPr>
                      <w:sz w:val="10"/>
                      <w:szCs w:val="10"/>
                    </w:rPr>
                  </w:pPr>
                </w:p>
                <w:p>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rPr>
                  </w:pPr>
                </w:p>
                <w:p>
                  <w:pPr>
                    <w:jc w:val="both"/>
                    <w:rPr>
                      <w:i/>
                      <w:sz w:val="20"/>
                    </w:rPr>
                  </w:pPr>
                  <w:r>
                    <w:rPr>
                      <w:i/>
                      <w:sz w:val="20"/>
                    </w:rPr>
                    <w:t>Galimas simbolių skaičius – 300. Nurodyti privaloma, jei pažymėta „Taikoma“.</w:t>
                  </w:r>
                </w:p>
              </w:tc>
            </w:tr>
            <w:tr>
              <w:trPr>
                <w:trHeight w:val="1122"/>
              </w:trPr>
              <w:tc>
                <w:tcPr>
                  <w:tcW w:w="4248" w:type="dxa"/>
                </w:tcPr>
                <w:p>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vAlign w:val="center"/>
                </w:tcPr>
                <w:p>
                  <w:pPr>
                    <w:jc w:val="center"/>
                    <w:rPr>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nurodomas socialinio tinklo (ar tinklų) pavadinimas, konkrečios paskyros pavadinimas (jei jau žinomas), pateikiama konkreti nuoroda (jei jau žinoma) ir trumpas šios matomumo ir informavimo priemonės aprašymas.</w:t>
                  </w:r>
                </w:p>
                <w:p>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Europos Sąjungos</w:t>
                  </w:r>
                  <w:r>
                    <w:rPr>
                      <w:b/>
                      <w:bCs/>
                      <w:i/>
                      <w:sz w:val="20"/>
                    </w:rPr>
                    <w:t xml:space="preserve"> </w:t>
                  </w:r>
                  <w:r>
                    <w:rPr>
                      <w:i/>
                      <w:sz w:val="20"/>
                    </w:rPr>
                    <w:t>emblema.</w:t>
                  </w:r>
                </w:p>
                <w:p>
                  <w:pPr>
                    <w:tabs>
                      <w:tab w:val="left" w:pos="851"/>
                      <w:tab w:val="left" w:pos="1418"/>
                    </w:tabs>
                    <w:jc w:val="both"/>
                    <w:rPr>
                      <w:i/>
                      <w:sz w:val="20"/>
                    </w:rPr>
                  </w:pPr>
                  <w:r>
                    <w:rPr>
                      <w:i/>
                      <w:sz w:val="20"/>
                    </w:rPr>
                    <w:t>Galimas simbolių skaičius – 300. Nurodyti privaloma, jei pažymėta „Taikoma“.</w:t>
                  </w:r>
                </w:p>
              </w:tc>
            </w:tr>
            <w:tr>
              <w:trPr>
                <w:trHeight w:val="23"/>
              </w:trPr>
              <w:tc>
                <w:tcPr>
                  <w:tcW w:w="4248" w:type="dxa"/>
                </w:tcPr>
                <w:p>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vAlign w:val="center"/>
                </w:tcPr>
                <w:p>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projekto sutarties pasirašymo dienos</w:t>
                  </w:r>
                  <w:r>
                    <w:rPr>
                      <w:b/>
                      <w:bCs/>
                      <w:i/>
                      <w:iCs/>
                      <w:sz w:val="20"/>
                    </w:rPr>
                    <w:t xml:space="preserve"> </w:t>
                  </w:r>
                  <w:r>
                    <w:rPr>
                      <w:i/>
                      <w:iCs/>
                      <w:sz w:val="20"/>
                    </w:rPr>
                    <w:t>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w:t>
                  </w: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rPr>
                      <w:sz w:val="10"/>
                      <w:szCs w:val="10"/>
                    </w:rPr>
                  </w:pPr>
                </w:p>
                <w:p>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ind w:firstLine="53"/>
                    <w:jc w:val="both"/>
                    <w:rPr>
                      <w:i/>
                      <w:iCs/>
                      <w:sz w:val="20"/>
                    </w:rPr>
                  </w:pP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tcPr>
                <w:p>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dienos</w:t>
                  </w:r>
                  <w:r>
                    <w:rPr>
                      <w:b/>
                      <w:bCs/>
                      <w:i/>
                      <w:iCs/>
                      <w:sz w:val="20"/>
                    </w:rPr>
                    <w:t xml:space="preserve"> </w:t>
                  </w:r>
                  <w:r>
                    <w:rPr>
                      <w:i/>
                      <w:iCs/>
                      <w:sz w:val="20"/>
                    </w:rPr>
                    <w:t>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w:t>
                  </w:r>
                </w:p>
                <w:p>
                  <w:pPr>
                    <w:rPr>
                      <w:sz w:val="10"/>
                      <w:szCs w:val="10"/>
                    </w:rPr>
                  </w:pP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rPr>
                      <w:sz w:val="10"/>
                      <w:szCs w:val="10"/>
                    </w:rPr>
                  </w:pPr>
                </w:p>
                <w:p>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rPr>
                      <w:sz w:val="10"/>
                      <w:szCs w:val="10"/>
                    </w:rPr>
                  </w:pPr>
                </w:p>
                <w:p>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tcPr>
                <w:p>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vAlign w:val="center"/>
                </w:tcPr>
                <w:p>
                  <w:pPr>
                    <w:jc w:val="center"/>
                    <w:rPr>
                      <w:sz w:val="22"/>
                      <w:szCs w:val="22"/>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iCs/>
                      <w:sz w:val="20"/>
                    </w:rPr>
                  </w:pPr>
                  <w:r>
                    <w:rPr>
                      <w:i/>
                      <w:sz w:val="20"/>
                    </w:rPr>
                    <w:t>Galimas simbolių skaičius – 300. Nurodyti privaloma, jei pažymėta „Taikoma“.</w:t>
                  </w:r>
                </w:p>
              </w:tc>
            </w:tr>
            <w:tr>
              <w:trPr>
                <w:trHeight w:val="23"/>
              </w:trPr>
              <w:tc>
                <w:tcPr>
                  <w:tcW w:w="4248" w:type="dxa"/>
                </w:tcPr>
                <w:p>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jeigu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Pateikiamas trumpas šios projekto matomumo ir informavimo apie projektą priemonės aprašymas.</w:t>
                  </w:r>
                </w:p>
                <w:p>
                  <w:pPr>
                    <w:jc w:val="both"/>
                    <w:rPr>
                      <w:i/>
                      <w:sz w:val="20"/>
                    </w:rPr>
                  </w:pPr>
                  <w:r>
                    <w:rPr>
                      <w:i/>
                      <w:sz w:val="20"/>
                    </w:rPr>
                    <w:t>Galimas simbolių skaičius – 300. Nurodyti privaloma, jei pažymėta „Taikoma“.</w:t>
                  </w:r>
                </w:p>
              </w:tc>
            </w:tr>
            <w:tr>
              <w:trPr>
                <w:trHeight w:val="23"/>
              </w:trPr>
              <w:tc>
                <w:tcPr>
                  <w:tcW w:w="4248" w:type="dxa"/>
                </w:tcPr>
                <w:p>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kai projektas yra strateginės svarbos. </w:t>
                  </w:r>
                </w:p>
                <w:p>
                  <w:pPr>
                    <w:rPr>
                      <w:sz w:val="10"/>
                      <w:szCs w:val="10"/>
                    </w:rPr>
                  </w:pPr>
                </w:p>
                <w:p>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1844"/>
              </w:trPr>
              <w:tc>
                <w:tcPr>
                  <w:tcW w:w="4248" w:type="dxa"/>
                </w:tcPr>
                <w:p>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vAlign w:val="center"/>
                </w:tcPr>
                <w:p>
                  <w:pPr>
                    <w:jc w:val="center"/>
                    <w:rPr>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Žymima „Taikoma“ įgyvendinant projektą, kurio bendra vertė viršija 10 000 000 eurų.</w:t>
                  </w:r>
                </w:p>
                <w:p>
                  <w:pPr>
                    <w:rPr>
                      <w:sz w:val="10"/>
                      <w:szCs w:val="10"/>
                    </w:rPr>
                  </w:pPr>
                </w:p>
                <w:p>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Pateikiamas trumpas šios projekto matomumo ir informavimo apie projektą priemonės aprašymas.</w:t>
                  </w:r>
                </w:p>
                <w:p>
                  <w:pPr>
                    <w:jc w:val="both"/>
                    <w:rPr>
                      <w:i/>
                      <w:sz w:val="20"/>
                    </w:rPr>
                  </w:pPr>
                  <w:r>
                    <w:rPr>
                      <w:i/>
                      <w:sz w:val="20"/>
                    </w:rPr>
                    <w:t>Galimas simbolių skaičius – 300. Nurodyti privaloma, jei pažymėta „Taikoma“.</w:t>
                  </w:r>
                </w:p>
              </w:tc>
            </w:tr>
            <w:tr>
              <w:trPr>
                <w:trHeight w:val="23"/>
              </w:trPr>
              <w:tc>
                <w:tcPr>
                  <w:tcW w:w="4248" w:type="dxa"/>
                </w:tcPr>
                <w:p>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vAlign w:val="center"/>
                </w:tcPr>
                <w:p>
                  <w:pPr>
                    <w:jc w:val="center"/>
                    <w:rPr>
                      <w:sz w:val="22"/>
                      <w:szCs w:val="24"/>
                    </w:rPr>
                  </w:pPr>
                  <w:r>
                    <w:rPr>
                      <w:rFonts w:ascii="Wingdings" w:eastAsia="Wingdings" w:hAnsi="Wingdings" w:cs="Wingdings"/>
                      <w:sz w:val="22"/>
                      <w:szCs w:val="22"/>
                    </w:rPr>
                    <w:t></w:t>
                  </w:r>
                </w:p>
              </w:tc>
              <w:tc>
                <w:tcPr>
                  <w:tcW w:w="9214" w:type="dxa"/>
                </w:tcPr>
                <w:p>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pPr>
                    <w:rPr>
                      <w:sz w:val="10"/>
                      <w:szCs w:val="10"/>
                    </w:rPr>
                  </w:pPr>
                </w:p>
                <w:p>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pPr>
                    <w:rPr>
                      <w:sz w:val="10"/>
                      <w:szCs w:val="10"/>
                    </w:rPr>
                  </w:pPr>
                </w:p>
                <w:p>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rPr>
                      <w:sz w:val="10"/>
                      <w:szCs w:val="10"/>
                    </w:rPr>
                  </w:pPr>
                </w:p>
                <w:p>
                  <w:pPr>
                    <w:jc w:val="both"/>
                    <w:rPr>
                      <w:i/>
                      <w:sz w:val="20"/>
                    </w:rPr>
                  </w:pPr>
                  <w:r>
                    <w:rPr>
                      <w:i/>
                      <w:sz w:val="20"/>
                    </w:rPr>
                    <w:t>Pateikiamas trumpas šios projekto matomumo ir informavimo apie projektą priemonės aprašymas.</w:t>
                  </w:r>
                </w:p>
                <w:p>
                  <w:pPr>
                    <w:jc w:val="both"/>
                    <w:rPr>
                      <w:i/>
                      <w:sz w:val="20"/>
                    </w:rPr>
                  </w:pPr>
                  <w:r>
                    <w:rPr>
                      <w:i/>
                      <w:sz w:val="20"/>
                    </w:rPr>
                    <w:t>Galimas simbolių skaičius – 300. Nurodyti privaloma, jei pažymėta „Taikoma“.</w:t>
                  </w:r>
                </w:p>
              </w:tc>
            </w:tr>
            <w:tr>
              <w:trPr>
                <w:trHeight w:val="23"/>
              </w:trPr>
              <w:tc>
                <w:tcPr>
                  <w:tcW w:w="4248" w:type="dxa"/>
                </w:tcPr>
                <w:p>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vAlign w:val="center"/>
                </w:tcPr>
                <w:p>
                  <w:pPr>
                    <w:jc w:val="center"/>
                    <w:rPr>
                      <w:sz w:val="22"/>
                      <w:szCs w:val="22"/>
                    </w:rPr>
                  </w:pPr>
                  <w:r>
                    <w:rPr>
                      <w:rFonts w:ascii="Wingdings" w:eastAsia="Wingdings" w:hAnsi="Wingdings" w:cs="Wingdings"/>
                      <w:sz w:val="21"/>
                      <w:szCs w:val="21"/>
                    </w:rPr>
                    <w:t></w:t>
                  </w:r>
                </w:p>
              </w:tc>
              <w:tc>
                <w:tcPr>
                  <w:tcW w:w="9214" w:type="dxa"/>
                </w:tcPr>
                <w:p>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rPr>
                      <w:sz w:val="10"/>
                      <w:szCs w:val="10"/>
                    </w:rPr>
                  </w:pPr>
                </w:p>
                <w:p>
                  <w:pPr>
                    <w:jc w:val="both"/>
                    <w:rPr>
                      <w:i/>
                      <w:sz w:val="20"/>
                    </w:rPr>
                  </w:pPr>
                  <w:r>
                    <w:rPr>
                      <w:i/>
                      <w:sz w:val="20"/>
                    </w:rPr>
                    <w:t>Pateikiamas trumpas šios papildomos projekto matomumo ir informavimo apie projektą priemonės aprašymas.</w:t>
                  </w:r>
                </w:p>
                <w:p>
                  <w:pPr>
                    <w:jc w:val="both"/>
                    <w:rPr>
                      <w:i/>
                      <w:sz w:val="20"/>
                    </w:rPr>
                  </w:pPr>
                  <w:r>
                    <w:rPr>
                      <w:i/>
                      <w:sz w:val="20"/>
                    </w:rPr>
                    <w:t>Galimas simbolių skaičius – 300.</w:t>
                  </w: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pPr>
              <w:jc w:val="both"/>
              <w:rPr>
                <w:rFonts w:eastAsia="Wingdings"/>
                <w:sz w:val="22"/>
                <w:szCs w:val="22"/>
              </w:rPr>
            </w:pPr>
            <w:r>
              <w:rPr>
                <w:sz w:val="22"/>
                <w:szCs w:val="22"/>
              </w:rPr>
              <w:t>Horizontalieji principai (toliau – HP) ir atitinkamos Europos Sąjungos pagrindinių teisių chartijos (toliau – Chartija) nuostatos</w:t>
            </w:r>
          </w:p>
        </w:tc>
      </w:tr>
      <w:t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trPr>
                <w:trHeight w:val="562"/>
              </w:trPr>
              <w:tc>
                <w:tcPr>
                  <w:tcW w:w="14454" w:type="dxa"/>
                  <w:gridSpan w:val="2"/>
                </w:tcPr>
                <w:p>
                  <w:pPr>
                    <w:textAlignment w:val="baseline"/>
                    <w:rPr>
                      <w:b/>
                      <w:bCs/>
                      <w:sz w:val="22"/>
                      <w:szCs w:val="22"/>
                      <w:lang w:eastAsia="lt-LT"/>
                    </w:rPr>
                  </w:pPr>
                  <w:r>
                    <w:rPr>
                      <w:b/>
                      <w:bCs/>
                      <w:sz w:val="22"/>
                      <w:szCs w:val="22"/>
                      <w:lang w:eastAsia="lt-LT"/>
                    </w:rPr>
                    <w:t xml:space="preserve">3.8.1. </w:t>
                  </w:r>
                  <w:r>
                    <w:rPr>
                      <w:rFonts w:eastAsia="Wingdings"/>
                      <w:b/>
                      <w:bCs/>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pPr>
                    <w:textAlignment w:val="baseline"/>
                    <w:rPr>
                      <w:sz w:val="22"/>
                      <w:szCs w:val="22"/>
                      <w:lang w:eastAsia="lt-LT"/>
                    </w:rPr>
                  </w:pP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pPr>
                    <w:jc w:val="both"/>
                    <w:textAlignment w:val="baseline"/>
                    <w:rPr>
                      <w:i/>
                      <w:iCs/>
                      <w:sz w:val="22"/>
                      <w:szCs w:val="22"/>
                      <w:lang w:eastAsia="lt-LT"/>
                    </w:rPr>
                  </w:pPr>
                </w:p>
                <w:p>
                  <w:pPr>
                    <w:jc w:val="both"/>
                    <w:textAlignment w:val="baseline"/>
                    <w:rPr>
                      <w:sz w:val="20"/>
                      <w:lang w:eastAsia="lt-LT"/>
                    </w:rPr>
                  </w:pPr>
                  <w:r>
                    <w:rPr>
                      <w:i/>
                      <w:iCs/>
                      <w:sz w:val="20"/>
                      <w:lang w:eastAsia="lt-LT"/>
                    </w:rPr>
                    <w:t>Galimas simbolių skaičius – 1. Nurodyti privaloma.</w:t>
                  </w:r>
                  <w:r>
                    <w:rPr>
                      <w:sz w:val="20"/>
                      <w:lang w:eastAsia="lt-LT"/>
                    </w:rPr>
                    <w:t> </w:t>
                  </w:r>
                </w:p>
              </w:tc>
            </w:tr>
            <w:tr>
              <w:trPr>
                <w:trHeight w:val="562"/>
              </w:trPr>
              <w:tc>
                <w:tcPr>
                  <w:tcW w:w="14454" w:type="dxa"/>
                  <w:gridSpan w:val="2"/>
                </w:tcPr>
                <w:p>
                  <w:pPr>
                    <w:jc w:val="both"/>
                    <w:textAlignment w:val="baseline"/>
                    <w:rPr>
                      <w:b/>
                      <w:bCs/>
                      <w:sz w:val="22"/>
                      <w:szCs w:val="22"/>
                      <w:lang w:eastAsia="lt-LT"/>
                    </w:rPr>
                  </w:pPr>
                  <w:r>
                    <w:rPr>
                      <w:b/>
                      <w:bCs/>
                      <w:sz w:val="22"/>
                      <w:szCs w:val="22"/>
                      <w:lang w:eastAsia="lt-LT"/>
                    </w:rPr>
                    <w:t xml:space="preserve">3.8.2. </w:t>
                  </w:r>
                  <w:r>
                    <w:rPr>
                      <w:rFonts w:eastAsia="Wingdings"/>
                      <w:b/>
                      <w:bCs/>
                      <w:sz w:val="22"/>
                      <w:szCs w:val="22"/>
                      <w:lang w:eastAsia="lt-LT"/>
                    </w:rPr>
                    <w:t></w:t>
                  </w:r>
                  <w:r>
                    <w:rPr>
                      <w:b/>
                      <w:bCs/>
                      <w:sz w:val="22"/>
                      <w:szCs w:val="22"/>
                      <w:lang w:eastAsia="lt-LT"/>
                    </w:rPr>
                    <w:t xml:space="preserve"> Projekto įgyvendinimo metu nepažeidžiami PFSA arba, kai </w:t>
                  </w:r>
                  <w:r>
                    <w:rPr>
                      <w:b/>
                      <w:bCs/>
                      <w:color w:val="000000"/>
                      <w:sz w:val="22"/>
                      <w:szCs w:val="22"/>
                      <w:lang w:eastAsia="lt-LT"/>
                    </w:rPr>
                    <w:t xml:space="preserve">įgyvendinami regionų plėtros planų (toliau – RPPl) įgyvendinimo projektai (toliau – </w:t>
                  </w:r>
                  <w:r>
                    <w:rPr>
                      <w:b/>
                      <w:bCs/>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pPr>
                    <w:textAlignment w:val="baseline"/>
                    <w:rPr>
                      <w:b/>
                      <w:bCs/>
                      <w:sz w:val="22"/>
                      <w:szCs w:val="22"/>
                      <w:lang w:eastAsia="lt-LT"/>
                    </w:rPr>
                  </w:pPr>
                </w:p>
                <w:p>
                  <w:pPr>
                    <w:textAlignment w:val="baseline"/>
                    <w:rPr>
                      <w:b/>
                      <w:bCs/>
                      <w:sz w:val="22"/>
                      <w:szCs w:val="22"/>
                      <w:lang w:eastAsia="lt-LT"/>
                    </w:rPr>
                  </w:pPr>
                  <w:r>
                    <w:rPr>
                      <w:i/>
                      <w:iCs/>
                      <w:sz w:val="20"/>
                      <w:lang w:eastAsia="lt-LT"/>
                    </w:rPr>
                    <w:t>Galimas simbolių skaičius – 1. Nurodyti privaloma.</w:t>
                  </w:r>
                </w:p>
              </w:tc>
            </w:tr>
            <w:tr>
              <w:trPr>
                <w:trHeight w:val="562"/>
              </w:trPr>
              <w:tc>
                <w:tcPr>
                  <w:tcW w:w="14454" w:type="dxa"/>
                  <w:gridSpan w:val="2"/>
                </w:tcPr>
                <w:p>
                  <w:pPr>
                    <w:jc w:val="both"/>
                    <w:rPr>
                      <w:b/>
                      <w:bCs/>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trPr>
                <w:trHeight w:val="381"/>
              </w:trPr>
              <w:tc>
                <w:tcPr>
                  <w:tcW w:w="2689" w:type="dxa"/>
                </w:tcPr>
                <w:p>
                  <w:pPr>
                    <w:jc w:val="both"/>
                    <w:rPr>
                      <w:b/>
                      <w:bCs/>
                      <w:sz w:val="22"/>
                      <w:szCs w:val="22"/>
                      <w:lang w:eastAsia="en-GB"/>
                    </w:rPr>
                  </w:pPr>
                  <w:r>
                    <w:rPr>
                      <w:rFonts w:eastAsia="Wingdings"/>
                      <w:b/>
                      <w:sz w:val="22"/>
                      <w:szCs w:val="22"/>
                    </w:rPr>
                    <w:t></w:t>
                  </w:r>
                  <w:r>
                    <w:rPr>
                      <w:bCs/>
                      <w:sz w:val="22"/>
                      <w:szCs w:val="22"/>
                    </w:rPr>
                    <w:t xml:space="preserve"> </w:t>
                  </w:r>
                  <w:r>
                    <w:rPr>
                      <w:b/>
                      <w:sz w:val="22"/>
                      <w:szCs w:val="22"/>
                      <w:lang w:eastAsia="en-GB"/>
                    </w:rPr>
                    <w:t>Darnus vystymasis, įskaitant reikšmingos žalos nedarymo principą</w:t>
                  </w:r>
                </w:p>
              </w:tc>
              <w:tc>
                <w:tcPr>
                  <w:tcW w:w="11765" w:type="dxa"/>
                </w:tcPr>
                <w:p>
                  <w:pPr>
                    <w:jc w:val="both"/>
                    <w:rPr>
                      <w:i/>
                      <w:iCs/>
                      <w:sz w:val="20"/>
                      <w:lang w:eastAsia="en-GB"/>
                    </w:rPr>
                  </w:pPr>
                  <w:r>
                    <w:rPr>
                      <w:i/>
                      <w:iCs/>
                      <w:sz w:val="20"/>
                      <w:lang w:eastAsia="en-GB"/>
                    </w:rPr>
                    <w:t xml:space="preserve">Nurodoma, kaip įgyvendinant projektą bus tiesiogiai vykdomi PFSA, o </w:t>
                  </w:r>
                  <w:r>
                    <w:rPr>
                      <w:i/>
                      <w:color w:val="000000"/>
                      <w:sz w:val="20"/>
                    </w:rPr>
                    <w:t xml:space="preserve">kai įgyvendinami </w:t>
                  </w:r>
                  <w:r>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w:t>
                  </w:r>
                  <w:fldSimple w:instr="HYPERLINK http://eur-lex.europa.eu/legal-content/LIT/TXT/?uri=CELEX:32852R2020&amp;locale=lt \t _blank">
                    <w:r>
                      <w:rPr>
                        <w:i/>
                        <w:iCs/>
                        <w:sz w:val="20"/>
                        <w:u w:val="single"/>
                        <w:color w:val="0000FF" w:themeColor="hyperlink"/>
                      </w:rPr>
                      <w:t>(ES) Nr. 2020/852</w:t>
                    </w:r>
                  </w:fldSimple>
                  <w:r>
                    <w:rPr>
                      <w:i/>
                      <w:iCs/>
                      <w:sz w:val="20"/>
                    </w:rPr>
                    <w:t xml:space="preserve"> </w:t>
                  </w:r>
                  <w:r>
                    <w:rPr>
                      <w:i/>
                      <w:sz w:val="20"/>
                      <w:shd w:val="clear" w:color="auto" w:fill="FFFFFF"/>
                    </w:rPr>
                    <w:t xml:space="preserve">dėl sistemos tvariam investavimui palengvinti sukūrimo, kuriuo iš dalies keičiamas Reglamentas </w:t>
                  </w:r>
                  <w:fldSimple w:instr="HYPERLINK http://eur-lex.europa.eu/legal-content/LIT/TXT/?uri=CELEX:32019R2088&amp;locale=lt \t _blank">
                    <w:r>
                      <w:rPr>
                        <w:i/>
                        <w:sz w:val="20"/>
                        <w:shd w:val="clear" w:color="auto" w:fill="FFFFFF"/>
                        <w:u w:val="single"/>
                        <w:color w:val="0000FF" w:themeColor="hyperlink"/>
                      </w:rPr>
                      <w:t>(ES) 2019/2088</w:t>
                    </w:r>
                  </w:fldSimple>
                  <w:r>
                    <w:rPr>
                      <w:i/>
                      <w:iCs/>
                      <w:sz w:val="22"/>
                      <w:szCs w:val="22"/>
                    </w:rPr>
                    <w:t>,</w:t>
                  </w:r>
                  <w:r>
                    <w:rPr>
                      <w:i/>
                      <w:iCs/>
                      <w:sz w:val="20"/>
                    </w:rPr>
                    <w:t xml:space="preserve"> šiose srityse:</w:t>
                  </w:r>
                </w:p>
                <w:p>
                  <w:pPr>
                    <w:ind w:left="720" w:hanging="360"/>
                    <w:jc w:val="both"/>
                    <w:rPr>
                      <w:i/>
                      <w:iCs/>
                      <w:sz w:val="20"/>
                      <w:lang w:eastAsia="en-GB"/>
                    </w:rPr>
                  </w:pPr>
                  <w:r>
                    <w:rPr>
                      <w:iCs/>
                      <w:sz w:val="20"/>
                      <w:lang w:eastAsia="en-GB"/>
                    </w:rPr>
                    <w:t>-</w:t>
                    <w:tab/>
                  </w:r>
                  <w:r>
                    <w:rPr>
                      <w:i/>
                      <w:iCs/>
                      <w:sz w:val="20"/>
                      <w:lang w:eastAsia="en-GB"/>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teritorijų vystymo srityje (aplinkosaugos, socialinių ir ekonominių skirtumų mažinimas).</w:t>
                  </w:r>
                </w:p>
                <w:p>
                  <w:pPr>
                    <w:jc w:val="both"/>
                    <w:rPr>
                      <w:i/>
                      <w:iCs/>
                      <w:sz w:val="20"/>
                      <w:lang w:eastAsia="en-GB"/>
                    </w:rPr>
                  </w:pPr>
                  <w:r>
                    <w:rPr>
                      <w:i/>
                      <w:iCs/>
                      <w:sz w:val="20"/>
                      <w:lang w:eastAsia="en-GB"/>
                    </w:rPr>
                    <w:t>Turi būti pagrįsta, kaip prisidedama prie šio principo įgyvendinimo.</w:t>
                  </w:r>
                </w:p>
                <w:p>
                  <w:pPr>
                    <w:jc w:val="both"/>
                    <w:rPr>
                      <w:b/>
                      <w:bCs/>
                      <w:sz w:val="22"/>
                      <w:szCs w:val="22"/>
                      <w:lang w:eastAsia="en-GB"/>
                    </w:rPr>
                  </w:pPr>
                  <w:r>
                    <w:rPr>
                      <w:i/>
                      <w:iCs/>
                      <w:sz w:val="20"/>
                      <w:lang w:eastAsia="en-GB"/>
                    </w:rPr>
                    <w:t>Galimas simbolių skaičius – 3 000.</w:t>
                  </w:r>
                </w:p>
              </w:tc>
            </w:tr>
            <w:tr>
              <w:trPr>
                <w:trHeight w:val="315"/>
              </w:trPr>
              <w:tc>
                <w:tcPr>
                  <w:tcW w:w="2689" w:type="dxa"/>
                </w:tcPr>
                <w:p>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tcPr>
                <w:p>
                  <w:pPr>
                    <w:rPr>
                      <w:sz w:val="6"/>
                      <w:szCs w:val="6"/>
                    </w:rPr>
                  </w:pPr>
                </w:p>
                <w:p>
                  <w:pPr>
                    <w:ind w:left="34"/>
                    <w:jc w:val="both"/>
                    <w:rPr>
                      <w:i/>
                      <w:iCs/>
                      <w:sz w:val="20"/>
                      <w:lang w:eastAsia="en-GB"/>
                    </w:rPr>
                  </w:pPr>
                  <w:r>
                    <w:rPr>
                      <w:i/>
                      <w:iCs/>
                      <w:sz w:val="20"/>
                      <w:lang w:eastAsia="en-GB"/>
                    </w:rPr>
                    <w:t xml:space="preserve">Nurodoma, kaip įgyvendinant projektą bus tiesiogiai vykdomi PFSA, o kai </w:t>
                  </w:r>
                  <w:r>
                    <w:rPr>
                      <w:i/>
                      <w:color w:val="000000"/>
                      <w:sz w:val="20"/>
                    </w:rPr>
                    <w:t xml:space="preserve">įgyvendinami </w:t>
                  </w:r>
                  <w:r>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pPr>
                    <w:jc w:val="both"/>
                    <w:rPr>
                      <w:b/>
                      <w:bCs/>
                      <w:sz w:val="20"/>
                      <w:lang w:eastAsia="en-GB"/>
                    </w:rPr>
                  </w:pPr>
                  <w:r>
                    <w:rPr>
                      <w:i/>
                      <w:iCs/>
                      <w:sz w:val="20"/>
                      <w:lang w:eastAsia="en-GB"/>
                    </w:rPr>
                    <w:t xml:space="preserve">Galimas simbolių skaičius – 3 000. </w:t>
                  </w:r>
                </w:p>
              </w:tc>
            </w:tr>
            <w:tr>
              <w:trPr>
                <w:trHeight w:val="315"/>
              </w:trPr>
              <w:tc>
                <w:tcPr>
                  <w:tcW w:w="2689" w:type="dxa"/>
                </w:tcPr>
                <w:p>
                  <w:pPr>
                    <w:tabs>
                      <w:tab w:val="left" w:pos="325"/>
                    </w:tabs>
                    <w:rPr>
                      <w:rFonts w:eastAsia="Wingdings"/>
                      <w:b/>
                      <w:sz w:val="22"/>
                      <w:szCs w:val="22"/>
                    </w:rPr>
                  </w:pPr>
                  <w:r>
                    <w:rPr>
                      <w:b/>
                      <w:sz w:val="22"/>
                      <w:szCs w:val="22"/>
                    </w:rPr>
                    <w:t> Inovatyvumas (kūrybingumas)</w:t>
                  </w:r>
                </w:p>
              </w:tc>
              <w:tc>
                <w:tcPr>
                  <w:tcW w:w="11765" w:type="dxa"/>
                </w:tcPr>
                <w:p>
                  <w:pPr>
                    <w:jc w:val="both"/>
                    <w:rPr>
                      <w:i/>
                      <w:iCs/>
                      <w:sz w:val="20"/>
                      <w:lang w:eastAsia="en-GB"/>
                    </w:rPr>
                  </w:pPr>
                  <w:r>
                    <w:rPr>
                      <w:i/>
                      <w:iCs/>
                      <w:sz w:val="20"/>
                      <w:lang w:eastAsia="en-GB"/>
                    </w:rPr>
                    <w:t xml:space="preserve">Jei pasirenkama, nurodoma, kaip įgyvendinant projektą bus vykdomi PFSA, o </w:t>
                  </w:r>
                  <w:r>
                    <w:rPr>
                      <w:i/>
                      <w:color w:val="000000"/>
                      <w:sz w:val="20"/>
                    </w:rPr>
                    <w:t xml:space="preserve">kai įgyvendinami </w:t>
                  </w:r>
                  <w:r>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pPr>
                    <w:ind w:left="34"/>
                    <w:jc w:val="both"/>
                    <w:rPr>
                      <w:i/>
                      <w:iCs/>
                      <w:sz w:val="20"/>
                      <w:lang w:eastAsia="en-GB"/>
                    </w:rPr>
                  </w:pPr>
                  <w:r>
                    <w:rPr>
                      <w:i/>
                      <w:iCs/>
                      <w:sz w:val="20"/>
                      <w:lang w:eastAsia="en-GB"/>
                    </w:rPr>
                    <w:t>Galimas simbolių skaičius – 3 000.</w:t>
                  </w:r>
                </w:p>
              </w:tc>
            </w:tr>
          </w:tbl>
          <w:p>
            <w:pPr>
              <w:jc w:val="both"/>
              <w:rPr>
                <w:rFonts w:eastAsia="Calibri"/>
                <w:i/>
                <w:sz w:val="22"/>
                <w:szCs w:val="22"/>
              </w:rPr>
            </w:pPr>
          </w:p>
        </w:tc>
      </w:tr>
    </w:tbl>
    <w:p>
      <w:pPr>
        <w:tabs>
          <w:tab w:val="left" w:pos="5670"/>
        </w:tabs>
        <w:spacing w:line="276" w:lineRule="auto"/>
        <w:rPr>
          <w:b/>
          <w:bCs/>
          <w:szCs w:val="24"/>
        </w:rPr>
      </w:pPr>
    </w:p>
    <w:p>
      <w:pPr>
        <w:tabs>
          <w:tab w:val="left" w:pos="5670"/>
          <w:tab w:val="left" w:pos="5812"/>
        </w:tabs>
        <w:spacing w:line="276" w:lineRule="auto"/>
        <w:jc w:val="center"/>
        <w:rPr>
          <w:b/>
          <w:bCs/>
          <w:szCs w:val="24"/>
        </w:rPr>
      </w:pPr>
      <w:r>
        <w:rPr>
          <w:b/>
          <w:bCs/>
          <w:szCs w:val="24"/>
        </w:rPr>
        <w:t>IV</w:t>
      </w:r>
      <w:r>
        <w:rPr>
          <w:b/>
          <w:bCs/>
          <w:szCs w:val="24"/>
        </w:rPr>
        <w:t xml:space="preserve"> SKYRIUS</w:t>
      </w:r>
    </w:p>
    <w:p>
      <w:pPr>
        <w:tabs>
          <w:tab w:val="left" w:pos="4536"/>
        </w:tabs>
        <w:spacing w:line="276" w:lineRule="auto"/>
        <w:jc w:val="center"/>
        <w:rPr>
          <w:b/>
          <w:bCs/>
          <w:szCs w:val="24"/>
        </w:rPr>
      </w:pPr>
      <w:r>
        <w:rPr>
          <w:b/>
          <w:bCs/>
          <w:szCs w:val="24"/>
        </w:rPr>
        <w:t>PROJEKTO REZULTATŲ TĘSTINUMO PLANAS</w:t>
      </w:r>
    </w:p>
    <w:p>
      <w:pPr>
        <w:tabs>
          <w:tab w:val="left" w:pos="4536"/>
          <w:tab w:val="left" w:pos="5670"/>
        </w:tabs>
        <w:spacing w:line="276" w:lineRule="auto"/>
        <w:jc w:val="center"/>
        <w:rPr>
          <w:i/>
          <w:sz w:val="20"/>
        </w:rPr>
      </w:pPr>
      <w:r>
        <w:rPr>
          <w:sz w:val="22"/>
          <w:szCs w:val="22"/>
        </w:rPr>
        <w:t>(</w:t>
      </w:r>
      <w:r>
        <w:rPr>
          <w:i/>
          <w:iCs/>
          <w:color w:val="000000"/>
          <w:sz w:val="20"/>
        </w:rPr>
        <w:t>taikoma projektams, kai PFSA nurodoma sąlyga, kad įgyvendinus projektą turi būti užtikrintas projekto rezultatų palaikymas</w:t>
      </w:r>
      <w:r>
        <w:rPr>
          <w:sz w:val="22"/>
          <w:szCs w:val="22"/>
        </w:rPr>
        <w:t>)</w:t>
      </w:r>
    </w:p>
    <w:p>
      <w:pPr>
        <w:spacing w:line="276" w:lineRule="auto"/>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trPr>
          <w:trHeight w:val="260"/>
        </w:trPr>
        <w:tc>
          <w:tcPr>
            <w:tcW w:w="5000" w:type="pct"/>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rezultatų palaikymo finansinis pagrindimas</w:t>
            </w:r>
          </w:p>
        </w:tc>
      </w:tr>
      <w:tr>
        <w:trPr>
          <w:trHeight w:val="1407"/>
        </w:trPr>
        <w:tc>
          <w:tcPr>
            <w:tcW w:w="5000" w:type="pct"/>
            <w:shd w:val="clear" w:color="auto" w:fill="FFFFFF" w:themeFill="background1"/>
          </w:tcPr>
          <w:p>
            <w:pPr>
              <w:jc w:val="both"/>
              <w:rPr>
                <w:rFonts w:eastAsia="Calibri"/>
                <w:i/>
                <w:sz w:val="20"/>
              </w:rPr>
            </w:pPr>
            <w:r>
              <w:rPr>
                <w:rFonts w:eastAsia="Calibri"/>
                <w:i/>
                <w:sz w:val="20"/>
              </w:rPr>
              <w:t>Kai rengiamas investicijų projektas, šioje dalyje pareiškėjas turi nurodyti, kokiomis lėšomis ir kokia suma bus užtikrintas projekto rezultatų palaikymas.</w:t>
            </w:r>
          </w:p>
          <w:p>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pPr>
              <w:widowControl w:val="0"/>
              <w:shd w:val="clear" w:color="auto" w:fill="FFFFFF"/>
              <w:jc w:val="both"/>
              <w:rPr>
                <w:i/>
                <w:sz w:val="20"/>
              </w:rPr>
            </w:pPr>
            <w:r>
              <w:rPr>
                <w:i/>
                <w:sz w:val="20"/>
              </w:rPr>
              <w:t>Pateikiamas projekto tęstinumo aprašymas, atsižvelgiant į du požymius – fizinį ir veiklos rezultatų tęstinumą.</w:t>
            </w:r>
          </w:p>
          <w:p>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w:t>
            </w:r>
          </w:p>
          <w:p>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w:t>
            </w:r>
          </w:p>
          <w:p>
            <w:pPr>
              <w:jc w:val="both"/>
              <w:rPr>
                <w:i/>
                <w:sz w:val="20"/>
              </w:rPr>
            </w:pPr>
            <w:r>
              <w:rPr>
                <w:i/>
                <w:sz w:val="20"/>
              </w:rPr>
              <w:t>Galimas simbolių skaičius – 4 000.</w:t>
            </w:r>
          </w:p>
          <w:p>
            <w:pPr>
              <w:jc w:val="both"/>
              <w:rPr>
                <w:i/>
                <w:sz w:val="20"/>
              </w:rPr>
            </w:pPr>
            <w:r>
              <w:rPr>
                <w:i/>
                <w:sz w:val="20"/>
              </w:rPr>
              <w:t>Projekto rezultatų palaikymo finansinį pagrindimą nurodyti privaloma, jeigu PFSA nurodoma sąlyga užtikrinti projektų rezultatų palaikymą. Jeigu netaikoma, vietoj aprašymo įrašomas žodis „Netaikoma“, o lentelėje skiltys pildomos, kaip nurodyta pildymo netaikymo atvejais instrukcijoje.</w:t>
            </w:r>
          </w:p>
          <w:p>
            <w:pPr>
              <w:jc w:val="both"/>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060"/>
              <w:gridCol w:w="1868"/>
              <w:gridCol w:w="2103"/>
              <w:gridCol w:w="2179"/>
              <w:gridCol w:w="2388"/>
              <w:gridCol w:w="1506"/>
            </w:tblGrid>
            <w:tr>
              <w:trPr>
                <w:trHeight w:val="452"/>
              </w:trPr>
              <w:tc>
                <w:tcPr>
                  <w:tcW w:w="828" w:type="pct"/>
                  <w:vMerge w:val="restart"/>
                  <w:vAlign w:val="center"/>
                </w:tcPr>
                <w:p>
                  <w:pPr>
                    <w:keepNext/>
                    <w:jc w:val="center"/>
                    <w:rPr>
                      <w:b/>
                      <w:sz w:val="22"/>
                      <w:szCs w:val="22"/>
                    </w:rPr>
                  </w:pPr>
                  <w:r>
                    <w:rPr>
                      <w:b/>
                      <w:sz w:val="22"/>
                      <w:szCs w:val="22"/>
                    </w:rPr>
                    <w:t>Laikotarpis, kuriam skaičiuojamas projekto rezultatų palaikymas, metais</w:t>
                  </w:r>
                </w:p>
              </w:tc>
              <w:tc>
                <w:tcPr>
                  <w:tcW w:w="710" w:type="pct"/>
                  <w:vMerge w:val="restart"/>
                  <w:vAlign w:val="center"/>
                </w:tcPr>
                <w:p>
                  <w:pPr>
                    <w:keepNext/>
                    <w:jc w:val="center"/>
                    <w:rPr>
                      <w:b/>
                      <w:sz w:val="22"/>
                      <w:szCs w:val="22"/>
                    </w:rPr>
                  </w:pPr>
                  <w:r>
                    <w:rPr>
                      <w:b/>
                      <w:sz w:val="22"/>
                      <w:szCs w:val="22"/>
                    </w:rPr>
                    <w:t>Vidutinė metinė lėšų suma, kurios reikia projekto rezultatams palaikyti, eurais</w:t>
                  </w:r>
                </w:p>
              </w:tc>
              <w:tc>
                <w:tcPr>
                  <w:tcW w:w="3462" w:type="pct"/>
                  <w:gridSpan w:val="5"/>
                </w:tcPr>
                <w:p>
                  <w:pPr>
                    <w:jc w:val="center"/>
                    <w:rPr>
                      <w:b/>
                      <w:sz w:val="22"/>
                      <w:szCs w:val="22"/>
                    </w:rPr>
                  </w:pPr>
                  <w:r>
                    <w:rPr>
                      <w:b/>
                      <w:sz w:val="22"/>
                      <w:szCs w:val="22"/>
                    </w:rPr>
                    <w:t>Bendra lėšų suma, kurios reikia projekto rezultatams palaikyti, eurais</w:t>
                  </w:r>
                </w:p>
              </w:tc>
            </w:tr>
            <w:tr>
              <w:trPr>
                <w:trHeight w:val="277"/>
              </w:trPr>
              <w:tc>
                <w:tcPr>
                  <w:tcW w:w="828" w:type="pct"/>
                  <w:vMerge/>
                  <w:vAlign w:val="center"/>
                </w:tcPr>
                <w:p>
                  <w:pPr>
                    <w:keepNext/>
                    <w:jc w:val="center"/>
                    <w:rPr>
                      <w:b/>
                      <w:sz w:val="22"/>
                      <w:szCs w:val="22"/>
                    </w:rPr>
                  </w:pPr>
                </w:p>
              </w:tc>
              <w:tc>
                <w:tcPr>
                  <w:tcW w:w="710" w:type="pct"/>
                  <w:vMerge/>
                  <w:vAlign w:val="center"/>
                </w:tcPr>
                <w:p>
                  <w:pPr>
                    <w:keepNext/>
                    <w:jc w:val="center"/>
                    <w:rPr>
                      <w:b/>
                      <w:sz w:val="22"/>
                      <w:szCs w:val="22"/>
                    </w:rPr>
                  </w:pPr>
                </w:p>
              </w:tc>
              <w:tc>
                <w:tcPr>
                  <w:tcW w:w="644" w:type="pct"/>
                  <w:vAlign w:val="center"/>
                </w:tcPr>
                <w:p>
                  <w:pPr>
                    <w:jc w:val="center"/>
                    <w:rPr>
                      <w:b/>
                      <w:sz w:val="22"/>
                      <w:szCs w:val="22"/>
                    </w:rPr>
                  </w:pPr>
                  <w:r>
                    <w:rPr>
                      <w:b/>
                      <w:sz w:val="22"/>
                      <w:szCs w:val="22"/>
                    </w:rPr>
                    <w:t>Valstybės biudžeto lėšos</w:t>
                  </w:r>
                </w:p>
              </w:tc>
              <w:tc>
                <w:tcPr>
                  <w:tcW w:w="1476" w:type="pct"/>
                  <w:gridSpan w:val="2"/>
                  <w:vAlign w:val="center"/>
                </w:tcPr>
                <w:p>
                  <w:pPr>
                    <w:jc w:val="center"/>
                    <w:rPr>
                      <w:b/>
                      <w:sz w:val="22"/>
                      <w:szCs w:val="22"/>
                    </w:rPr>
                  </w:pPr>
                  <w:r>
                    <w:rPr>
                      <w:b/>
                      <w:sz w:val="22"/>
                      <w:szCs w:val="22"/>
                    </w:rPr>
                    <w:t>Kitas finansavimo šaltinis</w:t>
                  </w:r>
                </w:p>
              </w:tc>
              <w:tc>
                <w:tcPr>
                  <w:tcW w:w="823" w:type="pct"/>
                  <w:vAlign w:val="center"/>
                </w:tcPr>
                <w:p>
                  <w:pPr>
                    <w:jc w:val="center"/>
                    <w:rPr>
                      <w:b/>
                      <w:sz w:val="22"/>
                      <w:szCs w:val="22"/>
                    </w:rPr>
                  </w:pPr>
                  <w:r>
                    <w:rPr>
                      <w:b/>
                      <w:sz w:val="22"/>
                      <w:szCs w:val="22"/>
                    </w:rPr>
                    <w:t>Pareiškėjo lėšos</w:t>
                  </w:r>
                </w:p>
              </w:tc>
              <w:tc>
                <w:tcPr>
                  <w:tcW w:w="518" w:type="pct"/>
                  <w:vAlign w:val="center"/>
                </w:tcPr>
                <w:p>
                  <w:pPr>
                    <w:jc w:val="center"/>
                    <w:rPr>
                      <w:b/>
                      <w:sz w:val="22"/>
                      <w:szCs w:val="22"/>
                      <w:highlight w:val="yellow"/>
                    </w:rPr>
                  </w:pPr>
                  <w:r>
                    <w:rPr>
                      <w:b/>
                      <w:sz w:val="22"/>
                      <w:szCs w:val="22"/>
                    </w:rPr>
                    <w:t>Iš viso</w:t>
                  </w:r>
                </w:p>
              </w:tc>
            </w:tr>
            <w:tr>
              <w:trPr>
                <w:trHeight w:val="521"/>
              </w:trPr>
              <w:tc>
                <w:tcPr>
                  <w:tcW w:w="828" w:type="pct"/>
                  <w:tcBorders>
                    <w:top w:val="single" w:sz="4" w:space="0" w:color="auto"/>
                    <w:bottom w:val="single" w:sz="4" w:space="0" w:color="auto"/>
                  </w:tcBorders>
                </w:tcPr>
                <w:p>
                  <w:pPr>
                    <w:keepNext/>
                    <w:jc w:val="center"/>
                    <w:rPr>
                      <w:i/>
                      <w:sz w:val="20"/>
                    </w:rPr>
                  </w:pPr>
                  <w:r>
                    <w:rPr>
                      <w:i/>
                      <w:sz w:val="20"/>
                    </w:rPr>
                    <w:t>Nurodomas laikotarpis, kuriam skaičiuojamas projekto rezultatų palaikymas.</w:t>
                  </w:r>
                  <w:r>
                    <w:rPr>
                      <w:b/>
                      <w:bCs/>
                      <w:i/>
                      <w:sz w:val="20"/>
                    </w:rPr>
                    <w:t xml:space="preserve"> </w:t>
                  </w:r>
                  <w:r>
                    <w:rPr>
                      <w:i/>
                      <w:sz w:val="20"/>
                    </w:rPr>
                    <w:t>Jei netaikoma, nurodoma „0,00“.</w:t>
                  </w:r>
                </w:p>
              </w:tc>
              <w:tc>
                <w:tcPr>
                  <w:tcW w:w="710" w:type="pct"/>
                  <w:tcBorders>
                    <w:top w:val="single" w:sz="4" w:space="0" w:color="auto"/>
                    <w:bottom w:val="single" w:sz="4" w:space="0" w:color="auto"/>
                  </w:tcBorders>
                </w:tcPr>
                <w:p>
                  <w:pPr>
                    <w:keepNext/>
                    <w:jc w:val="center"/>
                    <w:rPr>
                      <w:i/>
                      <w:sz w:val="20"/>
                    </w:rPr>
                  </w:pPr>
                  <w:r>
                    <w:rPr>
                      <w:i/>
                      <w:sz w:val="20"/>
                    </w:rPr>
                    <w:t>Nurodoma vidutinė metinė lėšų suma, kurios reikia projekto rezultatams palaikyti.</w:t>
                  </w:r>
                </w:p>
              </w:tc>
              <w:tc>
                <w:tcPr>
                  <w:tcW w:w="644" w:type="pct"/>
                  <w:tcBorders>
                    <w:top w:val="single" w:sz="4" w:space="0" w:color="auto"/>
                    <w:bottom w:val="single" w:sz="4" w:space="0" w:color="auto"/>
                  </w:tcBorders>
                </w:tcPr>
                <w:p>
                  <w:pPr>
                    <w:keepNext/>
                    <w:jc w:val="center"/>
                    <w:rPr>
                      <w:i/>
                      <w:sz w:val="20"/>
                    </w:rPr>
                  </w:pPr>
                  <w:r>
                    <w:rPr>
                      <w:i/>
                      <w:sz w:val="20"/>
                    </w:rPr>
                    <w:t>Nurodoma valstybės biudžeto lėšų suma. Jei netaikoma, nurodoma „0,00“. </w:t>
                  </w:r>
                </w:p>
              </w:tc>
              <w:tc>
                <w:tcPr>
                  <w:tcW w:w="725" w:type="pct"/>
                  <w:tcBorders>
                    <w:top w:val="single" w:sz="4" w:space="0" w:color="auto"/>
                    <w:bottom w:val="single" w:sz="4" w:space="0" w:color="auto"/>
                  </w:tcBorders>
                </w:tcPr>
                <w:p>
                  <w:pPr>
                    <w:keepNext/>
                    <w:jc w:val="center"/>
                    <w:rPr>
                      <w:b/>
                      <w:bCs/>
                      <w:i/>
                      <w:sz w:val="20"/>
                    </w:rPr>
                  </w:pPr>
                  <w:r>
                    <w:rPr>
                      <w:i/>
                      <w:sz w:val="20"/>
                    </w:rPr>
                    <w:t>Nurodomas kito finansavimo šaltinio pavadinimas. Jei netaikoma, nurodoma „Netaikoma“.</w:t>
                  </w:r>
                </w:p>
              </w:tc>
              <w:tc>
                <w:tcPr>
                  <w:tcW w:w="751" w:type="pct"/>
                  <w:tcBorders>
                    <w:top w:val="single" w:sz="4" w:space="0" w:color="auto"/>
                    <w:bottom w:val="single" w:sz="4" w:space="0" w:color="auto"/>
                  </w:tcBorders>
                </w:tcPr>
                <w:p>
                  <w:pPr>
                    <w:jc w:val="center"/>
                    <w:rPr>
                      <w:i/>
                      <w:sz w:val="20"/>
                    </w:rPr>
                  </w:pPr>
                  <w:r>
                    <w:rPr>
                      <w:i/>
                      <w:sz w:val="20"/>
                    </w:rPr>
                    <w:t>Nurodoma kito finansavimo šaltinio lėšų suma.</w:t>
                  </w:r>
                  <w:r>
                    <w:rPr>
                      <w:rFonts w:ascii="Aptos" w:hAnsi="Aptos"/>
                      <w:i/>
                      <w:iCs/>
                      <w:szCs w:val="24"/>
                      <w:bdr w:val="none" w:sz="0" w:space="0" w:color="auto" w:frame="1"/>
                      <w:lang w:eastAsia="lt-LT"/>
                    </w:rPr>
                    <w:t xml:space="preserve"> </w:t>
                  </w:r>
                  <w:r>
                    <w:rPr>
                      <w:i/>
                      <w:iCs/>
                      <w:sz w:val="20"/>
                    </w:rPr>
                    <w:t>Jei netaikoma, nurodoma</w:t>
                  </w:r>
                </w:p>
                <w:p>
                  <w:pPr>
                    <w:jc w:val="center"/>
                    <w:rPr>
                      <w:i/>
                      <w:sz w:val="20"/>
                    </w:rPr>
                  </w:pPr>
                  <w:r>
                    <w:rPr>
                      <w:i/>
                      <w:iCs/>
                      <w:sz w:val="20"/>
                    </w:rPr>
                    <w:t>„0,00“.</w:t>
                  </w:r>
                </w:p>
              </w:tc>
              <w:tc>
                <w:tcPr>
                  <w:tcW w:w="823" w:type="pct"/>
                  <w:tcBorders>
                    <w:top w:val="single" w:sz="4" w:space="0" w:color="auto"/>
                    <w:bottom w:val="single" w:sz="4" w:space="0" w:color="auto"/>
                  </w:tcBorders>
                </w:tcPr>
                <w:p>
                  <w:pPr>
                    <w:jc w:val="center"/>
                    <w:rPr>
                      <w:iCs/>
                      <w:szCs w:val="24"/>
                    </w:rPr>
                  </w:pPr>
                  <w:r>
                    <w:rPr>
                      <w:i/>
                      <w:sz w:val="20"/>
                    </w:rPr>
                    <w:t>Nurodoma pareiškėjo lėšų suma.</w:t>
                  </w:r>
                  <w:r>
                    <w:rPr>
                      <w:iCs/>
                      <w:szCs w:val="24"/>
                    </w:rPr>
                    <w:t xml:space="preserve"> </w:t>
                  </w:r>
                  <w:r>
                    <w:rPr>
                      <w:i/>
                      <w:iCs/>
                      <w:sz w:val="20"/>
                    </w:rPr>
                    <w:t>Jei netaikoma, nurodoma „0,00“</w:t>
                  </w:r>
                  <w:r>
                    <w:rPr>
                      <w:iCs/>
                      <w:szCs w:val="24"/>
                    </w:rPr>
                    <w:t>.</w:t>
                  </w:r>
                </w:p>
              </w:tc>
              <w:tc>
                <w:tcPr>
                  <w:tcW w:w="518" w:type="pct"/>
                  <w:tcBorders>
                    <w:top w:val="single" w:sz="4" w:space="0" w:color="auto"/>
                    <w:bottom w:val="single" w:sz="4" w:space="0" w:color="auto"/>
                  </w:tcBorders>
                </w:tcPr>
                <w:p>
                  <w:pPr>
                    <w:rPr>
                      <w:sz w:val="20"/>
                    </w:rPr>
                  </w:pPr>
                </w:p>
              </w:tc>
            </w:tr>
            <w:tr>
              <w:trPr>
                <w:trHeight w:val="595"/>
              </w:trPr>
              <w:tc>
                <w:tcPr>
                  <w:tcW w:w="828" w:type="pct"/>
                </w:tcPr>
                <w:p>
                  <w:pPr>
                    <w:keepNext/>
                    <w:jc w:val="both"/>
                    <w:rPr>
                      <w:b/>
                      <w:sz w:val="22"/>
                      <w:szCs w:val="22"/>
                    </w:rPr>
                  </w:pPr>
                </w:p>
              </w:tc>
              <w:tc>
                <w:tcPr>
                  <w:tcW w:w="710" w:type="pct"/>
                </w:tcPr>
                <w:p>
                  <w:pPr>
                    <w:ind w:firstLine="7"/>
                    <w:jc w:val="both"/>
                    <w:rPr>
                      <w:b/>
                      <w:sz w:val="22"/>
                      <w:szCs w:val="22"/>
                    </w:rPr>
                  </w:pPr>
                </w:p>
              </w:tc>
              <w:tc>
                <w:tcPr>
                  <w:tcW w:w="644" w:type="pct"/>
                  <w:tcBorders>
                    <w:top w:val="nil"/>
                    <w:bottom w:val="single" w:sz="4" w:space="0" w:color="auto"/>
                    <w:right w:val="nil"/>
                  </w:tcBorders>
                </w:tcPr>
                <w:p>
                  <w:pPr>
                    <w:jc w:val="both"/>
                    <w:rPr>
                      <w:b/>
                      <w:sz w:val="22"/>
                      <w:szCs w:val="22"/>
                    </w:rPr>
                  </w:pPr>
                </w:p>
              </w:tc>
              <w:tc>
                <w:tcPr>
                  <w:tcW w:w="725" w:type="pct"/>
                  <w:tcBorders>
                    <w:top w:val="nil"/>
                    <w:bottom w:val="single" w:sz="4" w:space="0" w:color="auto"/>
                    <w:right w:val="nil"/>
                  </w:tcBorders>
                </w:tcPr>
                <w:p>
                  <w:pPr>
                    <w:jc w:val="both"/>
                    <w:rPr>
                      <w:b/>
                      <w:sz w:val="22"/>
                      <w:szCs w:val="22"/>
                    </w:rPr>
                  </w:pPr>
                </w:p>
              </w:tc>
              <w:tc>
                <w:tcPr>
                  <w:tcW w:w="751" w:type="pct"/>
                  <w:tcBorders>
                    <w:top w:val="single" w:sz="4" w:space="0" w:color="auto"/>
                    <w:bottom w:val="single" w:sz="4" w:space="0" w:color="auto"/>
                  </w:tcBorders>
                </w:tcPr>
                <w:p>
                  <w:pPr>
                    <w:keepNext/>
                    <w:jc w:val="both"/>
                    <w:rPr>
                      <w:b/>
                      <w:sz w:val="22"/>
                      <w:szCs w:val="22"/>
                    </w:rPr>
                  </w:pPr>
                </w:p>
              </w:tc>
              <w:tc>
                <w:tcPr>
                  <w:tcW w:w="823" w:type="pct"/>
                  <w:tcBorders>
                    <w:top w:val="single" w:sz="4" w:space="0" w:color="auto"/>
                    <w:bottom w:val="single" w:sz="4" w:space="0" w:color="auto"/>
                    <w:right w:val="nil"/>
                  </w:tcBorders>
                </w:tcPr>
                <w:p>
                  <w:pPr>
                    <w:keepNext/>
                    <w:jc w:val="both"/>
                    <w:rPr>
                      <w:b/>
                      <w:sz w:val="22"/>
                      <w:szCs w:val="22"/>
                    </w:rPr>
                  </w:pPr>
                </w:p>
              </w:tc>
              <w:tc>
                <w:tcPr>
                  <w:tcW w:w="518" w:type="pct"/>
                  <w:tcBorders>
                    <w:top w:val="single" w:sz="4" w:space="0" w:color="auto"/>
                    <w:bottom w:val="single" w:sz="4" w:space="0" w:color="auto"/>
                    <w:right w:val="single" w:sz="4" w:space="0" w:color="auto"/>
                  </w:tcBorders>
                </w:tcPr>
                <w:p>
                  <w:pPr>
                    <w:ind w:firstLine="7"/>
                    <w:jc w:val="both"/>
                    <w:rPr>
                      <w:b/>
                      <w:bCs/>
                      <w:sz w:val="22"/>
                      <w:szCs w:val="22"/>
                    </w:rPr>
                  </w:pPr>
                </w:p>
              </w:tc>
            </w:tr>
          </w:tbl>
          <w:p>
            <w:pPr>
              <w:jc w:val="both"/>
              <w:rPr>
                <w:rFonts w:eastAsia="Calibri"/>
                <w:i/>
                <w:sz w:val="22"/>
                <w:szCs w:val="22"/>
              </w:rPr>
            </w:pPr>
          </w:p>
        </w:tc>
      </w:tr>
    </w:tbl>
    <w:p>
      <w:pPr>
        <w:tabs>
          <w:tab w:val="left" w:pos="4198"/>
        </w:tabs>
      </w:pPr>
    </w:p>
    <w:p>
      <w:pPr>
        <w:tabs>
          <w:tab w:val="left" w:pos="5103"/>
          <w:tab w:val="left" w:pos="5387"/>
          <w:tab w:val="left" w:pos="5670"/>
        </w:tabs>
        <w:spacing w:line="276" w:lineRule="auto"/>
        <w:jc w:val="center"/>
        <w:rPr>
          <w:bCs/>
        </w:rPr>
      </w:pPr>
    </w:p>
    <w:p>
      <w:pPr>
        <w:tabs>
          <w:tab w:val="left" w:pos="5103"/>
          <w:tab w:val="left" w:pos="5387"/>
          <w:tab w:val="left" w:pos="5670"/>
        </w:tabs>
        <w:spacing w:line="276" w:lineRule="auto"/>
        <w:jc w:val="center"/>
        <w:rPr>
          <w:b/>
          <w:bCs/>
        </w:rPr>
      </w:pPr>
      <w:r>
        <w:rPr>
          <w:b/>
          <w:bCs/>
        </w:rPr>
        <w:t>V</w:t>
      </w:r>
      <w:r>
        <w:rPr>
          <w:b/>
          <w:bCs/>
        </w:rPr>
        <w:t xml:space="preserve"> SKYRIUS</w:t>
      </w:r>
    </w:p>
    <w:p>
      <w:pPr>
        <w:tabs>
          <w:tab w:val="left" w:pos="5103"/>
          <w:tab w:val="left" w:pos="5387"/>
          <w:tab w:val="left" w:pos="5670"/>
        </w:tabs>
        <w:spacing w:line="276" w:lineRule="auto"/>
        <w:jc w:val="center"/>
        <w:rPr>
          <w:b/>
          <w:bCs/>
        </w:rPr>
      </w:pPr>
      <w:r>
        <w:rPr>
          <w:b/>
          <w:bCs/>
        </w:rPr>
        <w:t>PROJEKTO ĮGYVENDINIMO PLANO PRIEDAI</w:t>
      </w:r>
    </w:p>
    <w:p>
      <w:pPr>
        <w:tabs>
          <w:tab w:val="left" w:pos="3402"/>
        </w:tabs>
        <w:spacing w:line="276" w:lineRule="auto"/>
        <w:jc w:val="center"/>
        <w:rPr>
          <w:b/>
          <w:bCs/>
        </w:rPr>
      </w:pPr>
      <w:r>
        <w:rPr>
          <w:bCs/>
        </w:rPr>
        <w:t>(</w:t>
      </w:r>
      <w:r>
        <w:rPr>
          <w:bCs/>
          <w:i/>
        </w:rPr>
        <w:t>taikoma visiems projektams</w:t>
      </w:r>
      <w:r>
        <w:rPr>
          <w:bCs/>
        </w:rPr>
        <w:t>)</w:t>
      </w:r>
    </w:p>
    <w:p>
      <w:pPr>
        <w:jc w:val="both"/>
        <w:rPr>
          <w:rFonts w:eastAsia="Calibri"/>
          <w:sz w:val="22"/>
          <w:szCs w:val="24"/>
        </w:rPr>
      </w:pPr>
      <w:r>
        <w:rPr>
          <w:rFonts w:eastAsia="Calibri"/>
          <w:i/>
          <w:iCs/>
          <w:sz w:val="22"/>
          <w:szCs w:val="24"/>
        </w:rPr>
        <w:t>(Pareiškėjas prideda kvietime teikti PĮP nurodytus ir papildomus (pagal poreikį) PĮP priedus. Lentelės pabaigoje įrašomi kiti priedai, jei kvietime teikti PĮP nurodyta juos pateikti. Visos PĮP ir jo priedų formos skelbiamos</w:t>
      </w:r>
      <w:r>
        <w:rPr>
          <w:rFonts w:eastAsia="Calibri"/>
          <w:i/>
          <w:sz w:val="22"/>
          <w:szCs w:val="24"/>
        </w:rPr>
        <w:t xml:space="preserve"> Europos Sąjungos investicijų interneto svetainėje esinvesticijos.lt (toliau – svetainė esinvesticijos.lt)</w:t>
      </w:r>
      <w:r>
        <w:rPr>
          <w:rFonts w:eastAsia="Calibri"/>
          <w:i/>
          <w:iCs/>
          <w:sz w:val="22"/>
          <w:szCs w:val="24"/>
        </w:rPr>
        <w:t>. PĮP priedus turi pateikti tiek pareiškėjas, tiek projekto partneris (-iai), jeigu jie numatyti projekte. Prie PĮP pridedami tie priedai, ties kuriais lentelėje pažymėta „X“.)</w:t>
      </w:r>
    </w:p>
    <w:p>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trPr>
          <w:trHeight w:val="910"/>
        </w:trPr>
        <w:tc>
          <w:tcPr>
            <w:tcW w:w="11307" w:type="dxa"/>
            <w:gridSpan w:val="2"/>
            <w:vAlign w:val="center"/>
          </w:tcPr>
          <w:p>
            <w:pPr>
              <w:jc w:val="center"/>
              <w:rPr>
                <w:rFonts w:eastAsia="Calibri"/>
                <w:b/>
                <w:bCs/>
                <w:sz w:val="22"/>
                <w:szCs w:val="22"/>
              </w:rPr>
            </w:pPr>
            <w:r>
              <w:rPr>
                <w:rFonts w:eastAsia="Calibri"/>
                <w:b/>
                <w:bCs/>
                <w:sz w:val="22"/>
                <w:szCs w:val="22"/>
              </w:rPr>
              <w:t>Projekto įgyvendinimo plano priedo pavadinimas</w:t>
            </w:r>
          </w:p>
        </w:tc>
        <w:tc>
          <w:tcPr>
            <w:tcW w:w="3402" w:type="dxa"/>
            <w:tcBorders>
              <w:bottom w:val="single" w:sz="4" w:space="0" w:color="auto"/>
            </w:tcBorders>
          </w:tcPr>
          <w:p>
            <w:pPr>
              <w:jc w:val="center"/>
              <w:rPr>
                <w:b/>
                <w:bCs/>
                <w:sz w:val="22"/>
                <w:szCs w:val="22"/>
              </w:rPr>
            </w:pPr>
          </w:p>
          <w:p>
            <w:pPr>
              <w:jc w:val="center"/>
              <w:rPr>
                <w:b/>
                <w:bCs/>
                <w:sz w:val="22"/>
                <w:szCs w:val="22"/>
              </w:rPr>
            </w:pPr>
            <w:r>
              <w:rPr>
                <w:b/>
                <w:bCs/>
                <w:sz w:val="22"/>
                <w:szCs w:val="22"/>
              </w:rPr>
              <w:t>Žymima, jeigu teikiama</w:t>
            </w:r>
          </w:p>
        </w:tc>
      </w:tr>
      <w:tr>
        <w:tc>
          <w:tcPr>
            <w:tcW w:w="546" w:type="dxa"/>
          </w:tcPr>
          <w:p>
            <w:pPr>
              <w:ind w:left="200" w:right="-258" w:hanging="171"/>
              <w:rPr>
                <w:rFonts w:eastAsia="Calibri"/>
                <w:sz w:val="22"/>
                <w:szCs w:val="22"/>
              </w:rPr>
            </w:pPr>
            <w:r>
              <w:rPr>
                <w:rFonts w:eastAsia="Calibri"/>
                <w:sz w:val="22"/>
                <w:szCs w:val="22"/>
              </w:rPr>
              <w:t>1.</w:t>
              <w:tab/>
            </w:r>
          </w:p>
        </w:tc>
        <w:tc>
          <w:tcPr>
            <w:tcW w:w="10761" w:type="dxa"/>
          </w:tcPr>
          <w:p>
            <w:pPr>
              <w:jc w:val="both"/>
              <w:rPr>
                <w:sz w:val="22"/>
                <w:szCs w:val="22"/>
              </w:rPr>
            </w:pPr>
            <w:r>
              <w:rPr>
                <w:color w:val="000000"/>
                <w:sz w:val="22"/>
                <w:szCs w:val="22"/>
              </w:rPr>
              <w:t>Partnerio deklaracija pagal PĮP 1 priede pateiktą formą (</w:t>
            </w:r>
            <w:r>
              <w:rPr>
                <w:i/>
                <w:iCs/>
                <w:color w:val="000000"/>
                <w:sz w:val="20"/>
              </w:rPr>
              <w:t>teikiama partnerio pasirašyta deklaracija, jei projektas įgyvendinamas su partneriu (-iais</w:t>
            </w:r>
            <w:r>
              <w:rPr>
                <w:i/>
                <w:iCs/>
                <w:color w:val="000000"/>
                <w:sz w:val="22"/>
                <w:szCs w:val="22"/>
              </w:rPr>
              <w:t>)</w:t>
            </w:r>
            <w:r>
              <w:rPr>
                <w:color w:val="000000"/>
                <w:sz w:val="22"/>
                <w:szCs w:val="22"/>
              </w:rPr>
              <w:t>) arba pagal PĮP 5 priede pateiktą formą </w:t>
            </w:r>
            <w:r>
              <w:rPr>
                <w:color w:val="000000"/>
                <w:sz w:val="20"/>
              </w:rPr>
              <w:t>(</w:t>
            </w:r>
            <w:r>
              <w:rPr>
                <w:i/>
                <w:iCs/>
                <w:color w:val="000000"/>
                <w:sz w:val="20"/>
              </w:rPr>
              <w:t>teikiama partnerio pasirašyta deklaracija,</w:t>
            </w:r>
            <w:r>
              <w:rPr>
                <w:i/>
                <w:iCs/>
                <w:color w:val="000000"/>
              </w:rPr>
              <w:t> </w:t>
            </w:r>
            <w:r>
              <w:rPr>
                <w:i/>
                <w:iCs/>
                <w:color w:val="000000"/>
                <w:sz w:val="20"/>
              </w:rPr>
              <w:t>jeigu projektas įgyvendinamas su partneriu (-iais) iš trečiosios šalies (išskyrus subjektus, kuriems taikomos sankcijos, kaip jie apibrėžti Lietuvos Respublikos tarptautinių sankcijų įstatyme), kuriam taikomas nepriekaištingos reputacijos reikalavimas, nustatytas tos šalies kompetentingų institucijų)</w:t>
            </w:r>
            <w:r>
              <w:rPr>
                <w:color w:val="000000"/>
                <w:sz w:val="22"/>
                <w:szCs w:val="22"/>
              </w:rPr>
              <w:t>).</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2.</w:t>
              <w:tab/>
            </w:r>
          </w:p>
        </w:tc>
        <w:tc>
          <w:tcPr>
            <w:tcW w:w="10761" w:type="dxa"/>
          </w:tcPr>
          <w:p>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3.</w:t>
              <w:tab/>
            </w:r>
          </w:p>
        </w:tc>
        <w:tc>
          <w:tcPr>
            <w:tcW w:w="10761" w:type="dxa"/>
          </w:tcPr>
          <w:p>
            <w:pPr>
              <w:jc w:val="both"/>
              <w:rPr>
                <w:sz w:val="22"/>
                <w:szCs w:val="22"/>
              </w:rPr>
            </w:pPr>
            <w:r>
              <w:rPr>
                <w:sz w:val="22"/>
                <w:szCs w:val="22"/>
              </w:rPr>
              <w:t>Informacija apie projektui taikomus aplinkosaugos ir klimatosauginius</w:t>
            </w:r>
            <w:r>
              <w:rPr>
                <w:b/>
                <w:bCs/>
                <w:sz w:val="22"/>
                <w:szCs w:val="22"/>
              </w:rPr>
              <w:t xml:space="preserve"> </w:t>
            </w:r>
            <w:r>
              <w:rPr>
                <w:sz w:val="22"/>
                <w:szCs w:val="22"/>
              </w:rPr>
              <w:t>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turi būti įvertintas projekto klimatosauginis tinkamumas (taikoma 2021–2027 metų Europos Sąjungos fondų investicijų programos lėšomis finansuojamiems infrastruktūros projektams, kuriems reikalingas statybos leidimas ir kurių vertė didesnė kaip 1 mln. eurų),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4.</w:t>
              <w:tab/>
            </w:r>
          </w:p>
        </w:tc>
        <w:tc>
          <w:tcPr>
            <w:tcW w:w="10761" w:type="dxa"/>
          </w:tcPr>
          <w:p>
            <w:pPr>
              <w:jc w:val="both"/>
              <w:rPr>
                <w:sz w:val="22"/>
                <w:szCs w:val="22"/>
              </w:rPr>
            </w:pPr>
            <w:r>
              <w:rPr>
                <w:sz w:val="22"/>
                <w:szCs w:val="22"/>
              </w:rPr>
              <w:t xml:space="preserve">Informacija apie pareiškėjui arba partneriui suteiktą ar planuojamą gauti valstybės pagalbą (išskyrus </w:t>
            </w:r>
            <w:r>
              <w:rPr>
                <w:i/>
                <w:sz w:val="22"/>
                <w:szCs w:val="22"/>
              </w:rPr>
              <w:t>de minimis</w:t>
            </w:r>
            <w:r>
              <w:rPr>
                <w:sz w:val="22"/>
                <w:szCs w:val="22"/>
              </w:rPr>
              <w:t>) pagal PĮP 4 priede pateiktą formą (</w:t>
            </w:r>
            <w:r>
              <w:rPr>
                <w:i/>
                <w:iCs/>
                <w:sz w:val="22"/>
                <w:szCs w:val="22"/>
              </w:rPr>
              <w:t>teikiama, jeigu kvietime teikti PĮP nurodoma, kad kartu su PĮP privaloma pateikti šį priedą</w:t>
            </w:r>
            <w:r>
              <w:rPr>
                <w:sz w:val="22"/>
                <w:szCs w:val="22"/>
              </w:rPr>
              <w:t>).</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5.</w:t>
              <w:tab/>
            </w:r>
          </w:p>
        </w:tc>
        <w:tc>
          <w:tcPr>
            <w:tcW w:w="10761" w:type="dxa"/>
          </w:tcPr>
          <w:p>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1 mln.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6.</w:t>
              <w:tab/>
            </w:r>
          </w:p>
        </w:tc>
        <w:tc>
          <w:tcPr>
            <w:tcW w:w="10761" w:type="dxa"/>
          </w:tcPr>
          <w:p>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7.</w:t>
              <w:tab/>
            </w:r>
          </w:p>
        </w:tc>
        <w:tc>
          <w:tcPr>
            <w:tcW w:w="10761" w:type="dxa"/>
          </w:tcPr>
          <w:p>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w:t>
            </w:r>
          </w:p>
        </w:tc>
        <w:tc>
          <w:tcPr>
            <w:tcW w:w="3402" w:type="dxa"/>
            <w:tcBorders>
              <w:bottom w:val="single" w:sz="4" w:space="0" w:color="auto"/>
            </w:tcBorders>
          </w:tcPr>
          <w:p>
            <w:pPr>
              <w:rPr>
                <w:sz w:val="22"/>
                <w:szCs w:val="22"/>
              </w:rPr>
            </w:pPr>
          </w:p>
        </w:tc>
      </w:tr>
      <w:tr>
        <w:tc>
          <w:tcPr>
            <w:tcW w:w="546" w:type="dxa"/>
          </w:tcPr>
          <w:p>
            <w:pPr>
              <w:ind w:left="200" w:right="-258" w:hanging="171"/>
              <w:rPr>
                <w:rFonts w:eastAsia="Calibri"/>
                <w:sz w:val="22"/>
                <w:szCs w:val="22"/>
              </w:rPr>
            </w:pPr>
            <w:r>
              <w:rPr>
                <w:rFonts w:eastAsia="Calibri"/>
                <w:sz w:val="22"/>
                <w:szCs w:val="22"/>
              </w:rPr>
              <w:t>8.</w:t>
            </w:r>
          </w:p>
        </w:tc>
        <w:tc>
          <w:tcPr>
            <w:tcW w:w="10761" w:type="dxa"/>
          </w:tcPr>
          <w:p>
            <w:pPr>
              <w:jc w:val="both"/>
              <w:rPr>
                <w:bCs/>
                <w:iCs/>
                <w:sz w:val="22"/>
                <w:szCs w:val="22"/>
              </w:rPr>
            </w:pPr>
            <w:r>
              <w:rPr>
                <w:bCs/>
                <w:sz w:val="22"/>
                <w:szCs w:val="22"/>
              </w:rPr>
              <w:t>Informacija apie pareiškėjo (partnerio) užsienio tikruosius savininkus (</w:t>
            </w:r>
            <w:r>
              <w:rPr>
                <w:bCs/>
                <w:i/>
                <w:iCs/>
                <w:sz w:val="22"/>
                <w:szCs w:val="22"/>
              </w:rPr>
              <w:t xml:space="preserve">teikiama tik tuo atveju, kai </w:t>
            </w:r>
            <w:r>
              <w:rPr>
                <w:bCs/>
                <w:i/>
                <w:sz w:val="22"/>
                <w:szCs w:val="22"/>
              </w:rPr>
              <w:t>pareiškėjo (partnerio (-ių))</w:t>
            </w:r>
            <w:r>
              <w:rPr>
                <w:bCs/>
                <w:i/>
                <w:iCs/>
                <w:sz w:val="22"/>
                <w:szCs w:val="22"/>
              </w:rPr>
              <w:t xml:space="preserve"> tikrasis savininkas yra užsienyje registruotas fizinis asmuo</w:t>
            </w:r>
            <w:r>
              <w:rPr>
                <w:bCs/>
                <w:iCs/>
                <w:sz w:val="22"/>
                <w:szCs w:val="22"/>
              </w:rPr>
              <w:t>).</w:t>
            </w:r>
          </w:p>
          <w:p>
            <w:pPr>
              <w:jc w:val="both"/>
              <w:rPr>
                <w:sz w:val="22"/>
                <w:szCs w:val="22"/>
              </w:rPr>
            </w:pPr>
            <w:r>
              <w:rPr>
                <w:bCs/>
                <w:iCs/>
                <w:sz w:val="22"/>
                <w:szCs w:val="22"/>
              </w:rPr>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tcPr>
          <w:p>
            <w:pPr>
              <w:rPr>
                <w:sz w:val="22"/>
                <w:szCs w:val="22"/>
              </w:rPr>
            </w:pPr>
          </w:p>
        </w:tc>
      </w:tr>
      <w:tr>
        <w:tc>
          <w:tcPr>
            <w:tcW w:w="546" w:type="dxa"/>
          </w:tcPr>
          <w:p>
            <w:pPr>
              <w:ind w:right="-258"/>
              <w:rPr>
                <w:rFonts w:eastAsia="Calibri"/>
                <w:sz w:val="22"/>
                <w:szCs w:val="22"/>
              </w:rPr>
            </w:pPr>
            <w:r>
              <w:rPr>
                <w:rFonts w:eastAsia="Calibri"/>
                <w:sz w:val="22"/>
                <w:szCs w:val="22"/>
              </w:rPr>
              <w:t>9.</w:t>
            </w:r>
          </w:p>
        </w:tc>
        <w:tc>
          <w:tcPr>
            <w:tcW w:w="10761" w:type="dxa"/>
          </w:tcPr>
          <w:p>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tcPr>
          <w:p/>
        </w:tc>
      </w:tr>
    </w:tbl>
    <w:p>
      <w:pPr>
        <w:rPr>
          <w:sz w:val="22"/>
          <w:szCs w:val="22"/>
        </w:rPr>
      </w:pPr>
    </w:p>
    <w:p>
      <w:pPr>
        <w:tabs>
          <w:tab w:val="left" w:pos="5387"/>
          <w:tab w:val="left" w:pos="5670"/>
        </w:tabs>
        <w:jc w:val="center"/>
        <w:rPr>
          <w:b/>
          <w:szCs w:val="24"/>
        </w:rPr>
      </w:pPr>
      <w:r>
        <w:rPr>
          <w:b/>
          <w:szCs w:val="24"/>
        </w:rPr>
        <w:t>VI</w:t>
      </w:r>
      <w:r>
        <w:rPr>
          <w:b/>
          <w:szCs w:val="24"/>
        </w:rPr>
        <w:t xml:space="preserve"> SKYRIUS</w:t>
      </w:r>
    </w:p>
    <w:p>
      <w:pPr>
        <w:tabs>
          <w:tab w:val="left" w:pos="3402"/>
          <w:tab w:val="left" w:pos="4253"/>
          <w:tab w:val="left" w:pos="4536"/>
          <w:tab w:val="left" w:pos="4678"/>
        </w:tabs>
        <w:jc w:val="center"/>
        <w:rPr>
          <w:b/>
          <w:szCs w:val="24"/>
        </w:rPr>
      </w:pPr>
      <w:r>
        <w:rPr>
          <w:b/>
          <w:szCs w:val="24"/>
        </w:rPr>
        <w:t>PAREIŠKĖJO DEKLARACIJA</w:t>
      </w:r>
    </w:p>
    <w:p>
      <w:pPr>
        <w:tabs>
          <w:tab w:val="left" w:pos="3402"/>
          <w:tab w:val="left" w:pos="4253"/>
          <w:tab w:val="left" w:pos="4536"/>
          <w:tab w:val="left" w:pos="4678"/>
        </w:tabs>
        <w:jc w:val="center"/>
        <w:rPr>
          <w:szCs w:val="24"/>
        </w:rPr>
      </w:pPr>
    </w:p>
    <w:p>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trPr>
          <w:trHeight w:val="840"/>
        </w:trPr>
        <w:tc>
          <w:tcPr>
            <w:tcW w:w="13750" w:type="dxa"/>
          </w:tcPr>
          <w:p>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pPr>
              <w:ind w:firstLine="460"/>
              <w:jc w:val="both"/>
              <w:rPr>
                <w:iCs/>
                <w:sz w:val="22"/>
                <w:szCs w:val="22"/>
              </w:rPr>
            </w:pPr>
            <w:r>
              <w:rPr>
                <w:sz w:val="22"/>
                <w:szCs w:val="22"/>
                <w:lang w:eastAsia="lt-LT"/>
              </w:rPr>
              <w:t xml:space="preserve">7. </w:t>
            </w:r>
            <w:r>
              <w:rPr>
                <w:sz w:val="22"/>
                <w:szCs w:val="22"/>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Pr>
                <w:iCs/>
                <w:sz w:val="22"/>
                <w:szCs w:val="22"/>
              </w:rPr>
              <w:t xml:space="preserve">arba </w:t>
            </w:r>
            <w:r>
              <w:rPr>
                <w:sz w:val="22"/>
              </w:rPr>
              <w:t xml:space="preserve">nėra subjektas, kuriam taikomos sankcijos, kaip jis apibrėžtas Lietuvos Respublikos tarptautinių sankcijų įstatymo 2 straipsnio 4 dalyje </w:t>
            </w:r>
            <w:r>
              <w:rPr>
                <w:sz w:val="22"/>
                <w:szCs w:val="22"/>
              </w:rPr>
              <w:t>(</w:t>
            </w:r>
            <w:r>
              <w:rPr>
                <w:i/>
                <w:iCs/>
                <w:sz w:val="22"/>
                <w:szCs w:val="22"/>
              </w:rPr>
              <w:t>netaikoma biudžetinėms įstaigoms ir asmenims, kuriems Lietuvos Respublikos arba Europos Sąjungos teisės aktų nustatyta tvarka taikomas nepriekaištingos reputacijos reikalavimas)</w:t>
            </w:r>
            <w:r>
              <w:rPr>
                <w:iCs/>
                <w:sz w:val="22"/>
                <w:szCs w:val="22"/>
              </w:rPr>
              <w:t xml:space="preserve">. Esu informuotas (-a), kad šiame punkte nurodytų asmenų teistumo duomenys tvarkomi vykdant 2024 m. rugsėjo 23 d. Europos Parlamento ir Tarybos reglamento </w:t>
            </w:r>
            <w:fldSimple w:instr="HYPERLINK http://eur-lex.europa.eu/legal-content/LIT/TXT/?uri=CELEX:32024R2509&amp;locale=lt \t _blank">
              <w:r>
                <w:rPr>
                  <w:iCs/>
                  <w:sz w:val="22"/>
                  <w:szCs w:val="22"/>
                  <w:u w:val="single"/>
                  <w:color w:val="0000FF" w:themeColor="hyperlink"/>
                </w:rPr>
                <w:t>(ES, Euratomas) 2024/2509</w:t>
              </w:r>
            </w:fldSimple>
            <w:r>
              <w:rPr>
                <w:iCs/>
                <w:sz w:val="22"/>
                <w:szCs w:val="22"/>
              </w:rPr>
              <w:t xml:space="preserve"> dėl Sąjungos bendrajam biudžetui taikomų finansinių taisyklių 138 straipsnio 1 dalyje nustatytą pareigą</w:t>
            </w:r>
            <w:r>
              <w:rPr>
                <w:iCs/>
                <w:sz w:val="22"/>
                <w:szCs w:val="22"/>
                <w:lang w:eastAsia="lt-LT"/>
              </w:rPr>
              <w:t>.</w:t>
            </w:r>
          </w:p>
          <w:p>
            <w:pPr>
              <w:ind w:firstLine="426"/>
              <w:jc w:val="both"/>
              <w:rPr>
                <w:sz w:val="22"/>
                <w:szCs w:val="22"/>
              </w:rPr>
            </w:pPr>
            <w:r>
              <w:rPr>
                <w:sz w:val="22"/>
                <w:szCs w:val="22"/>
                <w:lang w:eastAsia="lt-LT"/>
              </w:rPr>
              <w:t xml:space="preserve">8. </w:t>
            </w:r>
            <w:r>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Pr>
                <w:i/>
                <w:iCs/>
                <w:sz w:val="22"/>
                <w:szCs w:val="22"/>
              </w:rPr>
              <w:t xml:space="preserve">(taikoma,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w:t>
            </w:r>
            <w:fldSimple w:instr="HYPERLINK http://eur-lex.europa.eu/legal-content/LIT/TXT/?uri=CELEX:32021R1060&amp;locale=lt \t _blank">
              <w:r>
                <w:rPr>
                  <w:i/>
                  <w:iCs/>
                  <w:sz w:val="22"/>
                  <w:szCs w:val="22"/>
                  <w:u w:val="single"/>
                  <w:color w:val="0000FF" w:themeColor="hyperlink"/>
                </w:rPr>
                <w:t>(ES) 2021/1060</w:t>
              </w:r>
            </w:fldSimple>
            <w:r>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Pr>
                <w:bCs/>
                <w:iCs/>
                <w:sz w:val="22"/>
              </w:rPr>
              <w:t xml:space="preserve">Mano atstovaujamas pareiškėjas </w:t>
            </w:r>
            <w:r>
              <w:rPr>
                <w:kern w:val="2"/>
                <w:sz w:val="22"/>
                <w:szCs w:val="22"/>
              </w:rPr>
              <w:t xml:space="preserve">per 2 metus iki projekto įgyvendinimo plano pateikimo dienos </w:t>
            </w:r>
            <w:r>
              <w:rPr>
                <w:bCs/>
                <w:iCs/>
                <w:sz w:val="22"/>
              </w:rPr>
              <w:t>nėra perkėlęs (kaip apibrėžta</w:t>
            </w:r>
            <w:r>
              <w:rPr>
                <w:iCs/>
                <w:sz w:val="22"/>
              </w:rPr>
              <w:t xml:space="preserve"> </w:t>
            </w:r>
            <w:r>
              <w:rPr>
                <w:bCs/>
                <w:iCs/>
                <w:sz w:val="22"/>
              </w:rPr>
              <w:t xml:space="preserve">2014 m. birželio 17 d. Komisijos reglamento </w:t>
            </w:r>
            <w:fldSimple w:instr="HYPERLINK http://eur-lex.europa.eu/legal-content/LIT/TXT/?uri=CELEX:32014R0651&amp;locale=lt \t _blank">
              <w:r>
                <w:rPr>
                  <w:bCs/>
                  <w:iCs/>
                  <w:sz w:val="22"/>
                  <w:u w:val="single"/>
                  <w:color w:val="0000FF" w:themeColor="hyperlink"/>
                </w:rPr>
                <w:t>(ES) Nr. 651/2014</w:t>
              </w:r>
            </w:fldSimple>
            <w:r>
              <w:rPr>
                <w:bCs/>
                <w:iCs/>
                <w:sz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Pr>
                <w:kern w:val="2"/>
                <w:sz w:val="22"/>
                <w:szCs w:val="22"/>
              </w:rPr>
              <w:t xml:space="preserve">o kai pareiškėjui teikiama regioninė investicinė pagalba pagal Reglamento </w:t>
            </w:r>
            <w:fldSimple w:instr="HYPERLINK http://eur-lex.europa.eu/legal-content/LIT/TXT/?uri=CELEX:32014R0651&amp;locale=lt \t _blank">
              <w:r>
                <w:rPr>
                  <w:kern w:val="2"/>
                  <w:sz w:val="22"/>
                  <w:szCs w:val="22"/>
                  <w:u w:val="single"/>
                  <w:color w:val="0000FF" w:themeColor="hyperlink"/>
                </w:rPr>
                <w:t>(ES) Nr. 651/2014</w:t>
              </w:r>
            </w:fldSimple>
            <w:r>
              <w:rPr>
                <w:kern w:val="2"/>
                <w:sz w:val="22"/>
                <w:szCs w:val="22"/>
              </w:rPr>
              <w:t xml:space="preserve"> 14 straipsnį, papildomai </w:t>
            </w:r>
            <w:r>
              <w:rPr>
                <w:bCs/>
                <w:iCs/>
                <w:sz w:val="22"/>
              </w:rPr>
              <w:t>įsipareigoja to nedaryti projekto įgyvendinimo metu bei 2 metus po projekto įgyvendinimo pabaigos</w:t>
            </w:r>
            <w:r>
              <w:rPr>
                <w:kern w:val="2"/>
                <w:sz w:val="22"/>
                <w:szCs w:val="22"/>
              </w:rPr>
              <w:t xml:space="preserve">, kaip tai nustatyta Reglamento </w:t>
            </w:r>
            <w:fldSimple w:instr="HYPERLINK http://eur-lex.europa.eu/legal-content/LIT/TXT/?uri=CELEX:32014R0651&amp;locale=lt \t _blank">
              <w:r>
                <w:rPr>
                  <w:kern w:val="2"/>
                  <w:sz w:val="22"/>
                  <w:szCs w:val="22"/>
                  <w:u w:val="single"/>
                  <w:color w:val="0000FF" w:themeColor="hyperlink"/>
                </w:rPr>
                <w:t>(ES) Nr. 651/2014</w:t>
              </w:r>
            </w:fldSimple>
            <w:r>
              <w:rPr>
                <w:kern w:val="2"/>
                <w:sz w:val="22"/>
                <w:szCs w:val="22"/>
              </w:rPr>
              <w:t xml:space="preserve"> 14 straipsnio 16 dalyje. Šiame punkte įmonė suprantama kaip</w:t>
            </w:r>
            <w:r>
              <w:rPr>
                <w:kern w:val="2"/>
              </w:rPr>
              <w:t xml:space="preserve"> </w:t>
            </w:r>
            <w:r>
              <w:rPr>
                <w:kern w:val="2"/>
                <w:sz w:val="22"/>
                <w:szCs w:val="22"/>
              </w:rPr>
              <w:t xml:space="preserve">ekonominę veiklą vykdantis subjektas, kad ir koks būtų jo teisinis statusas, t. y. taip, kaip ši sąvoka apibrėžta Reglamento </w:t>
            </w:r>
            <w:fldSimple w:instr="HYPERLINK http://eur-lex.europa.eu/legal-content/LIT/TXT/?uri=CELEX:32014R0651&amp;locale=lt \t _blank">
              <w:r>
                <w:rPr>
                  <w:kern w:val="2"/>
                  <w:sz w:val="22"/>
                  <w:szCs w:val="22"/>
                  <w:u w:val="single"/>
                  <w:color w:val="0000FF" w:themeColor="hyperlink"/>
                </w:rPr>
                <w:t>(ES) Nr. 651/2014</w:t>
              </w:r>
            </w:fldSimple>
            <w:r>
              <w:rPr>
                <w:kern w:val="2"/>
                <w:sz w:val="22"/>
                <w:szCs w:val="22"/>
              </w:rPr>
              <w:t xml:space="preserve"> I priedo 1 straipsnyje (</w:t>
            </w:r>
            <w:r>
              <w:rPr>
                <w:i/>
                <w:iCs/>
                <w:kern w:val="2"/>
                <w:sz w:val="22"/>
                <w:szCs w:val="22"/>
              </w:rPr>
              <w:t xml:space="preserve">reikalavimai taikomi pareiškėjams, kuriems finansavimas skiriamas iš </w:t>
            </w:r>
            <w:r>
              <w:rPr>
                <w:i/>
                <w:iCs/>
                <w:sz w:val="22"/>
                <w:szCs w:val="22"/>
              </w:rPr>
              <w:t>2021–2027 metų Europos Sąjungos fondų investicijų programos lėšų</w:t>
            </w:r>
            <w:r>
              <w:rPr>
                <w:i/>
                <w:iCs/>
                <w:kern w:val="2"/>
                <w:sz w:val="22"/>
                <w:szCs w:val="22"/>
              </w:rPr>
              <w:t xml:space="preserve">, kaip ekonominę veiklą vykdantiems subjektams, kad ir koks būtų jų teisinis statusas. Reikalavimai taikomi ir projektams, finansuojamiems iš </w:t>
            </w:r>
            <w:r>
              <w:rPr>
                <w:i/>
                <w:iCs/>
                <w:sz w:val="22"/>
                <w:szCs w:val="22"/>
              </w:rPr>
              <w:t>Ekonomikos gaivinimo ir atsparumo didinimo priemonės (toliau – EGADP) lėšų</w:t>
            </w:r>
            <w:r>
              <w:rPr>
                <w:i/>
                <w:iCs/>
                <w:kern w:val="2"/>
                <w:sz w:val="22"/>
                <w:szCs w:val="22"/>
              </w:rPr>
              <w:t xml:space="preserve">, kai pareiškėjui teikiama regioninė investicinė pagalba pagal Reglamento </w:t>
            </w:r>
            <w:fldSimple w:instr="HYPERLINK http://eur-lex.europa.eu/legal-content/LIT/TXT/?uri=CELEX:32014R0651&amp;locale=lt \t _blank">
              <w:r>
                <w:rPr>
                  <w:i/>
                  <w:iCs/>
                  <w:kern w:val="2"/>
                  <w:sz w:val="22"/>
                  <w:szCs w:val="22"/>
                  <w:u w:val="single"/>
                  <w:color w:val="0000FF" w:themeColor="hyperlink"/>
                </w:rPr>
                <w:t>(ES) Nr. 651/2014</w:t>
              </w:r>
            </w:fldSimple>
            <w:r>
              <w:rPr>
                <w:i/>
                <w:iCs/>
                <w:kern w:val="2"/>
                <w:sz w:val="22"/>
                <w:szCs w:val="22"/>
              </w:rPr>
              <w:t xml:space="preserve"> 14 straipsnį</w:t>
            </w:r>
            <w:r>
              <w:rPr>
                <w:kern w:val="2"/>
                <w:sz w:val="22"/>
                <w:szCs w:val="22"/>
              </w:rPr>
              <w:t>)</w:t>
            </w:r>
            <w:r>
              <w:rPr>
                <w:bCs/>
                <w:iCs/>
                <w:sz w:val="22"/>
              </w:rPr>
              <w:t>.</w:t>
            </w:r>
          </w:p>
          <w:p>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xml:space="preserve">. </w:t>
            </w:r>
            <w:r>
              <w:rPr>
                <w:sz w:val="22"/>
                <w:szCs w:val="22"/>
              </w:rPr>
              <w:t>Mano atstovaujamas pareiškėjas įsipareigoja vykdyti investicijų tęstinumo reikalavimus ta apimtimi, kokia nustatyta valstybės pagalbos taisyklėse ir PFSA (</w:t>
            </w:r>
            <w:r>
              <w:rPr>
                <w:i/>
                <w:iCs/>
                <w:sz w:val="22"/>
                <w:szCs w:val="22"/>
              </w:rPr>
              <w:t>taikoma, kai investuojama į gamybą (prekių ar paslaugų kūrimą) ir projektas finansuojamas iš EGADP lėšų</w:t>
            </w:r>
            <w:r>
              <w:rPr>
                <w:color w:val="000000"/>
                <w:sz w:val="22"/>
                <w:szCs w:val="22"/>
              </w:rPr>
              <w:t>).</w:t>
            </w:r>
          </w:p>
          <w:p>
            <w:pPr>
              <w:shd w:val="clear" w:color="auto" w:fill="FFFFFF"/>
              <w:ind w:firstLine="426"/>
              <w:jc w:val="both"/>
              <w:rPr>
                <w:sz w:val="22"/>
                <w:szCs w:val="22"/>
                <w:lang w:eastAsia="lt-LT"/>
              </w:rPr>
            </w:pPr>
            <w:r>
              <w:rPr>
                <w:sz w:val="22"/>
                <w:szCs w:val="22"/>
                <w:lang w:eastAsia="lt-LT"/>
              </w:rPr>
              <w:t xml:space="preserve">9. </w:t>
            </w:r>
            <w:r>
              <w:rPr>
                <w:sz w:val="22"/>
                <w:szCs w:val="22"/>
              </w:rPr>
              <w:t xml:space="preserve">Mano atstovaujamam </w:t>
            </w:r>
            <w:r>
              <w:rPr>
                <w:kern w:val="2"/>
                <w:sz w:val="22"/>
                <w:szCs w:val="22"/>
              </w:rPr>
              <w:t>pareiškėjui PĮP pateikimo dieną nėra taikomas apribojimas (iki 5 metų) neskirti Europos Sąjungos finansinės paramos dėl trečiųjų šalių piliečių nelegalaus įdarbinimo, kaip nustatyta Lietuvos Respublikos užimtumo įstatymo 56 straipsnio</w:t>
            </w:r>
            <w:r>
              <w:rPr>
                <w:sz w:val="22"/>
                <w:szCs w:val="22"/>
              </w:rPr>
              <w:t xml:space="preserve"> </w:t>
            </w:r>
            <w:r>
              <w:rPr>
                <w:kern w:val="2"/>
                <w:sz w:val="22"/>
                <w:szCs w:val="22"/>
              </w:rPr>
              <w:t>1 dalies 2 punkte ir 5 dalies 2 punkte (</w:t>
            </w:r>
            <w:r>
              <w:rPr>
                <w:i/>
                <w:iCs/>
                <w:kern w:val="2"/>
                <w:sz w:val="22"/>
                <w:szCs w:val="22"/>
              </w:rPr>
              <w:t>netaikoma viešiesiems juridiniams asmenims</w:t>
            </w:r>
            <w:r>
              <w:rPr>
                <w:sz w:val="22"/>
                <w:szCs w:val="22"/>
              </w:rPr>
              <w:t>).</w:t>
            </w:r>
          </w:p>
          <w:p>
            <w:pPr>
              <w:ind w:firstLine="425"/>
              <w:jc w:val="both"/>
              <w:rPr>
                <w:sz w:val="22"/>
                <w:szCs w:val="22"/>
              </w:rPr>
            </w:pPr>
            <w:r>
              <w:rPr>
                <w:sz w:val="22"/>
                <w:szCs w:val="22"/>
                <w:lang w:eastAsia="lt-LT"/>
              </w:rPr>
              <w:t>10.</w:t>
            </w:r>
            <w:r>
              <w:rPr>
                <w:sz w:val="22"/>
                <w:szCs w:val="22"/>
              </w:rPr>
              <w:t xml:space="preserve"> Mano atstovaujamam pareiškėjui, kuris yra juridinis asmuo, 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p>
          <w:p>
            <w:pPr>
              <w:shd w:val="clear" w:color="auto" w:fill="FFFFFF"/>
              <w:ind w:firstLine="425"/>
              <w:jc w:val="both"/>
              <w:rPr>
                <w:sz w:val="22"/>
                <w:szCs w:val="22"/>
                <w:lang w:eastAsia="lt-LT"/>
              </w:rPr>
            </w:pPr>
            <w:r>
              <w:rPr>
                <w:sz w:val="22"/>
                <w:szCs w:val="22"/>
                <w:lang w:eastAsia="lt-LT"/>
              </w:rPr>
              <w:t xml:space="preserve">11. Mano atstovaujamas pareiškėjas PĮP </w:t>
            </w:r>
            <w:r>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EGADP finansinio susitarimo tarp Europos Komisijos ir Lietuvos Respublikos 10 straipsnio 6 punktą. </w:t>
            </w:r>
          </w:p>
          <w:p>
            <w:pPr>
              <w:shd w:val="clear" w:color="auto" w:fill="FFFFFF"/>
              <w:tabs>
                <w:tab w:val="left" w:pos="351"/>
              </w:tabs>
              <w:spacing w:line="240" w:lineRule="atLeast"/>
              <w:ind w:firstLine="351"/>
              <w:jc w:val="both"/>
            </w:pPr>
            <w:r>
              <w:rPr>
                <w:sz w:val="22"/>
                <w:szCs w:val="22"/>
                <w:lang w:eastAsia="lt-LT"/>
              </w:rPr>
              <w:t xml:space="preserve">19. Mano atstovaujamam pareiškėjui yra žinoma, kad vadovaujantis BNR reglamento 70 straipsnio 3 dalimi, 71 straipsnio 3 dalimi, 74 straipsniu, Reglamento </w:t>
            </w:r>
            <w:fldSimple w:instr="HYPERLINK http://eur-lex.europa.eu/legal-content/LIT/TXT/?uri=CELEX:32024R2509&amp;locale=lt \t _blank">
              <w:r>
                <w:rPr>
                  <w:sz w:val="22"/>
                  <w:szCs w:val="22"/>
                  <w:lang w:eastAsia="lt-LT"/>
                  <w:u w:val="single"/>
                  <w:color w:val="0000FF" w:themeColor="hyperlink"/>
                </w:rPr>
                <w:t xml:space="preserve">(ES, Euratomas) </w:t>
              </w:r>
              <w:r>
                <w:rPr>
                  <w:iCs/>
                  <w:sz w:val="22"/>
                  <w:szCs w:val="22"/>
                  <w:lang w:eastAsia="lt-LT"/>
                  <w:u w:val="single"/>
                  <w:color w:val="0000FF" w:themeColor="hyperlink"/>
                </w:rPr>
                <w:t>2024/2509</w:t>
              </w:r>
            </w:fldSimple>
            <w:r>
              <w:rPr>
                <w:sz w:val="22"/>
                <w:szCs w:val="22"/>
                <w:lang w:eastAsia="lt-LT"/>
              </w:rPr>
              <w:t xml:space="preserve"> 129 straipsniu, </w:t>
            </w:r>
            <w:r>
              <w:rPr>
                <w:iCs/>
                <w:sz w:val="22"/>
                <w:szCs w:val="22"/>
                <w:lang w:eastAsia="lt-LT"/>
              </w:rPr>
              <w:t xml:space="preserve">2021 m. vasario 12 d. Europos Parlamento ir Tarybos reglamento </w:t>
            </w:r>
            <w:fldSimple w:instr="HYPERLINK http://eur-lex.europa.eu/legal-content/LIT/TXT/?uri=CELEX:32021R0241&amp;locale=lt \t _blank">
              <w:r>
                <w:rPr>
                  <w:iCs/>
                  <w:sz w:val="22"/>
                  <w:szCs w:val="22"/>
                  <w:lang w:eastAsia="lt-LT"/>
                  <w:u w:val="single"/>
                  <w:color w:val="0000FF" w:themeColor="hyperlink"/>
                </w:rPr>
                <w:t>(ES) 2021/241</w:t>
              </w:r>
            </w:fldSimple>
            <w:r>
              <w:rPr>
                <w:iCs/>
                <w:sz w:val="22"/>
                <w:szCs w:val="22"/>
                <w:lang w:eastAsia="lt-LT"/>
              </w:rPr>
              <w:t>, kuriuo nustatoma ekonomikos gaivinimo ir atsparumo didinimo priemonė,</w:t>
            </w:r>
            <w:r>
              <w:rPr>
                <w:sz w:val="22"/>
                <w:szCs w:val="22"/>
                <w:lang w:eastAsia="lt-LT"/>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struktūriniams</w:t>
            </w:r>
            <w:r>
              <w:rPr>
                <w:b/>
                <w:bCs/>
                <w:sz w:val="22"/>
                <w:szCs w:val="22"/>
                <w:lang w:eastAsia="lt-LT"/>
              </w:rPr>
              <w:t xml:space="preserve"> </w:t>
            </w:r>
            <w:r>
              <w:rPr>
                <w:sz w:val="22"/>
                <w:szCs w:val="22"/>
                <w:lang w:eastAsia="lt-LT"/>
              </w:rPr>
              <w:t xml:space="preserve">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22. 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bCs/>
                <w:i/>
                <w:iCs/>
                <w:sz w:val="22"/>
                <w:szCs w:val="22"/>
              </w:rPr>
              <w:t>69 straipsnio 2 dalis</w:t>
            </w:r>
            <w:r>
              <w:rPr>
                <w:i/>
                <w:iCs/>
                <w:sz w:val="22"/>
                <w:szCs w:val="22"/>
              </w:rPr>
              <w:t>,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2016 m. balandžio 27 d. Europos Parlamento ir Tarybos reglamentu </w:t>
            </w:r>
            <w:fldSimple w:instr="HYPERLINK http://eur-lex.europa.eu/legal-content/LIT/TXT/?uri=CELEX:32016R0679&amp;locale=lt \t _blank">
              <w:r>
                <w:rPr>
                  <w:sz w:val="22"/>
                  <w:szCs w:val="22"/>
                  <w:u w:val="single"/>
                  <w:color w:val="0000FF" w:themeColor="hyperlink"/>
                </w:rPr>
                <w:t>(ES) 2016/679</w:t>
              </w:r>
            </w:fldSimple>
            <w:r>
              <w:rPr>
                <w:sz w:val="22"/>
                <w:szCs w:val="22"/>
              </w:rPr>
              <w:t xml:space="preserve"> dėl fizinių asmenų apsaugos tvarkant asmens duomenis ir dėl laisvo tokių duomenų judėjimo ir kuriuo panaikinama Direktyva </w:t>
            </w:r>
            <w:fldSimple w:instr="HYPERLINK http://eur-lex.europa.eu/legal-content/LIT/TXT/?uri=CELEX:31995L0046&amp;locale=lt \t _blank">
              <w:r>
                <w:rPr>
                  <w:sz w:val="22"/>
                  <w:szCs w:val="22"/>
                  <w:u w:val="single"/>
                  <w:color w:val="0000FF" w:themeColor="hyperlink"/>
                </w:rPr>
                <w:t>95/46/EB</w:t>
              </w:r>
            </w:fldSimple>
            <w:r>
              <w:rPr>
                <w:sz w:val="22"/>
                <w:szCs w:val="22"/>
              </w:rPr>
              <w:t xml:space="preserve"> (Bendrasis duomenų apsaugos reglamentas) arba 2018 m. spalio 23 d. Europos Parlamento ir Tarybos reglamentu </w:t>
            </w:r>
            <w:fldSimple w:instr="HYPERLINK http://eur-lex.europa.eu/legal-content/LIT/TXT/?uri=CELEX:32018R1725&amp;locale=lt \t _blank">
              <w:r>
                <w:rPr>
                  <w:sz w:val="22"/>
                  <w:szCs w:val="22"/>
                  <w:u w:val="single"/>
                  <w:color w:val="0000FF" w:themeColor="hyperlink"/>
                </w:rPr>
                <w:t>(ES) 2018/1725</w:t>
              </w:r>
            </w:fldSimple>
            <w:r>
              <w:rPr>
                <w:sz w:val="22"/>
                <w:szCs w:val="22"/>
              </w:rPr>
              <w:t xml:space="preserve"> dėl fizinių asmenų apsaugos Sąjungos institucijoms, organams, tarnyboms ir agentūroms tvarkant asmens duomenis ir dėl laisvo tokių duomenų judėjimo, kuriuo panaikinamas Reglamentas </w:t>
            </w:r>
            <w:fldSimple w:instr="HYPERLINK http://eur-lex.europa.eu/legal-content/LIT/TXT/?uri=CELEX:32001R0045&amp;locale=lt \t _blank">
              <w:r>
                <w:rPr>
                  <w:sz w:val="22"/>
                  <w:szCs w:val="22"/>
                  <w:u w:val="single"/>
                  <w:color w:val="0000FF" w:themeColor="hyperlink"/>
                </w:rPr>
                <w:t>(EB) Nr. 45/2001</w:t>
              </w:r>
            </w:fldSimple>
            <w:r>
              <w:rPr>
                <w:sz w:val="22"/>
                <w:szCs w:val="22"/>
              </w:rPr>
              <w:t xml:space="preserve"> ir Sprendimas </w:t>
            </w:r>
            <w:fldSimple w:instr="HYPERLINK http://eur-lex.europa.eu/legal-content/LIT/TXT/?uri=CELEX:32002D1247&amp;locale=lt \t _blank">
              <w:r>
                <w:rPr>
                  <w:sz w:val="22"/>
                  <w:szCs w:val="22"/>
                  <w:u w:val="single"/>
                  <w:color w:val="0000FF" w:themeColor="hyperlink"/>
                </w:rPr>
                <w:t>Nr. 1247/2002/EB</w:t>
              </w:r>
            </w:fldSimple>
            <w:r>
              <w:rPr>
                <w:sz w:val="22"/>
                <w:szCs w:val="22"/>
              </w:rPr>
              <w:t>, atsižvelgiant į tai, kuris iš jų taikytinas, bei kitais teisės aktais, reglamentuojančiais asmens duomenų tvarkymą.</w:t>
            </w:r>
          </w:p>
          <w:p>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w:t>
            </w:r>
            <w:fldSimple w:instr="HYPERLINK http://eur-lex.europa.eu/legal-content/LIT/TXT/?uri=CELEX:32016R0679&amp;locale=lt \t _blank">
              <w:r>
                <w:rPr>
                  <w:sz w:val="22"/>
                  <w:szCs w:val="22"/>
                  <w:shd w:val="clear" w:color="auto" w:fill="FFFFFF"/>
                  <w:u w:val="single"/>
                  <w:color w:val="0000FF" w:themeColor="hyperlink"/>
                </w:rPr>
                <w:t>(ES) 2016/679</w:t>
              </w:r>
            </w:fldSimple>
            <w:r>
              <w:rPr>
                <w:sz w:val="22"/>
                <w:szCs w:val="22"/>
                <w:shd w:val="clear" w:color="auto" w:fill="FFFFFF"/>
              </w:rPr>
              <w:t xml:space="preserve">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 xml:space="preserve">reikalauti ištrinti asmens duomenis, jei yra bent vienas pagrindas, nurodytas Reglamente </w:t>
            </w:r>
            <w:fldSimple w:instr="HYPERLINK http://eur-lex.europa.eu/legal-content/LIT/TXT/?uri=CELEX:32016R0679&amp;locale=lt \t _blank">
              <w:r>
                <w:rPr>
                  <w:rFonts w:eastAsia="Calibri"/>
                  <w:sz w:val="22"/>
                  <w:szCs w:val="22"/>
                  <w:u w:val="single"/>
                  <w:color w:val="0000FF" w:themeColor="hyperlink"/>
                </w:rPr>
                <w:t>(ES) 2016/679</w:t>
              </w:r>
            </w:fldSimple>
            <w:r>
              <w:rPr>
                <w:rFonts w:eastAsia="Calibri"/>
                <w:sz w:val="22"/>
                <w:szCs w:val="22"/>
              </w:rPr>
              <w:t>;</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w:t>
            </w:r>
            <w:fldSimple w:instr="HYPERLINK http://eur-lex.europa.eu/legal-content/LIT/TXT/?uri=CELEX:32016R0679&amp;locale=lt \t _blank">
              <w:r>
                <w:rPr>
                  <w:sz w:val="22"/>
                  <w:szCs w:val="22"/>
                  <w:shd w:val="clear" w:color="auto" w:fill="FFFFFF"/>
                  <w:u w:val="single"/>
                  <w:color w:val="0000FF" w:themeColor="hyperlink"/>
                </w:rPr>
                <w:t>(ES) 2016/679</w:t>
              </w:r>
            </w:fldSimple>
            <w:r>
              <w:rPr>
                <w:sz w:val="22"/>
                <w:szCs w:val="22"/>
                <w:shd w:val="clear" w:color="auto" w:fill="FFFFFF"/>
              </w:rPr>
              <w:t xml:space="preserve"> </w:t>
            </w:r>
            <w:r>
              <w:rPr>
                <w:sz w:val="22"/>
                <w:szCs w:val="22"/>
              </w:rPr>
              <w:t xml:space="preserve">nustatytų reikalavimų vykdymą.  </w:t>
            </w:r>
          </w:p>
          <w:p>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lang w:eastAsia="lt-LT"/>
              </w:rPr>
              <w:t xml:space="preserve">), kad: </w:t>
            </w:r>
          </w:p>
          <w:p>
            <w:pPr>
              <w:ind w:firstLine="460"/>
              <w:jc w:val="both"/>
              <w:rPr>
                <w:color w:val="000000"/>
                <w:sz w:val="22"/>
                <w:szCs w:val="22"/>
                <w:lang w:eastAsia="lt-LT"/>
              </w:rPr>
            </w:pPr>
            <w:r>
              <w:rPr>
                <w:color w:val="000000"/>
                <w:sz w:val="22"/>
                <w:szCs w:val="22"/>
                <w:lang w:eastAsia="lt-LT"/>
              </w:rPr>
              <w:t xml:space="preserve">28.1. prekių tiekėjams, subrangovams, paslaugų teikėjams ir subjektams, kurių pajėgumais remiamasi (kai jiems tenka 10 procentų sutarties vertės) netaikomi ribojimai, nustatyti 2014 m. liepos 31 d. Tarybos reglamente </w:t>
            </w:r>
            <w:fldSimple w:instr="HYPERLINK http://eur-lex.europa.eu/legal-content/LIT/TXT/?uri=CELEX:32014R0833&amp;locale=lt \t _blank">
              <w:r>
                <w:rPr>
                  <w:color w:val="0000FF" w:themeColor="hyperlink"/>
                  <w:sz w:val="22"/>
                  <w:szCs w:val="22"/>
                  <w:lang w:eastAsia="lt-LT"/>
                  <w:u w:val="single"/>
                </w:rPr>
                <w:t>(ES) Nr. 833/2014</w:t>
              </w:r>
            </w:fldSimple>
            <w:r>
              <w:rPr>
                <w:color w:val="000000"/>
                <w:sz w:val="22"/>
                <w:szCs w:val="22"/>
                <w:lang w:eastAsia="lt-LT"/>
              </w:rPr>
              <w:t xml:space="preserve"> dėl ribojamųjų priemonių atsižvelgiant į Rusijos veiksmus, kuriais destabilizuojama padėtis Ukrainoje, su visais pakeitimais;</w:t>
            </w:r>
          </w:p>
          <w:p>
            <w:pPr>
              <w:ind w:left="34" w:firstLine="426"/>
              <w:jc w:val="both"/>
              <w:rPr>
                <w:color w:val="000000"/>
                <w:sz w:val="22"/>
                <w:szCs w:val="22"/>
                <w:lang w:eastAsia="lt-LT"/>
              </w:rPr>
            </w:pPr>
            <w:r>
              <w:rPr>
                <w:color w:val="000000"/>
                <w:sz w:val="22"/>
                <w:szCs w:val="22"/>
                <w:lang w:eastAsia="lt-LT"/>
              </w:rPr>
              <w:t xml:space="preserve">28.2. prekių tiekėjams, subrangovams, paslaugų teikėjams netaikomi ribojimai, nustatyti 2014 m. kovo 17 d. Tarybos reglamente </w:t>
            </w:r>
            <w:fldSimple w:instr="HYPERLINK http://eur-lex.europa.eu/legal-content/LIT/TXT/?uri=CELEX:32014R0269&amp;locale=lt \t _blank">
              <w:r>
                <w:rPr>
                  <w:color w:val="0000FF" w:themeColor="hyperlink"/>
                  <w:sz w:val="22"/>
                  <w:szCs w:val="22"/>
                  <w:lang w:eastAsia="lt-LT"/>
                  <w:u w:val="single"/>
                </w:rPr>
                <w:t>(ES) Nr. 269/2014</w:t>
              </w:r>
            </w:fldSimple>
            <w:r>
              <w:rPr>
                <w:color w:val="000000"/>
                <w:sz w:val="22"/>
                <w:szCs w:val="22"/>
                <w:lang w:eastAsia="lt-LT"/>
              </w:rPr>
              <w:t xml:space="preserve"> dėl ribojamųjų priemonių, taikytinų atsižvelgiant į veiksmus, kuriais kenkiama Ukrainos teritoriniam vientisumui, suverenitetui ir nepriklausomybei arba į juos kėsinamasi, su visais pakeitimais.</w:t>
            </w:r>
          </w:p>
          <w:p>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apie tai informuoti </w:t>
            </w:r>
            <w:r>
              <w:rPr>
                <w:color w:val="000000"/>
                <w:sz w:val="22"/>
                <w:szCs w:val="22"/>
              </w:rPr>
              <w:t>administruojančiąją instituciją.</w:t>
            </w:r>
          </w:p>
          <w:p>
            <w:pPr>
              <w:rPr>
                <w:sz w:val="22"/>
                <w:szCs w:val="22"/>
              </w:rPr>
            </w:pPr>
          </w:p>
        </w:tc>
      </w:tr>
      <w:tr>
        <w:trPr>
          <w:trHeight w:val="64"/>
        </w:trPr>
        <w:tc>
          <w:tcPr>
            <w:tcW w:w="13750" w:type="dxa"/>
          </w:tcPr>
          <w:p>
            <w:pPr>
              <w:jc w:val="both"/>
              <w:rPr>
                <w:sz w:val="22"/>
                <w:szCs w:val="22"/>
                <w:lang w:eastAsia="lt-LT"/>
              </w:rPr>
            </w:pPr>
          </w:p>
        </w:tc>
      </w:tr>
    </w:tbl>
    <w:p>
      <w:pPr>
        <w:tabs>
          <w:tab w:val="left" w:pos="3544"/>
        </w:tabs>
        <w:spacing w:line="259" w:lineRule="auto"/>
        <w:rPr>
          <w:sz w:val="22"/>
          <w:szCs w:val="22"/>
          <w:lang w:eastAsia="lt-LT"/>
        </w:rPr>
      </w:pPr>
    </w:p>
    <w:p>
      <w:pPr>
        <w:rPr>
          <w:sz w:val="14"/>
          <w:szCs w:val="14"/>
        </w:rPr>
      </w:pPr>
    </w:p>
    <w:p>
      <w:pPr>
        <w:tabs>
          <w:tab w:val="left" w:pos="3544"/>
        </w:tabs>
        <w:spacing w:line="259"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tabs>
          <w:tab w:val="left" w:pos="3544"/>
        </w:tabs>
        <w:ind w:firstLine="57"/>
        <w:rPr>
          <w:sz w:val="22"/>
          <w:szCs w:val="22"/>
          <w:lang w:val="pt-BR" w:eastAsia="lt-LT"/>
        </w:rPr>
      </w:pPr>
    </w:p>
    <w:p>
      <w:pPr>
        <w:jc w:val="center"/>
        <w:rPr>
          <w:szCs w:val="24"/>
        </w:rPr>
      </w:pPr>
      <w:r>
        <w:rPr>
          <w:szCs w:val="24"/>
        </w:rPr>
        <w:t>__________________________</w:t>
      </w:r>
    </w:p>
    <w:sectPr>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962" w:bottom="851" w:left="1134"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85A6A-E07D-4EBA-9D92-0CDF4C1A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12060</Words>
  <Characters>85993</Characters>
  <Application>Microsoft Office Word</Application>
  <DocSecurity>4</DocSecurity>
  <Lines>3184</Lines>
  <Paragraphs>1010</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97043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2026-05-06T11:58:00Z</dcterms:created>
  <dc:creator>Zita Markevičienė</dc:creator>
  <lastModifiedBy>adlibuser</lastModifiedBy>
  <lastPrinted>2023-03-16T12:20:00Z</lastPrinted>
  <dcterms:modified xsi:type="dcterms:W3CDTF">2026-05-06T11:58:00Z</dcterms:modified>
  <revision>2</revision>
  <dc:title>Taisyklių_1_priedas_Projekto_įgyvendinimo_plano_forma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